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ICO" ContentType="image/.ic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b6bcbdc61ed441c" Type="http://schemas.microsoft.com/office/2006/relationships/ui/extensibility" Target="customUI/customUI.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943" w:rsidRPr="006126D5" w:rsidRDefault="00F73BF7" w:rsidP="00AC581E">
      <w:pPr>
        <w:pStyle w:val="papertitle"/>
      </w:pPr>
      <w:r w:rsidRPr="006126D5">
        <w:t xml:space="preserve">Visual Analytics Methodology for Scalable and Privacy-respectful Discovery </w:t>
      </w:r>
      <w:r w:rsidR="00E33F8D" w:rsidRPr="006126D5">
        <w:t xml:space="preserve">of Place Semantics from Episodic </w:t>
      </w:r>
      <w:r w:rsidR="007B44EC">
        <w:t>Mobility</w:t>
      </w:r>
      <w:r w:rsidR="00E33F8D" w:rsidRPr="006126D5">
        <w:t xml:space="preserve"> Data</w:t>
      </w:r>
    </w:p>
    <w:p w:rsidR="00AC581E" w:rsidRPr="006126D5" w:rsidRDefault="00E33F8D" w:rsidP="00AC581E">
      <w:pPr>
        <w:pStyle w:val="author"/>
        <w:rPr>
          <w:vertAlign w:val="superscript"/>
        </w:rPr>
      </w:pPr>
      <w:r w:rsidRPr="006126D5">
        <w:t>Natalia Andrienko</w:t>
      </w:r>
      <w:bookmarkStart w:id="0" w:name="OLE_LINK1"/>
      <w:bookmarkStart w:id="1" w:name="OLE_LINK2"/>
      <w:bookmarkStart w:id="2" w:name="OLE_LINK3"/>
      <w:bookmarkStart w:id="3" w:name="OLE_LINK4"/>
      <w:bookmarkStart w:id="4" w:name="OLE_LINK5"/>
      <w:bookmarkStart w:id="5" w:name="OLE_LINK6"/>
      <w:r w:rsidRPr="006126D5">
        <w:rPr>
          <w:vertAlign w:val="superscript"/>
        </w:rPr>
        <w:t>1,2</w:t>
      </w:r>
      <w:bookmarkEnd w:id="0"/>
      <w:bookmarkEnd w:id="1"/>
      <w:bookmarkEnd w:id="2"/>
      <w:bookmarkEnd w:id="3"/>
      <w:bookmarkEnd w:id="4"/>
      <w:bookmarkEnd w:id="5"/>
      <w:r w:rsidRPr="006126D5">
        <w:t>, Gennady Andrienko</w:t>
      </w:r>
      <w:r w:rsidRPr="006126D5">
        <w:rPr>
          <w:vertAlign w:val="superscript"/>
        </w:rPr>
        <w:t>1,2</w:t>
      </w:r>
      <w:r w:rsidRPr="006126D5">
        <w:t>, Georg Fuchs</w:t>
      </w:r>
      <w:r w:rsidRPr="006126D5">
        <w:rPr>
          <w:vertAlign w:val="superscript"/>
        </w:rPr>
        <w:t>1</w:t>
      </w:r>
      <w:r w:rsidRPr="006126D5">
        <w:t>, and Piotr Jankowski</w:t>
      </w:r>
      <w:r w:rsidRPr="006126D5">
        <w:rPr>
          <w:vertAlign w:val="superscript"/>
        </w:rPr>
        <w:t>3,4</w:t>
      </w:r>
    </w:p>
    <w:p w:rsidR="00E33F8D" w:rsidRPr="006126D5" w:rsidRDefault="009C46AC" w:rsidP="00DD32EA">
      <w:pPr>
        <w:pStyle w:val="address"/>
        <w:rPr>
          <w:rStyle w:val="Hyperlink"/>
        </w:rPr>
      </w:pPr>
      <w:r w:rsidRPr="006126D5">
        <w:rPr>
          <w:vertAlign w:val="superscript"/>
        </w:rPr>
        <w:t>1</w:t>
      </w:r>
      <w:r w:rsidR="00E33F8D" w:rsidRPr="006126D5">
        <w:rPr>
          <w:vertAlign w:val="superscript"/>
        </w:rPr>
        <w:t xml:space="preserve"> </w:t>
      </w:r>
      <w:r w:rsidR="00DD32EA" w:rsidRPr="006126D5">
        <w:t>Fraunhofer Institute IAIS, Sankt Augustin, Germany</w:t>
      </w:r>
      <w:r w:rsidR="00DD32EA" w:rsidRPr="006126D5">
        <w:br/>
      </w:r>
      <w:hyperlink r:id="rId8" w:history="1">
        <w:r w:rsidR="00E33F8D" w:rsidRPr="006126D5">
          <w:rPr>
            <w:rStyle w:val="Hyperlink"/>
          </w:rPr>
          <w:t>1</w:t>
        </w:r>
        <w:r w:rsidR="00E33F8D" w:rsidRPr="006126D5">
          <w:rPr>
            <w:rStyle w:val="Hyperlink"/>
            <w:vertAlign w:val="superscript"/>
          </w:rPr>
          <w:t>st</w:t>
        </w:r>
        <w:r w:rsidR="00E33F8D" w:rsidRPr="006126D5">
          <w:rPr>
            <w:rStyle w:val="Hyperlink"/>
          </w:rPr>
          <w:t>name.2</w:t>
        </w:r>
        <w:r w:rsidR="00E33F8D" w:rsidRPr="006126D5">
          <w:rPr>
            <w:rStyle w:val="Hyperlink"/>
            <w:vertAlign w:val="superscript"/>
          </w:rPr>
          <w:t>nd</w:t>
        </w:r>
        <w:r w:rsidR="00E33F8D" w:rsidRPr="006126D5">
          <w:rPr>
            <w:rStyle w:val="Hyperlink"/>
          </w:rPr>
          <w:t>name@iais.fraunhofer.de</w:t>
        </w:r>
      </w:hyperlink>
    </w:p>
    <w:p w:rsidR="00E33F8D" w:rsidRPr="006126D5" w:rsidRDefault="009C46AC" w:rsidP="00DD32EA">
      <w:pPr>
        <w:pStyle w:val="address"/>
      </w:pPr>
      <w:r w:rsidRPr="006126D5">
        <w:rPr>
          <w:vertAlign w:val="superscript"/>
        </w:rPr>
        <w:t>2</w:t>
      </w:r>
      <w:r w:rsidR="00E33F8D" w:rsidRPr="006126D5">
        <w:rPr>
          <w:vertAlign w:val="superscript"/>
        </w:rPr>
        <w:t xml:space="preserve"> </w:t>
      </w:r>
      <w:r w:rsidR="00DD32EA" w:rsidRPr="006126D5">
        <w:t>City University London, UK</w:t>
      </w:r>
    </w:p>
    <w:p w:rsidR="00E33F8D" w:rsidRPr="006126D5" w:rsidRDefault="00E33F8D" w:rsidP="00DD32EA">
      <w:pPr>
        <w:pStyle w:val="address"/>
      </w:pPr>
      <w:r w:rsidRPr="006126D5">
        <w:rPr>
          <w:vertAlign w:val="superscript"/>
        </w:rPr>
        <w:t xml:space="preserve">3 </w:t>
      </w:r>
      <w:r w:rsidRPr="006126D5">
        <w:t>San Diego State University, USA</w:t>
      </w:r>
    </w:p>
    <w:p w:rsidR="00E33F8D" w:rsidRPr="00E84933" w:rsidRDefault="00E84933" w:rsidP="00DD32EA">
      <w:pPr>
        <w:pStyle w:val="address"/>
      </w:pPr>
      <w:r w:rsidRPr="00E84933">
        <w:t>pjankows@mail.sdsu.edu</w:t>
      </w:r>
    </w:p>
    <w:p w:rsidR="00FB269D" w:rsidRPr="006126D5" w:rsidRDefault="00E33F8D" w:rsidP="00E33F8D">
      <w:pPr>
        <w:pStyle w:val="address"/>
      </w:pPr>
      <w:r w:rsidRPr="006126D5">
        <w:rPr>
          <w:vertAlign w:val="superscript"/>
        </w:rPr>
        <w:t xml:space="preserve">4 </w:t>
      </w:r>
      <w:r w:rsidRPr="006126D5">
        <w:t>Institute of Geoecology and Geoinformation, Adam Mickiewicz University, Poznan, Poland</w:t>
      </w:r>
      <w:r w:rsidR="00DD32EA" w:rsidRPr="006126D5">
        <w:br/>
      </w:r>
    </w:p>
    <w:p w:rsidR="00AC581E" w:rsidRPr="006126D5" w:rsidRDefault="00AC581E" w:rsidP="00AC581E">
      <w:pPr>
        <w:pStyle w:val="abstract"/>
        <w:ind w:firstLine="0"/>
      </w:pPr>
      <w:r w:rsidRPr="006126D5">
        <w:rPr>
          <w:b/>
        </w:rPr>
        <w:t>Abstract.</w:t>
      </w:r>
      <w:r w:rsidR="008F5917" w:rsidRPr="006126D5">
        <w:rPr>
          <w:b/>
        </w:rPr>
        <w:t xml:space="preserve"> </w:t>
      </w:r>
      <w:r w:rsidR="008F5917" w:rsidRPr="006126D5">
        <w:t>People using mobile devices</w:t>
      </w:r>
      <w:r w:rsidR="006126D5" w:rsidRPr="006126D5">
        <w:t xml:space="preserve"> for making phone calls, accessing the internet, or posting georeferenced contents in social media</w:t>
      </w:r>
      <w:r w:rsidR="008F5917" w:rsidRPr="006126D5">
        <w:t xml:space="preserve"> </w:t>
      </w:r>
      <w:r w:rsidR="006126D5" w:rsidRPr="006126D5">
        <w:t>create</w:t>
      </w:r>
      <w:r w:rsidR="008F5917" w:rsidRPr="006126D5">
        <w:t xml:space="preserve"> </w:t>
      </w:r>
      <w:r w:rsidR="006126D5" w:rsidRPr="006126D5">
        <w:t>episodic digital</w:t>
      </w:r>
      <w:r w:rsidR="008F5917" w:rsidRPr="006126D5">
        <w:t xml:space="preserve"> traces of their presence in various places</w:t>
      </w:r>
      <w:r w:rsidR="006126D5" w:rsidRPr="006126D5">
        <w:t xml:space="preserve">. </w:t>
      </w:r>
      <w:r w:rsidR="00A21EFE">
        <w:t>Availability of personal traces</w:t>
      </w:r>
      <w:r w:rsidR="006126D5" w:rsidRPr="006126D5">
        <w:t xml:space="preserve"> over a long </w:t>
      </w:r>
      <w:r w:rsidR="00A21EFE">
        <w:t>time period makes</w:t>
      </w:r>
      <w:r w:rsidR="006126D5" w:rsidRPr="006126D5">
        <w:t xml:space="preserve"> it possible to detect repeatedly visited places and identify them as home, work, place of social activities, etc. based on temporal patterns of </w:t>
      </w:r>
      <w:r w:rsidR="00A21EFE">
        <w:t xml:space="preserve">the </w:t>
      </w:r>
      <w:r w:rsidR="006126D5" w:rsidRPr="006126D5">
        <w:t>person’s presence. Such analysis, however, can compromis</w:t>
      </w:r>
      <w:r w:rsidR="00A21EFE">
        <w:t>e</w:t>
      </w:r>
      <w:r w:rsidR="006126D5" w:rsidRPr="006126D5">
        <w:t xml:space="preserve"> personal privacy. We propose a visual analytics </w:t>
      </w:r>
      <w:r w:rsidR="006126D5">
        <w:t>approach to semantic analysis of mobility data</w:t>
      </w:r>
      <w:r w:rsidR="006126D5" w:rsidRPr="006126D5">
        <w:t xml:space="preserve"> in which </w:t>
      </w:r>
      <w:r w:rsidR="006126D5">
        <w:t>traces</w:t>
      </w:r>
      <w:r w:rsidR="006126D5" w:rsidRPr="006126D5">
        <w:t xml:space="preserve"> of </w:t>
      </w:r>
      <w:r w:rsidR="00D10256">
        <w:t>a large number of</w:t>
      </w:r>
      <w:r w:rsidR="006126D5" w:rsidRPr="006126D5">
        <w:t xml:space="preserve"> </w:t>
      </w:r>
      <w:r w:rsidR="00EF0F57">
        <w:t>people</w:t>
      </w:r>
      <w:r w:rsidR="006126D5" w:rsidRPr="006126D5">
        <w:t xml:space="preserve"> are </w:t>
      </w:r>
      <w:r w:rsidR="00EF0F57">
        <w:t>processed simultaneously without accessing individual</w:t>
      </w:r>
      <w:r w:rsidR="00A21EFE">
        <w:t>-level</w:t>
      </w:r>
      <w:r w:rsidR="00EF0F57">
        <w:t xml:space="preserve"> data. </w:t>
      </w:r>
      <w:r w:rsidR="00D10256">
        <w:t>After extracting personal places and identifying their meanings</w:t>
      </w:r>
      <w:r w:rsidR="0091647E">
        <w:t xml:space="preserve"> in this privacy-respectful manner</w:t>
      </w:r>
      <w:r w:rsidR="00D10256">
        <w:t>, the original georeferenced data are transformed to trajectories in an abstract semantic space</w:t>
      </w:r>
      <w:r w:rsidR="0091647E">
        <w:t>.</w:t>
      </w:r>
      <w:r w:rsidR="00D10256">
        <w:t xml:space="preserve"> </w:t>
      </w:r>
      <w:r w:rsidR="00F24331">
        <w:t xml:space="preserve">The semantically abstracted data </w:t>
      </w:r>
      <w:r w:rsidR="009D3378">
        <w:t>can be</w:t>
      </w:r>
      <w:r w:rsidR="0091647E">
        <w:t xml:space="preserve"> </w:t>
      </w:r>
      <w:r w:rsidR="00F24331">
        <w:t>further analyzed</w:t>
      </w:r>
      <w:r w:rsidR="009D3378">
        <w:t xml:space="preserve"> without the risk of re-identifying people based on the specific places they attend.</w:t>
      </w:r>
    </w:p>
    <w:p w:rsidR="00AC581E" w:rsidRPr="006126D5" w:rsidRDefault="00AC581E" w:rsidP="00AC581E">
      <w:pPr>
        <w:pStyle w:val="heading1"/>
      </w:pPr>
      <w:r w:rsidRPr="006126D5">
        <w:t>Introduction</w:t>
      </w:r>
    </w:p>
    <w:p w:rsidR="00CB7A0B" w:rsidRPr="006126D5" w:rsidRDefault="0050752A" w:rsidP="00C3293F">
      <w:pPr>
        <w:pStyle w:val="p1a"/>
      </w:pPr>
      <w:r>
        <w:t>Th</w:t>
      </w:r>
      <w:r w:rsidR="009C4E9F">
        <w:t>e topic of this</w:t>
      </w:r>
      <w:r>
        <w:t xml:space="preserve"> presentation</w:t>
      </w:r>
      <w:r w:rsidR="009C4E9F">
        <w:t>,</w:t>
      </w:r>
      <w:r>
        <w:t xml:space="preserve"> based on [</w:t>
      </w:r>
      <w:r w:rsidR="007D4AE2">
        <w:fldChar w:fldCharType="begin"/>
      </w:r>
      <w:r>
        <w:instrText xml:space="preserve"> REF _Ref417466941 \r \h </w:instrText>
      </w:r>
      <w:r w:rsidR="007D4AE2">
        <w:fldChar w:fldCharType="separate"/>
      </w:r>
      <w:r>
        <w:t>1</w:t>
      </w:r>
      <w:r w:rsidR="007D4AE2">
        <w:fldChar w:fldCharType="end"/>
      </w:r>
      <w:r w:rsidR="0012535C">
        <w:t>]</w:t>
      </w:r>
      <w:r w:rsidR="009C4E9F">
        <w:t>,</w:t>
      </w:r>
      <w:r w:rsidR="0012535C">
        <w:t xml:space="preserve"> </w:t>
      </w:r>
      <w:r w:rsidR="009C4E9F">
        <w:t>is</w:t>
      </w:r>
      <w:r w:rsidR="0012535C">
        <w:t xml:space="preserve"> sem</w:t>
      </w:r>
      <w:r w:rsidR="009C4E9F">
        <w:t>antic modeling and semantic analysis of mobility data (trajectories of people).</w:t>
      </w:r>
      <w:r w:rsidR="0012535C">
        <w:t xml:space="preserve"> </w:t>
      </w:r>
      <w:r w:rsidR="00C3293F">
        <w:t>Currently, the</w:t>
      </w:r>
      <w:r w:rsidR="00754219">
        <w:t xml:space="preserve"> main</w:t>
      </w:r>
      <w:r w:rsidR="00754219">
        <w:t xml:space="preserve"> approach to</w:t>
      </w:r>
      <w:r w:rsidR="001370E6">
        <w:t xml:space="preserve"> attaching</w:t>
      </w:r>
      <w:r w:rsidR="00754219">
        <w:t xml:space="preserve"> semantic</w:t>
      </w:r>
      <w:r w:rsidR="001370E6">
        <w:t>s</w:t>
      </w:r>
      <w:r w:rsidR="00754219">
        <w:t xml:space="preserve"> </w:t>
      </w:r>
      <w:r w:rsidR="001370E6">
        <w:t>to</w:t>
      </w:r>
      <w:r w:rsidR="00754219">
        <w:t xml:space="preserve"> mobility data is </w:t>
      </w:r>
      <w:r w:rsidR="00754219">
        <w:t xml:space="preserve">comparing the locations of points from trajectories with locations of </w:t>
      </w:r>
      <w:r w:rsidR="00133760">
        <w:t>known</w:t>
      </w:r>
      <w:r w:rsidR="00754219">
        <w:t xml:space="preserve"> places of interest</w:t>
      </w:r>
      <w:r w:rsidR="00715ED7">
        <w:t xml:space="preserve"> (POI)</w:t>
      </w:r>
      <w:r w:rsidR="00754219">
        <w:t xml:space="preserve"> </w:t>
      </w:r>
      <w:r w:rsidR="0012535C">
        <w:t>[</w:t>
      </w:r>
      <w:r w:rsidR="007D4AE2">
        <w:fldChar w:fldCharType="begin"/>
      </w:r>
      <w:r w:rsidR="0012535C">
        <w:instrText xml:space="preserve"> REF _Ref417467382 \r \h </w:instrText>
      </w:r>
      <w:r w:rsidR="007D4AE2">
        <w:fldChar w:fldCharType="separate"/>
      </w:r>
      <w:r w:rsidR="0012535C">
        <w:t>2</w:t>
      </w:r>
      <w:r w:rsidR="007D4AE2">
        <w:fldChar w:fldCharType="end"/>
      </w:r>
      <w:r w:rsidR="0012535C">
        <w:t>]</w:t>
      </w:r>
      <w:r w:rsidR="001370E6">
        <w:t xml:space="preserve">. </w:t>
      </w:r>
      <w:r w:rsidR="00715ED7">
        <w:t>This approach, however, cannot identify</w:t>
      </w:r>
      <w:r w:rsidR="00C3293F">
        <w:t xml:space="preserve"> </w:t>
      </w:r>
      <w:r w:rsidR="00133760">
        <w:t xml:space="preserve">places </w:t>
      </w:r>
      <w:r w:rsidR="00715ED7">
        <w:t>having</w:t>
      </w:r>
      <w:r w:rsidR="00133760">
        <w:t xml:space="preserve"> personal meanings, such as home and work. </w:t>
      </w:r>
      <w:r w:rsidR="00C3293F">
        <w:t>Identifying</w:t>
      </w:r>
      <w:r w:rsidR="00133760">
        <w:t xml:space="preserve"> personal places is a challenging problem </w:t>
      </w:r>
      <w:r w:rsidR="00C3293F">
        <w:t>requir</w:t>
      </w:r>
      <w:r w:rsidR="00C3293F">
        <w:t>ing</w:t>
      </w:r>
      <w:r w:rsidR="00C3293F">
        <w:t xml:space="preserve"> </w:t>
      </w:r>
      <w:r w:rsidR="00C3293F">
        <w:t xml:space="preserve">scalable </w:t>
      </w:r>
      <w:r w:rsidR="00287B5B">
        <w:t>methods</w:t>
      </w:r>
      <w:r w:rsidR="00C3293F">
        <w:t xml:space="preserve"> </w:t>
      </w:r>
      <w:r w:rsidR="00715ED7">
        <w:t>that can</w:t>
      </w:r>
      <w:r w:rsidR="00C3293F">
        <w:t xml:space="preserve"> cope with numerous trajectories of numerous people </w:t>
      </w:r>
      <w:r w:rsidR="00715ED7">
        <w:t>while</w:t>
      </w:r>
      <w:r w:rsidR="00C3293F">
        <w:t xml:space="preserve"> respecting the</w:t>
      </w:r>
      <w:r w:rsidR="00715ED7">
        <w:t>ir</w:t>
      </w:r>
      <w:r w:rsidR="00C3293F">
        <w:t xml:space="preserve"> </w:t>
      </w:r>
      <w:r w:rsidR="0016345D">
        <w:t>personal</w:t>
      </w:r>
      <w:r w:rsidR="0012535C">
        <w:t xml:space="preserve"> privacy</w:t>
      </w:r>
      <w:r w:rsidR="0016345D">
        <w:t xml:space="preserve"> </w:t>
      </w:r>
      <w:r w:rsidR="00A7524C">
        <w:t>[</w:t>
      </w:r>
      <w:r w:rsidR="007D4AE2">
        <w:fldChar w:fldCharType="begin"/>
      </w:r>
      <w:r w:rsidR="00A7524C">
        <w:instrText xml:space="preserve"> REF _Ref417468334 \r \h </w:instrText>
      </w:r>
      <w:r w:rsidR="007D4AE2">
        <w:fldChar w:fldCharType="separate"/>
      </w:r>
      <w:r w:rsidR="00A7524C">
        <w:t>3</w:t>
      </w:r>
      <w:r w:rsidR="007D4AE2">
        <w:fldChar w:fldCharType="end"/>
      </w:r>
      <w:r w:rsidR="00A7524C">
        <w:t xml:space="preserve">, </w:t>
      </w:r>
      <w:r w:rsidR="007D4AE2">
        <w:fldChar w:fldCharType="begin"/>
      </w:r>
      <w:r w:rsidR="00A7524C">
        <w:instrText xml:space="preserve"> REF _Ref404870449 \r \h </w:instrText>
      </w:r>
      <w:r w:rsidR="007D4AE2">
        <w:fldChar w:fldCharType="separate"/>
      </w:r>
      <w:r w:rsidR="00A7524C">
        <w:t>4</w:t>
      </w:r>
      <w:r w:rsidR="007D4AE2">
        <w:fldChar w:fldCharType="end"/>
      </w:r>
      <w:r w:rsidR="00A7524C">
        <w:t>]</w:t>
      </w:r>
      <w:r w:rsidR="00C3293F">
        <w:t>. Our</w:t>
      </w:r>
      <w:r w:rsidR="00715ED7">
        <w:t xml:space="preserve"> contribution consists of</w:t>
      </w:r>
      <w:r w:rsidR="00287B5B">
        <w:t xml:space="preserve"> such</w:t>
      </w:r>
      <w:r w:rsidR="00715ED7">
        <w:t xml:space="preserve"> an approach and</w:t>
      </w:r>
      <w:r w:rsidR="00D40597">
        <w:t xml:space="preserve"> a</w:t>
      </w:r>
      <w:r w:rsidR="00715ED7">
        <w:t xml:space="preserve"> method for</w:t>
      </w:r>
      <w:r w:rsidR="00D40597">
        <w:t xml:space="preserve"> </w:t>
      </w:r>
      <w:r w:rsidR="00287B5B">
        <w:t>semantic abstraction</w:t>
      </w:r>
      <w:r w:rsidR="00D40597">
        <w:t xml:space="preserve"> of mobility data</w:t>
      </w:r>
      <w:r w:rsidR="007A0DF7">
        <w:t xml:space="preserve"> enabl</w:t>
      </w:r>
      <w:r w:rsidR="00287B5B">
        <w:t>ing</w:t>
      </w:r>
      <w:r w:rsidR="00D40597">
        <w:t xml:space="preserve"> further</w:t>
      </w:r>
      <w:r w:rsidR="00715ED7">
        <w:t xml:space="preserve"> </w:t>
      </w:r>
      <w:r w:rsidR="00D40597">
        <w:t>analyses without compromising personal privacy.</w:t>
      </w:r>
    </w:p>
    <w:p w:rsidR="009C46AC" w:rsidRPr="006126D5" w:rsidRDefault="00D40597" w:rsidP="009C46AC">
      <w:r>
        <w:t xml:space="preserve">A special focus of the paper is episodic mobility data </w:t>
      </w:r>
      <w:r w:rsidR="00EE3978">
        <w:t>[</w:t>
      </w:r>
      <w:r w:rsidR="007D4AE2">
        <w:fldChar w:fldCharType="begin"/>
      </w:r>
      <w:r w:rsidR="00EE3978">
        <w:instrText xml:space="preserve"> REF _Ref417469097 \r \h </w:instrText>
      </w:r>
      <w:r w:rsidR="007D4AE2">
        <w:fldChar w:fldCharType="separate"/>
      </w:r>
      <w:r w:rsidR="00EE3978">
        <w:t>5</w:t>
      </w:r>
      <w:r w:rsidR="007D4AE2">
        <w:fldChar w:fldCharType="end"/>
      </w:r>
      <w:r w:rsidR="00EE3978">
        <w:t xml:space="preserve">, </w:t>
      </w:r>
      <w:r w:rsidR="007D4AE2">
        <w:fldChar w:fldCharType="begin"/>
      </w:r>
      <w:r w:rsidR="00EE3978">
        <w:instrText xml:space="preserve"> REF _Ref417469103 \r \h </w:instrText>
      </w:r>
      <w:r w:rsidR="007D4AE2">
        <w:fldChar w:fldCharType="separate"/>
      </w:r>
      <w:r w:rsidR="00EE3978">
        <w:t>6</w:t>
      </w:r>
      <w:r w:rsidR="007D4AE2">
        <w:fldChar w:fldCharType="end"/>
      </w:r>
      <w:r w:rsidR="00EE3978">
        <w:t>], where large temporal and spatial gaps can ex</w:t>
      </w:r>
      <w:r w:rsidR="00287B5B">
        <w:t>ist between consecutive records,</w:t>
      </w:r>
      <w:r w:rsidR="00EE3978">
        <w:t xml:space="preserve"> </w:t>
      </w:r>
      <w:r w:rsidR="00287B5B">
        <w:t>but</w:t>
      </w:r>
      <w:r w:rsidR="00EE3978">
        <w:t xml:space="preserve"> the proposed </w:t>
      </w:r>
      <w:r w:rsidR="00715ED7">
        <w:t>approach</w:t>
      </w:r>
      <w:r w:rsidR="00EE3978">
        <w:t xml:space="preserve"> </w:t>
      </w:r>
      <w:r w:rsidR="00287B5B">
        <w:t>also works for</w:t>
      </w:r>
      <w:r w:rsidR="00EE3978">
        <w:t xml:space="preserve"> data with fine temporal resolution</w:t>
      </w:r>
      <w:r w:rsidR="009C46AC" w:rsidRPr="006126D5">
        <w:t xml:space="preserve">. </w:t>
      </w:r>
      <w:r w:rsidR="00287B5B">
        <w:t>It</w:t>
      </w:r>
      <w:r w:rsidR="00EC5277">
        <w:t xml:space="preserve"> adheres to the visual analytics </w:t>
      </w:r>
      <w:r w:rsidR="00EC5277">
        <w:lastRenderedPageBreak/>
        <w:t>paradigm</w:t>
      </w:r>
      <w:r w:rsidR="0088483C">
        <w:t xml:space="preserve"> [</w:t>
      </w:r>
      <w:r w:rsidR="007D4AE2">
        <w:fldChar w:fldCharType="begin"/>
      </w:r>
      <w:r w:rsidR="0088483C">
        <w:instrText xml:space="preserve"> REF _Ref417469869 \r \h </w:instrText>
      </w:r>
      <w:r w:rsidR="007D4AE2">
        <w:fldChar w:fldCharType="separate"/>
      </w:r>
      <w:r w:rsidR="0088483C">
        <w:t>7</w:t>
      </w:r>
      <w:r w:rsidR="007D4AE2">
        <w:fldChar w:fldCharType="end"/>
      </w:r>
      <w:r w:rsidR="0088483C">
        <w:t>], which combines computational analysis methods, such as machine learning techniques, with interactive visual tools supporting human reasoning.</w:t>
      </w:r>
    </w:p>
    <w:p w:rsidR="001C7C45" w:rsidRPr="006126D5" w:rsidRDefault="00D93B69" w:rsidP="001C7C45">
      <w:pPr>
        <w:pStyle w:val="heading1"/>
      </w:pPr>
      <w:r>
        <w:t>Problem statement</w:t>
      </w:r>
      <w:r w:rsidR="00C77419">
        <w:t xml:space="preserve"> and </w:t>
      </w:r>
      <w:r w:rsidR="00DF125D">
        <w:t>methodology overview</w:t>
      </w:r>
    </w:p>
    <w:p w:rsidR="00EF1DE6" w:rsidRPr="006126D5" w:rsidRDefault="00C77419" w:rsidP="00EF1DE6">
      <w:pPr>
        <w:ind w:firstLine="0"/>
      </w:pPr>
      <w:r>
        <w:t>The</w:t>
      </w:r>
      <w:r w:rsidR="00287B5B">
        <w:t xml:space="preserve"> input</w:t>
      </w:r>
      <w:r>
        <w:t xml:space="preserve"> </w:t>
      </w:r>
      <w:r w:rsidRPr="00634D47">
        <w:rPr>
          <w:b/>
        </w:rPr>
        <w:t>data</w:t>
      </w:r>
      <w:r>
        <w:t xml:space="preserve"> are</w:t>
      </w:r>
      <w:r w:rsidRPr="00F030BA">
        <w:t xml:space="preserve"> episodic human mobility traces, such as records about the use of mobile phones or other mobile devices at various locations. </w:t>
      </w:r>
      <w:r w:rsidR="00287B5B">
        <w:t>Each record includes a</w:t>
      </w:r>
      <w:r w:rsidRPr="00F030BA">
        <w:t xml:space="preserve"> person</w:t>
      </w:r>
      <w:r>
        <w:t>’s</w:t>
      </w:r>
      <w:r w:rsidRPr="00F030BA">
        <w:t xml:space="preserve"> (user</w:t>
      </w:r>
      <w:r>
        <w:t>’s</w:t>
      </w:r>
      <w:r w:rsidRPr="00F030BA">
        <w:t xml:space="preserve">) identifier, </w:t>
      </w:r>
      <w:r w:rsidR="00287B5B" w:rsidRPr="00F030BA">
        <w:t>time stamp</w:t>
      </w:r>
      <w:r w:rsidR="00287B5B">
        <w:t>, and</w:t>
      </w:r>
      <w:r w:rsidR="00287B5B" w:rsidRPr="00F030BA">
        <w:t xml:space="preserve"> </w:t>
      </w:r>
      <w:r w:rsidRPr="00F030BA">
        <w:t xml:space="preserve">location specification, </w:t>
      </w:r>
      <w:r w:rsidR="00287B5B">
        <w:t>which</w:t>
      </w:r>
      <w:r w:rsidRPr="00F030BA">
        <w:t xml:space="preserve"> may be geographic coordinates or a reference to some spatial object with known coordinates, such as mobile network antennas.</w:t>
      </w:r>
      <w:r>
        <w:t xml:space="preserve"> The </w:t>
      </w:r>
      <w:r w:rsidRPr="00634D47">
        <w:rPr>
          <w:b/>
        </w:rPr>
        <w:t>goal</w:t>
      </w:r>
      <w:r>
        <w:t xml:space="preserve"> is to obtain </w:t>
      </w:r>
      <w:r w:rsidRPr="00F030BA">
        <w:t>“semantic trajectories”</w:t>
      </w:r>
      <w:r>
        <w:t xml:space="preserve"> [</w:t>
      </w:r>
      <w:r w:rsidR="007D4AE2">
        <w:fldChar w:fldCharType="begin"/>
      </w:r>
      <w:r>
        <w:instrText xml:space="preserve"> REF _Ref417467382 \r \h </w:instrText>
      </w:r>
      <w:r w:rsidR="007D4AE2">
        <w:fldChar w:fldCharType="separate"/>
      </w:r>
      <w:r>
        <w:t>2</w:t>
      </w:r>
      <w:r w:rsidR="007D4AE2">
        <w:fldChar w:fldCharType="end"/>
      </w:r>
      <w:r>
        <w:t xml:space="preserve">], in which </w:t>
      </w:r>
      <w:r w:rsidRPr="00F030BA">
        <w:t>the geographic locations are substituted by semantic labels denoting the meanings of the visited places or types of activities performed</w:t>
      </w:r>
      <w:r>
        <w:t xml:space="preserve"> there</w:t>
      </w:r>
      <w:r w:rsidR="00DF125D">
        <w:t>, e.g., ‘home’, ‘work’, ‘eating’, ‘recreation’, etc</w:t>
      </w:r>
      <w:r w:rsidRPr="00F030BA">
        <w:t xml:space="preserve">. The transformation needs to be done for a large set of individuals in such a </w:t>
      </w:r>
      <w:r w:rsidR="007A0DF7">
        <w:t>manner</w:t>
      </w:r>
      <w:r w:rsidRPr="00F030BA">
        <w:t xml:space="preserve"> that the</w:t>
      </w:r>
      <w:r w:rsidR="00287B5B">
        <w:t>ir</w:t>
      </w:r>
      <w:r w:rsidRPr="00F030BA">
        <w:t xml:space="preserve"> geographic positions are hidden from the analyst. </w:t>
      </w:r>
      <w:r>
        <w:t>T</w:t>
      </w:r>
      <w:r w:rsidRPr="00F030BA">
        <w:t xml:space="preserve">he resulting semantic trajectories are devoid of geographic positions and thus </w:t>
      </w:r>
      <w:r>
        <w:t>can be viewed and further analyz</w:t>
      </w:r>
      <w:r w:rsidRPr="00F030BA">
        <w:t xml:space="preserve">ed </w:t>
      </w:r>
      <w:r w:rsidR="007A0DF7">
        <w:t>without compromising individual</w:t>
      </w:r>
      <w:r w:rsidRPr="00F030BA">
        <w:t>s</w:t>
      </w:r>
      <w:r w:rsidR="007A0DF7">
        <w:t>’</w:t>
      </w:r>
      <w:r w:rsidRPr="00F030BA">
        <w:t xml:space="preserve"> location privacy.</w:t>
      </w:r>
    </w:p>
    <w:p w:rsidR="007028B1" w:rsidRDefault="00C2239E" w:rsidP="009C46AC">
      <w:r>
        <w:t>F</w:t>
      </w:r>
      <w:r w:rsidRPr="00F030BA">
        <w:t xml:space="preserve">or </w:t>
      </w:r>
      <w:r w:rsidR="000210E3">
        <w:t>checking</w:t>
      </w:r>
      <w:r w:rsidRPr="00F030BA">
        <w:t xml:space="preserve"> the plausibility </w:t>
      </w:r>
      <w:r w:rsidR="007028B1">
        <w:t>of</w:t>
      </w:r>
      <w:r w:rsidRPr="00F030BA">
        <w:t xml:space="preserve"> places</w:t>
      </w:r>
      <w:r w:rsidR="000210E3">
        <w:t xml:space="preserve"> to have this or that meaning</w:t>
      </w:r>
      <w:r>
        <w:t xml:space="preserve">, </w:t>
      </w:r>
      <w:r w:rsidRPr="00F030BA">
        <w:t>land use</w:t>
      </w:r>
      <w:r>
        <w:t xml:space="preserve"> (LU)</w:t>
      </w:r>
      <w:r w:rsidRPr="00F030BA">
        <w:t xml:space="preserve"> data</w:t>
      </w:r>
      <w:r w:rsidR="000210E3">
        <w:t xml:space="preserve"> are utilized</w:t>
      </w:r>
      <w:r w:rsidRPr="00F030BA">
        <w:t xml:space="preserve">. For example, when a set of places is going to be labelled as ‘home’, it </w:t>
      </w:r>
      <w:r w:rsidR="00D642D6">
        <w:t>is</w:t>
      </w:r>
      <w:r w:rsidRPr="00F030BA">
        <w:t xml:space="preserve"> checked</w:t>
      </w:r>
      <w:r>
        <w:t>, based on LU data,</w:t>
      </w:r>
      <w:r w:rsidRPr="00F030BA">
        <w:t xml:space="preserve"> whether most of them are in residential areas. </w:t>
      </w:r>
      <w:r>
        <w:t xml:space="preserve">A possible alternative is </w:t>
      </w:r>
      <w:r w:rsidRPr="00F030BA">
        <w:t>data about</w:t>
      </w:r>
      <w:r>
        <w:t xml:space="preserve"> POI</w:t>
      </w:r>
      <w:r w:rsidRPr="00F030BA">
        <w:t>, such as public transport stops, s</w:t>
      </w:r>
      <w:bookmarkStart w:id="6" w:name="_GoBack"/>
      <w:bookmarkEnd w:id="6"/>
      <w:r w:rsidRPr="00F030BA">
        <w:t>chools, shops, and restaurants</w:t>
      </w:r>
      <w:r w:rsidR="00D642D6">
        <w:t>, which</w:t>
      </w:r>
      <w:r w:rsidRPr="00F030BA">
        <w:t xml:space="preserve"> can be </w:t>
      </w:r>
      <w:r w:rsidR="000210E3" w:rsidRPr="00F030BA">
        <w:t>retrieved from geographic databases</w:t>
      </w:r>
      <w:r w:rsidR="000210E3">
        <w:t xml:space="preserve"> or</w:t>
      </w:r>
      <w:r w:rsidR="000210E3" w:rsidRPr="00F030BA">
        <w:t xml:space="preserve"> </w:t>
      </w:r>
      <w:r w:rsidRPr="00F030BA">
        <w:t xml:space="preserve">obtained from </w:t>
      </w:r>
      <w:r w:rsidR="007028B1" w:rsidRPr="00F030BA">
        <w:t>map feature services</w:t>
      </w:r>
      <w:r w:rsidR="007028B1">
        <w:t>, such as</w:t>
      </w:r>
      <w:r w:rsidR="007028B1" w:rsidRPr="00F030BA">
        <w:t xml:space="preserve"> </w:t>
      </w:r>
      <w:proofErr w:type="spellStart"/>
      <w:r w:rsidRPr="00F030BA">
        <w:t>OpenSt</w:t>
      </w:r>
      <w:r w:rsidR="00D642D6">
        <w:t>reetMap</w:t>
      </w:r>
      <w:proofErr w:type="spellEnd"/>
      <w:r w:rsidR="00D642D6">
        <w:t xml:space="preserve"> (</w:t>
      </w:r>
      <w:hyperlink r:id="rId9" w:history="1">
        <w:r w:rsidR="00D642D6" w:rsidRPr="00291984">
          <w:rPr>
            <w:rStyle w:val="Hyperlink"/>
          </w:rPr>
          <w:t>www.openstreetmap.org</w:t>
        </w:r>
      </w:hyperlink>
      <w:r w:rsidR="00D642D6">
        <w:t>)</w:t>
      </w:r>
      <w:r w:rsidRPr="00F030BA">
        <w:t xml:space="preserve">. </w:t>
      </w:r>
      <w:r w:rsidR="00D642D6">
        <w:t>Having POI data, it is</w:t>
      </w:r>
      <w:r w:rsidRPr="00F030BA">
        <w:t xml:space="preserve"> possible to derive counts of different</w:t>
      </w:r>
      <w:r w:rsidR="000210E3">
        <w:t xml:space="preserve"> POI</w:t>
      </w:r>
      <w:r w:rsidRPr="00F030BA">
        <w:t xml:space="preserve"> types inside places or within a specified distance threshold. Before assigning some meaning to a set of p</w:t>
      </w:r>
      <w:r w:rsidR="000210E3">
        <w:t>laces, the compatibility of this</w:t>
      </w:r>
      <w:r w:rsidRPr="00F030BA">
        <w:t xml:space="preserve"> meaning with the POI types occurring in these places </w:t>
      </w:r>
      <w:r w:rsidR="00D642D6">
        <w:t>is</w:t>
      </w:r>
      <w:r w:rsidRPr="00F030BA">
        <w:t xml:space="preserve"> checked.</w:t>
      </w:r>
      <w:r w:rsidR="000210E3">
        <w:t xml:space="preserve"> </w:t>
      </w:r>
    </w:p>
    <w:p w:rsidR="00D642D6" w:rsidRDefault="006B73CC" w:rsidP="009C46AC">
      <w:r>
        <w:t>The</w:t>
      </w:r>
      <w:r w:rsidR="000210E3">
        <w:t xml:space="preserve"> </w:t>
      </w:r>
      <w:r>
        <w:t>analytical workflow consists of the following steps:</w:t>
      </w:r>
    </w:p>
    <w:p w:rsidR="00B7178D" w:rsidRDefault="006B73CC" w:rsidP="006B73CC">
      <w:pPr>
        <w:pStyle w:val="ListParagraph"/>
        <w:numPr>
          <w:ilvl w:val="0"/>
          <w:numId w:val="24"/>
        </w:numPr>
        <w:ind w:left="227" w:hanging="227"/>
      </w:pPr>
      <w:r>
        <w:t>Extract repeatedly visite</w:t>
      </w:r>
      <w:r w:rsidR="00B7178D">
        <w:t>d personal and public places.</w:t>
      </w:r>
      <w:r>
        <w:t xml:space="preserve"> </w:t>
      </w:r>
    </w:p>
    <w:p w:rsidR="006B73CC" w:rsidRDefault="00053235" w:rsidP="006B73CC">
      <w:pPr>
        <w:pStyle w:val="ListParagraph"/>
        <w:numPr>
          <w:ilvl w:val="0"/>
          <w:numId w:val="24"/>
        </w:numPr>
        <w:ind w:left="227" w:hanging="227"/>
      </w:pPr>
      <w:r>
        <w:t>F</w:t>
      </w:r>
      <w:r w:rsidR="006B73CC">
        <w:t>or each place</w:t>
      </w:r>
      <w:r>
        <w:t>, compute</w:t>
      </w:r>
      <w:r w:rsidR="006B73CC">
        <w:t xml:space="preserve"> a time series of visits by hourly intervals within the weekly cycle, i.e., ignoring the specific dates.</w:t>
      </w:r>
    </w:p>
    <w:p w:rsidR="006B73CC" w:rsidRDefault="006B73CC" w:rsidP="006B73CC">
      <w:pPr>
        <w:pStyle w:val="ListParagraph"/>
        <w:numPr>
          <w:ilvl w:val="0"/>
          <w:numId w:val="24"/>
        </w:numPr>
        <w:ind w:left="227" w:hanging="227"/>
      </w:pPr>
      <w:r>
        <w:t>Attach LU or POI attributes to the places.</w:t>
      </w:r>
    </w:p>
    <w:p w:rsidR="006B73CC" w:rsidRDefault="006B73CC" w:rsidP="006B73CC">
      <w:pPr>
        <w:pStyle w:val="ListParagraph"/>
        <w:numPr>
          <w:ilvl w:val="0"/>
          <w:numId w:val="24"/>
        </w:numPr>
        <w:ind w:left="227" w:hanging="227"/>
      </w:pPr>
      <w:r>
        <w:t>For each target meaning (‘home’, ‘work’, ‘eating’, ‘shopping’, etc.)</w:t>
      </w:r>
      <w:r w:rsidR="00B7178D">
        <w:t>:</w:t>
      </w:r>
    </w:p>
    <w:p w:rsidR="00B7178D" w:rsidRDefault="00B7178D" w:rsidP="00AC4AD9">
      <w:pPr>
        <w:pStyle w:val="ListParagraph"/>
        <w:numPr>
          <w:ilvl w:val="1"/>
          <w:numId w:val="24"/>
        </w:numPr>
        <w:ind w:left="624" w:hanging="397"/>
      </w:pPr>
      <w:r>
        <w:t>Derive relevant attributes (criteria) from the time series of place visits.</w:t>
      </w:r>
    </w:p>
    <w:p w:rsidR="00AC4AD9" w:rsidRDefault="00AC4AD9" w:rsidP="00AC4AD9">
      <w:pPr>
        <w:pStyle w:val="ListParagraph"/>
        <w:numPr>
          <w:ilvl w:val="1"/>
          <w:numId w:val="24"/>
        </w:numPr>
        <w:ind w:left="624" w:hanging="397"/>
      </w:pPr>
      <w:r>
        <w:t>Based on the attribute values, select candidate places for the target meaning.</w:t>
      </w:r>
    </w:p>
    <w:p w:rsidR="00B7178D" w:rsidRDefault="00AC4AD9" w:rsidP="00AC4AD9">
      <w:pPr>
        <w:pStyle w:val="ListParagraph"/>
        <w:numPr>
          <w:ilvl w:val="1"/>
          <w:numId w:val="24"/>
        </w:numPr>
        <w:tabs>
          <w:tab w:val="left" w:pos="284"/>
        </w:tabs>
        <w:ind w:left="624" w:hanging="397"/>
      </w:pPr>
      <w:r>
        <w:t xml:space="preserve">Validate the place selection </w:t>
      </w:r>
      <w:r w:rsidR="00696110">
        <w:t>with</w:t>
      </w:r>
      <w:r>
        <w:t xml:space="preserve"> LU or POI data. Iteratively modify the</w:t>
      </w:r>
      <w:r w:rsidR="00B7178D">
        <w:t xml:space="preserve"> </w:t>
      </w:r>
      <w:r>
        <w:t>selection for maxim</w:t>
      </w:r>
      <w:r w:rsidR="00583B42">
        <w:t>izing the</w:t>
      </w:r>
      <w:r>
        <w:t xml:space="preserve"> p</w:t>
      </w:r>
      <w:r w:rsidR="00696110">
        <w:t xml:space="preserve">roportion of </w:t>
      </w:r>
      <w:r w:rsidR="00583B42">
        <w:t>relevant land uses or POI types</w:t>
      </w:r>
      <w:r>
        <w:t>.</w:t>
      </w:r>
    </w:p>
    <w:p w:rsidR="00583B42" w:rsidRDefault="00583B42" w:rsidP="00AC4AD9">
      <w:pPr>
        <w:pStyle w:val="ListParagraph"/>
        <w:numPr>
          <w:ilvl w:val="1"/>
          <w:numId w:val="24"/>
        </w:numPr>
        <w:tabs>
          <w:tab w:val="left" w:pos="284"/>
        </w:tabs>
        <w:ind w:left="624" w:hanging="397"/>
      </w:pPr>
      <w:r>
        <w:t xml:space="preserve">Assign the target meaning to the selected places. Exclude </w:t>
      </w:r>
      <w:r w:rsidR="002B6BBF">
        <w:t xml:space="preserve">from further analysis </w:t>
      </w:r>
      <w:r>
        <w:t>the places that</w:t>
      </w:r>
      <w:r w:rsidR="002B6BBF">
        <w:t xml:space="preserve"> have already</w:t>
      </w:r>
      <w:r>
        <w:t xml:space="preserve"> received meanings.</w:t>
      </w:r>
    </w:p>
    <w:p w:rsidR="005E4368" w:rsidRDefault="0085084C" w:rsidP="001777CE">
      <w:pPr>
        <w:pStyle w:val="ListParagraph"/>
        <w:numPr>
          <w:ilvl w:val="0"/>
          <w:numId w:val="24"/>
        </w:numPr>
        <w:tabs>
          <w:tab w:val="left" w:pos="284"/>
        </w:tabs>
        <w:ind w:left="227" w:hanging="227"/>
      </w:pPr>
      <w:r>
        <w:t xml:space="preserve">Replace the geographic positions in the input data </w:t>
      </w:r>
      <w:r w:rsidR="003D2BE3">
        <w:t>with</w:t>
      </w:r>
      <w:r>
        <w:t xml:space="preserve"> the semantic labels (meanings)</w:t>
      </w:r>
      <w:r w:rsidR="005E4368">
        <w:t xml:space="preserve"> of the places containing the positions. </w:t>
      </w:r>
    </w:p>
    <w:p w:rsidR="005E4368" w:rsidRDefault="005E4368" w:rsidP="001777CE">
      <w:pPr>
        <w:pStyle w:val="ListParagraph"/>
        <w:numPr>
          <w:ilvl w:val="0"/>
          <w:numId w:val="24"/>
        </w:numPr>
        <w:tabs>
          <w:tab w:val="left" w:pos="284"/>
        </w:tabs>
        <w:ind w:left="227" w:hanging="227"/>
      </w:pPr>
      <w:r>
        <w:t>Create a “semantic space</w:t>
      </w:r>
      <w:r w:rsidR="003D2BE3">
        <w:t>”</w:t>
      </w:r>
      <w:r>
        <w:t>, i.e., a spatial arrangement of the set of place meanings</w:t>
      </w:r>
      <w:r w:rsidR="000D31AA">
        <w:t>,</w:t>
      </w:r>
      <w:r>
        <w:t xml:space="preserve"> and treat the transformed data as trajectories in this semantic space.</w:t>
      </w:r>
    </w:p>
    <w:p w:rsidR="005E4368" w:rsidRDefault="005E4368" w:rsidP="001777CE">
      <w:pPr>
        <w:pStyle w:val="ListParagraph"/>
        <w:numPr>
          <w:ilvl w:val="0"/>
          <w:numId w:val="24"/>
        </w:numPr>
        <w:tabs>
          <w:tab w:val="left" w:pos="284"/>
        </w:tabs>
        <w:ind w:left="227" w:hanging="227"/>
      </w:pPr>
      <w:r>
        <w:t>Apply movement analysis methods to the semantic space trajectories.</w:t>
      </w:r>
    </w:p>
    <w:p w:rsidR="005E4368" w:rsidRDefault="00AC727B" w:rsidP="00AC727B">
      <w:pPr>
        <w:ind w:firstLine="0"/>
      </w:pPr>
      <w:r>
        <w:t xml:space="preserve">For place extraction, we have developed a special algorithm that groups position records by spatial proximity. </w:t>
      </w:r>
      <w:r w:rsidRPr="00F030BA">
        <w:t xml:space="preserve">To extract personal places, the </w:t>
      </w:r>
      <w:r w:rsidR="00C15002">
        <w:t>positions</w:t>
      </w:r>
      <w:r w:rsidRPr="00F030BA">
        <w:t xml:space="preserve"> of each individual </w:t>
      </w:r>
      <w:r w:rsidRPr="00F030BA">
        <w:lastRenderedPageBreak/>
        <w:t xml:space="preserve">are clustered separately; to extract public places, the </w:t>
      </w:r>
      <w:r w:rsidR="00C15002">
        <w:t>positions</w:t>
      </w:r>
      <w:r w:rsidRPr="00F030BA">
        <w:t xml:space="preserve"> of all people are clustered together. Places are defined by </w:t>
      </w:r>
      <w:r>
        <w:t>constructing</w:t>
      </w:r>
      <w:r w:rsidRPr="00F030BA">
        <w:t xml:space="preserve"> boundaries (spatial convex hulls or buffers) around the clusters</w:t>
      </w:r>
      <w:r w:rsidR="00C15002">
        <w:t xml:space="preserve"> of positions</w:t>
      </w:r>
      <w:r w:rsidRPr="00F030BA">
        <w:t>.</w:t>
      </w:r>
      <w:r>
        <w:t xml:space="preserve"> </w:t>
      </w:r>
      <w:r w:rsidRPr="00F030BA">
        <w:t>The tool works automatically. It takes input data from the database, processes the</w:t>
      </w:r>
      <w:r w:rsidR="00C15002">
        <w:t xml:space="preserve"> data</w:t>
      </w:r>
      <w:r w:rsidRPr="00F030BA">
        <w:t xml:space="preserve">, and puts the resulting place </w:t>
      </w:r>
      <w:r>
        <w:t>boundaries back in the database without showing them to the analyst.</w:t>
      </w:r>
    </w:p>
    <w:p w:rsidR="00AC727B" w:rsidRPr="006126D5" w:rsidRDefault="008B26FB" w:rsidP="00AC727B">
      <w:r>
        <w:t xml:space="preserve">The task of identifying place meanings requires </w:t>
      </w:r>
      <w:r w:rsidR="005B573F">
        <w:t xml:space="preserve">utilization of a human analyst’s </w:t>
      </w:r>
      <w:r w:rsidR="00553763">
        <w:t>background knowledge and cognitive</w:t>
      </w:r>
      <w:r w:rsidR="005B573F">
        <w:t xml:space="preserve"> capabilities</w:t>
      </w:r>
      <w:r w:rsidR="00ED4764">
        <w:t xml:space="preserve">. </w:t>
      </w:r>
      <w:r w:rsidR="00553763">
        <w:t>T</w:t>
      </w:r>
      <w:r w:rsidR="00ED4764">
        <w:t xml:space="preserve">his task </w:t>
      </w:r>
      <w:r w:rsidR="00553763">
        <w:t>is supported by</w:t>
      </w:r>
      <w:r w:rsidR="00AC727B" w:rsidRPr="00631230">
        <w:t xml:space="preserve"> interactive visual techniques</w:t>
      </w:r>
      <w:r w:rsidR="00ED4764">
        <w:t xml:space="preserve"> that</w:t>
      </w:r>
      <w:r w:rsidR="00AC727B" w:rsidRPr="00631230">
        <w:t xml:space="preserve"> only show </w:t>
      </w:r>
      <w:r w:rsidR="00AC727B">
        <w:t>data</w:t>
      </w:r>
      <w:r w:rsidR="00AC727B" w:rsidRPr="00631230">
        <w:t xml:space="preserve"> aggregated over</w:t>
      </w:r>
      <w:r w:rsidR="005B573F">
        <w:t xml:space="preserve"> either</w:t>
      </w:r>
      <w:r w:rsidR="00AC727B" w:rsidRPr="00631230">
        <w:t xml:space="preserve"> the whole set or </w:t>
      </w:r>
      <w:r w:rsidR="00D46B55">
        <w:t>groups</w:t>
      </w:r>
      <w:r w:rsidR="00AC727B" w:rsidRPr="00631230">
        <w:t xml:space="preserve"> of places and</w:t>
      </w:r>
      <w:r w:rsidR="005B573F">
        <w:t xml:space="preserve"> do not</w:t>
      </w:r>
      <w:r w:rsidR="00AC727B" w:rsidRPr="00631230">
        <w:t xml:space="preserve"> allow </w:t>
      </w:r>
      <w:r w:rsidR="00AC727B">
        <w:t>access to individual data</w:t>
      </w:r>
      <w:r w:rsidR="00ED4764">
        <w:t xml:space="preserve">. </w:t>
      </w:r>
      <w:r w:rsidR="00AB596C">
        <w:t xml:space="preserve">Multi-criteria ranking is used for </w:t>
      </w:r>
      <w:r w:rsidR="005B573F">
        <w:t>identifying</w:t>
      </w:r>
      <w:r w:rsidR="00ED4764">
        <w:t xml:space="preserve"> the most probable home and work places. The places with the best ranks are considered as candidates fo</w:t>
      </w:r>
      <w:r w:rsidR="00AB596C">
        <w:t>r receiving the target meaning</w:t>
      </w:r>
      <w:r w:rsidR="00ED4764">
        <w:t xml:space="preserve">. </w:t>
      </w:r>
      <w:r w:rsidR="00AB596C">
        <w:t xml:space="preserve">The </w:t>
      </w:r>
      <w:r w:rsidR="005B573F">
        <w:t>fit</w:t>
      </w:r>
      <w:r w:rsidR="00AB596C">
        <w:t>ness of the candidates is checked using</w:t>
      </w:r>
      <w:r w:rsidR="00ED4764">
        <w:t xml:space="preserve"> the</w:t>
      </w:r>
      <w:r w:rsidR="00D46B55">
        <w:t xml:space="preserve"> statistics of the</w:t>
      </w:r>
      <w:r w:rsidR="00ED4764">
        <w:t xml:space="preserve"> associated LU or POI classes.</w:t>
      </w:r>
      <w:r w:rsidR="00AB596C">
        <w:t xml:space="preserve"> The criteria weights can be</w:t>
      </w:r>
      <w:r w:rsidR="0047634C">
        <w:t xml:space="preserve"> interactively</w:t>
      </w:r>
      <w:r w:rsidR="00AB596C">
        <w:t xml:space="preserve"> modified to maximize the proportion of relevant LU or POI classes and minimize the proportion of irrelevant classes.</w:t>
      </w:r>
      <w:r w:rsidR="00ED4764">
        <w:t xml:space="preserve"> For target meanings other than ‘home’ and ‘work’, candidate places are selected </w:t>
      </w:r>
      <w:r w:rsidR="005B573F">
        <w:t>through</w:t>
      </w:r>
      <w:r w:rsidR="00ED4764">
        <w:t xml:space="preserve"> interactive filtering based on relevant temporal attributes and land use or POI </w:t>
      </w:r>
      <w:r w:rsidR="00D46B55">
        <w:t>information</w:t>
      </w:r>
      <w:r w:rsidR="00ED4764">
        <w:t>.</w:t>
      </w:r>
    </w:p>
    <w:p w:rsidR="009C46AC" w:rsidRPr="006126D5" w:rsidRDefault="009D6421" w:rsidP="009C46AC">
      <w:pPr>
        <w:pStyle w:val="heading1"/>
      </w:pPr>
      <w:r>
        <w:t>Feasibility studies</w:t>
      </w:r>
    </w:p>
    <w:p w:rsidR="009C46AC" w:rsidRPr="006126D5" w:rsidRDefault="009D6421" w:rsidP="009C46AC">
      <w:pPr>
        <w:ind w:firstLine="0"/>
      </w:pPr>
      <w:r>
        <w:t xml:space="preserve">The feasibility of the approach is demonstrated using </w:t>
      </w:r>
      <w:r w:rsidRPr="00F030BA">
        <w:t>two case studies</w:t>
      </w:r>
      <w:r w:rsidR="00C24925">
        <w:t>: one</w:t>
      </w:r>
      <w:r w:rsidRPr="00F030BA">
        <w:t xml:space="preserve"> with simulated tracks from the VAST Challenge 2014</w:t>
      </w:r>
      <w:r w:rsidR="00EF192A">
        <w:t xml:space="preserve"> [</w:t>
      </w:r>
      <w:r w:rsidR="007D4AE2">
        <w:fldChar w:fldCharType="begin"/>
      </w:r>
      <w:r w:rsidR="00EF192A">
        <w:instrText xml:space="preserve"> REF _Ref404870315 \r \h </w:instrText>
      </w:r>
      <w:r w:rsidR="007D4AE2">
        <w:fldChar w:fldCharType="separate"/>
      </w:r>
      <w:r w:rsidR="00EF192A">
        <w:t>8</w:t>
      </w:r>
      <w:r w:rsidR="007D4AE2">
        <w:fldChar w:fldCharType="end"/>
      </w:r>
      <w:r w:rsidR="00EF192A">
        <w:t>]</w:t>
      </w:r>
      <w:r w:rsidRPr="00F030BA">
        <w:t>, for which ground truth is available, and</w:t>
      </w:r>
      <w:r w:rsidR="00C24925">
        <w:t xml:space="preserve"> the other with</w:t>
      </w:r>
      <w:r w:rsidRPr="00F030BA">
        <w:t xml:space="preserve"> real traces built from georeferenced tweets posted during </w:t>
      </w:r>
      <w:r>
        <w:t>one</w:t>
      </w:r>
      <w:r w:rsidRPr="00F030BA">
        <w:t xml:space="preserve"> year within </w:t>
      </w:r>
      <w:r w:rsidR="00C24925">
        <w:t>the</w:t>
      </w:r>
      <w:r w:rsidRPr="00F030BA">
        <w:t xml:space="preserve"> metropolitan area encompassing San Diego (USA) and the surrounding communities.</w:t>
      </w:r>
      <w:r w:rsidR="003E2AA4" w:rsidRPr="006126D5">
        <w:t xml:space="preserve"> </w:t>
      </w:r>
      <w:r w:rsidR="00EF192A">
        <w:t>The dataset</w:t>
      </w:r>
      <w:r w:rsidR="00EF4BDC">
        <w:t xml:space="preserve">s contain positions of 35 personal cars and </w:t>
      </w:r>
      <w:r w:rsidR="00EF4BDC" w:rsidRPr="00F030BA">
        <w:t>4,286</w:t>
      </w:r>
      <w:r w:rsidR="00EF4BDC">
        <w:t xml:space="preserve"> Twitter users, respectively. </w:t>
      </w:r>
      <w:r w:rsidR="00C24925">
        <w:t xml:space="preserve">We extracted </w:t>
      </w:r>
      <w:r w:rsidR="00EF4BDC" w:rsidRPr="00F030BA">
        <w:t>202 personal and 41 public places</w:t>
      </w:r>
      <w:r w:rsidR="00EF4BDC">
        <w:t xml:space="preserve"> f</w:t>
      </w:r>
      <w:r w:rsidR="00C24925">
        <w:t>rom the VAST Challenge data and</w:t>
      </w:r>
      <w:r w:rsidR="00EF4BDC">
        <w:t xml:space="preserve"> </w:t>
      </w:r>
      <w:r w:rsidR="00EF4BDC" w:rsidRPr="00F030BA">
        <w:t>38,225 personal and 9,301 public places</w:t>
      </w:r>
      <w:r w:rsidR="00EF4BDC">
        <w:t xml:space="preserve"> from the San Diego data.</w:t>
      </w:r>
    </w:p>
    <w:p w:rsidR="00593F00" w:rsidRPr="006126D5" w:rsidRDefault="00023668" w:rsidP="009C46AC">
      <w:r>
        <w:t>By applying our methodology to the VAST Challenge data, we were able to identify the meanings of</w:t>
      </w:r>
      <w:r w:rsidRPr="00F030BA">
        <w:t xml:space="preserve"> 170 personal places </w:t>
      </w:r>
      <w:r>
        <w:t>(84%) and 40 public places out of 41 (97.5%)</w:t>
      </w:r>
      <w:r w:rsidR="00E346C9" w:rsidRPr="006126D5">
        <w:t>.</w:t>
      </w:r>
      <w:r w:rsidR="00061D97">
        <w:t xml:space="preserve"> The results </w:t>
      </w:r>
      <w:r w:rsidR="008A381E">
        <w:t>match</w:t>
      </w:r>
      <w:r w:rsidR="00061D97">
        <w:t xml:space="preserve"> the available ground truth information.</w:t>
      </w:r>
      <w:r>
        <w:t xml:space="preserve"> For the San Diego test case, we </w:t>
      </w:r>
      <w:r w:rsidR="00061D97">
        <w:t xml:space="preserve">managed to attach semantic labels to 65% of the personal places and 55.3% of the public places. We </w:t>
      </w:r>
      <w:r w:rsidR="008A381E">
        <w:t>were able to</w:t>
      </w:r>
      <w:r w:rsidR="00061D97">
        <w:t xml:space="preserve"> identify the probable home places of </w:t>
      </w:r>
      <w:r w:rsidR="00061D97" w:rsidRPr="00F030BA">
        <w:t xml:space="preserve">3,873 persons (90.4%) </w:t>
      </w:r>
      <w:r w:rsidR="00061D97">
        <w:t>and the probable</w:t>
      </w:r>
      <w:r w:rsidR="00061D97" w:rsidRPr="00F030BA">
        <w:t xml:space="preserve"> work or study places for 2,171 persons </w:t>
      </w:r>
      <w:r w:rsidR="00061D97">
        <w:t>(50.7%).</w:t>
      </w:r>
      <w:r w:rsidR="00061D97" w:rsidRPr="00F030BA">
        <w:t xml:space="preserve"> </w:t>
      </w:r>
      <w:r w:rsidR="00061D97">
        <w:t>F</w:t>
      </w:r>
      <w:r w:rsidR="00061D97" w:rsidRPr="00F030BA">
        <w:t>or 1,950 persons (45.5%), it was possible to find both home and work places. The largest class of personal plac</w:t>
      </w:r>
      <w:r w:rsidR="00686973">
        <w:t>es is ‘shopping’ (4,695 places).</w:t>
      </w:r>
      <w:r w:rsidR="00061D97" w:rsidRPr="00F030BA">
        <w:t xml:space="preserve"> </w:t>
      </w:r>
      <w:r w:rsidR="00686973">
        <w:t>O</w:t>
      </w:r>
      <w:r w:rsidR="00061D97" w:rsidRPr="00F030BA">
        <w:t xml:space="preserve">ther large classes </w:t>
      </w:r>
      <w:r w:rsidR="00686973">
        <w:t>include</w:t>
      </w:r>
      <w:r w:rsidR="00061D97" w:rsidRPr="00F030BA">
        <w:t xml:space="preserve"> ‘eating’ (2,194), ‘social life’ (1,497), which includes places with many visits in the evening and night hours and on the weekend, and ‘transport’ (1,315).</w:t>
      </w:r>
      <w:r w:rsidR="00061D97">
        <w:t xml:space="preserve"> No ground truth is available for checking the</w:t>
      </w:r>
      <w:r w:rsidR="00686973">
        <w:t>se</w:t>
      </w:r>
      <w:r w:rsidR="00061D97">
        <w:t xml:space="preserve"> results; however, further analysis of the semantically abstracted data (semantic trajectories) corroborates the plausibility of place meaning assignments.</w:t>
      </w:r>
      <w:r w:rsidR="00C50C7B">
        <w:t xml:space="preserve"> Fig. 1 shows an example of a possible </w:t>
      </w:r>
      <w:r w:rsidR="00E07FFB">
        <w:t>avenue</w:t>
      </w:r>
      <w:r w:rsidR="00686973">
        <w:t xml:space="preserve"> </w:t>
      </w:r>
      <w:r w:rsidR="00E07FFB">
        <w:t>to</w:t>
      </w:r>
      <w:r w:rsidR="00686973">
        <w:t xml:space="preserve"> </w:t>
      </w:r>
      <w:r w:rsidR="00E07FFB">
        <w:t>further</w:t>
      </w:r>
      <w:r w:rsidR="00C50C7B">
        <w:t xml:space="preserve"> analysis.</w:t>
      </w:r>
    </w:p>
    <w:p w:rsidR="00AC581E" w:rsidRPr="006126D5" w:rsidRDefault="00AC581E" w:rsidP="00AC581E">
      <w:pPr>
        <w:pStyle w:val="heading1"/>
        <w:numPr>
          <w:ilvl w:val="0"/>
          <w:numId w:val="0"/>
        </w:numPr>
        <w:ind w:left="567" w:hanging="567"/>
      </w:pPr>
      <w:r w:rsidRPr="006126D5">
        <w:t>References</w:t>
      </w:r>
    </w:p>
    <w:p w:rsidR="00AC581E" w:rsidRDefault="0050752A" w:rsidP="005D1CB7">
      <w:pPr>
        <w:pStyle w:val="referenceitem"/>
      </w:pPr>
      <w:bookmarkStart w:id="7" w:name="_Ref417466941"/>
      <w:proofErr w:type="spellStart"/>
      <w:r>
        <w:t>Andrienko</w:t>
      </w:r>
      <w:proofErr w:type="spellEnd"/>
      <w:r>
        <w:t>, N., Andrienko, G., Fuchs, G., and Jankowski, P.</w:t>
      </w:r>
      <w:r w:rsidR="00EF28F7" w:rsidRPr="006126D5">
        <w:t xml:space="preserve">: </w:t>
      </w:r>
      <w:r w:rsidRPr="0050752A">
        <w:t>Scalable and Privacy-respectful Interactive Discovery of Place Semantics from Human Mobility Traces</w:t>
      </w:r>
      <w:r w:rsidR="00EF28F7" w:rsidRPr="006126D5">
        <w:t xml:space="preserve">, </w:t>
      </w:r>
      <w:r w:rsidR="00C275F7">
        <w:br/>
      </w:r>
      <w:r>
        <w:rPr>
          <w:i/>
        </w:rPr>
        <w:lastRenderedPageBreak/>
        <w:t>Information Visualization</w:t>
      </w:r>
      <w:r>
        <w:t>, 2015</w:t>
      </w:r>
      <w:r w:rsidR="005D1CB7">
        <w:t xml:space="preserve">; </w:t>
      </w:r>
      <w:proofErr w:type="spellStart"/>
      <w:r w:rsidR="005D1CB7" w:rsidRPr="005D1CB7">
        <w:t>doi</w:t>
      </w:r>
      <w:proofErr w:type="spellEnd"/>
      <w:r w:rsidR="005D1CB7" w:rsidRPr="005D1CB7">
        <w:t>:</w:t>
      </w:r>
      <w:r w:rsidR="00C275F7">
        <w:t xml:space="preserve"> </w:t>
      </w:r>
      <w:r w:rsidR="005D1CB7" w:rsidRPr="005D1CB7">
        <w:t>10.1177/1473871615581216</w:t>
      </w:r>
      <w:r w:rsidR="00EF28F7" w:rsidRPr="006126D5">
        <w:t>.</w:t>
      </w:r>
      <w:r>
        <w:t xml:space="preserve"> </w:t>
      </w:r>
      <w:r w:rsidRPr="0050752A">
        <w:t>Appendix: http://geoanalytics.net/and/papers/placeSemantics/</w:t>
      </w:r>
      <w:bookmarkEnd w:id="7"/>
    </w:p>
    <w:p w:rsidR="00286FB7" w:rsidRDefault="00286FB7" w:rsidP="00286FB7">
      <w:pPr>
        <w:pStyle w:val="referenceitem"/>
      </w:pPr>
      <w:bookmarkStart w:id="8" w:name="_Ref417467382"/>
      <w:r w:rsidRPr="00286FB7">
        <w:t>Parent</w:t>
      </w:r>
      <w:r>
        <w:t>, C.</w:t>
      </w:r>
      <w:r w:rsidRPr="00286FB7">
        <w:t>, Spaccapietra</w:t>
      </w:r>
      <w:r w:rsidR="00D20C60">
        <w:t>,</w:t>
      </w:r>
      <w:r w:rsidR="00D20C60" w:rsidRPr="00D20C60">
        <w:t xml:space="preserve"> </w:t>
      </w:r>
      <w:r w:rsidR="00D20C60" w:rsidRPr="00286FB7">
        <w:t>S.</w:t>
      </w:r>
      <w:r w:rsidRPr="00286FB7">
        <w:t>, Renso</w:t>
      </w:r>
      <w:r w:rsidR="00D20C60">
        <w:t>,</w:t>
      </w:r>
      <w:r w:rsidRPr="00286FB7">
        <w:t xml:space="preserve"> </w:t>
      </w:r>
      <w:r w:rsidR="00D20C60" w:rsidRPr="00286FB7">
        <w:t>C.</w:t>
      </w:r>
      <w:r w:rsidR="00D20C60">
        <w:t>,</w:t>
      </w:r>
      <w:r w:rsidR="00D20C60" w:rsidRPr="00286FB7">
        <w:t xml:space="preserve"> </w:t>
      </w:r>
      <w:r w:rsidRPr="00286FB7">
        <w:t xml:space="preserve">et al. Semantic Trajectories Modeling and Analysis. </w:t>
      </w:r>
      <w:r w:rsidRPr="00D20C60">
        <w:rPr>
          <w:i/>
        </w:rPr>
        <w:t>ACM Computing Surveys</w:t>
      </w:r>
      <w:r w:rsidRPr="00286FB7">
        <w:t>, 45(4), article 42, 2013.</w:t>
      </w:r>
      <w:bookmarkEnd w:id="8"/>
    </w:p>
    <w:p w:rsidR="0016345D" w:rsidRDefault="0016345D" w:rsidP="0016345D">
      <w:pPr>
        <w:pStyle w:val="referenceitem"/>
      </w:pPr>
      <w:bookmarkStart w:id="9" w:name="_Ref417468334"/>
      <w:r w:rsidRPr="0016345D">
        <w:t>Giannotti, F.</w:t>
      </w:r>
      <w:r>
        <w:t>,</w:t>
      </w:r>
      <w:r w:rsidRPr="0016345D">
        <w:t xml:space="preserve"> </w:t>
      </w:r>
      <w:r>
        <w:t>and</w:t>
      </w:r>
      <w:r w:rsidRPr="0016345D">
        <w:t xml:space="preserve"> Pedreschi, D. (eds.): </w:t>
      </w:r>
      <w:r w:rsidRPr="0016345D">
        <w:rPr>
          <w:i/>
        </w:rPr>
        <w:t>Mobility, Data Mining and Privacy - Geographic Knowledge Discovery</w:t>
      </w:r>
      <w:r w:rsidRPr="0016345D">
        <w:t xml:space="preserve">, Springer, Berlin, </w:t>
      </w:r>
      <w:r>
        <w:t>2008.</w:t>
      </w:r>
      <w:bookmarkEnd w:id="9"/>
    </w:p>
    <w:p w:rsidR="0016345D" w:rsidRPr="00E420DE" w:rsidRDefault="0016345D" w:rsidP="0016345D">
      <w:pPr>
        <w:pStyle w:val="referenceitem"/>
      </w:pPr>
      <w:bookmarkStart w:id="10" w:name="_Ref404870449"/>
      <w:r w:rsidRPr="00F030BA">
        <w:rPr>
          <w:szCs w:val="16"/>
        </w:rPr>
        <w:t>Cuellar</w:t>
      </w:r>
      <w:r>
        <w:rPr>
          <w:szCs w:val="16"/>
        </w:rPr>
        <w:t>,</w:t>
      </w:r>
      <w:r w:rsidRPr="0016345D">
        <w:rPr>
          <w:szCs w:val="16"/>
        </w:rPr>
        <w:t xml:space="preserve"> </w:t>
      </w:r>
      <w:r w:rsidRPr="00F030BA">
        <w:rPr>
          <w:szCs w:val="16"/>
        </w:rPr>
        <w:t>J., Ochoa</w:t>
      </w:r>
      <w:r>
        <w:rPr>
          <w:szCs w:val="16"/>
        </w:rPr>
        <w:t>,</w:t>
      </w:r>
      <w:r w:rsidRPr="0016345D">
        <w:rPr>
          <w:szCs w:val="16"/>
        </w:rPr>
        <w:t xml:space="preserve"> </w:t>
      </w:r>
      <w:r w:rsidRPr="00F030BA">
        <w:rPr>
          <w:szCs w:val="16"/>
        </w:rPr>
        <w:t>M., and Rios</w:t>
      </w:r>
      <w:r>
        <w:rPr>
          <w:szCs w:val="16"/>
        </w:rPr>
        <w:t>,</w:t>
      </w:r>
      <w:r w:rsidRPr="0016345D">
        <w:rPr>
          <w:szCs w:val="16"/>
        </w:rPr>
        <w:t xml:space="preserve"> </w:t>
      </w:r>
      <w:r>
        <w:rPr>
          <w:szCs w:val="16"/>
        </w:rPr>
        <w:t>R:</w:t>
      </w:r>
      <w:r w:rsidRPr="00F030BA">
        <w:rPr>
          <w:szCs w:val="16"/>
        </w:rPr>
        <w:t xml:space="preserve"> Indistinguishable Regions in Geographic Privacy. In </w:t>
      </w:r>
      <w:r w:rsidRPr="00F030BA">
        <w:rPr>
          <w:i/>
          <w:szCs w:val="16"/>
        </w:rPr>
        <w:t>Proc. 27th Annual ACM Symposium Applied Computing (SAC 2012)</w:t>
      </w:r>
      <w:r w:rsidRPr="00F030BA">
        <w:rPr>
          <w:szCs w:val="16"/>
        </w:rPr>
        <w:t>, Ossowski</w:t>
      </w:r>
      <w:r w:rsidR="00C227C8">
        <w:rPr>
          <w:szCs w:val="16"/>
        </w:rPr>
        <w:t>,</w:t>
      </w:r>
      <w:r w:rsidRPr="00F030BA">
        <w:rPr>
          <w:szCs w:val="16"/>
        </w:rPr>
        <w:t xml:space="preserve"> </w:t>
      </w:r>
      <w:r w:rsidR="00C227C8" w:rsidRPr="00F030BA">
        <w:rPr>
          <w:szCs w:val="16"/>
        </w:rPr>
        <w:t>S.</w:t>
      </w:r>
      <w:r w:rsidR="00C227C8">
        <w:rPr>
          <w:szCs w:val="16"/>
        </w:rPr>
        <w:t>,</w:t>
      </w:r>
      <w:r w:rsidR="00C227C8" w:rsidRPr="00F030BA">
        <w:rPr>
          <w:szCs w:val="16"/>
        </w:rPr>
        <w:t xml:space="preserve"> </w:t>
      </w:r>
      <w:r w:rsidRPr="00F030BA">
        <w:rPr>
          <w:szCs w:val="16"/>
        </w:rPr>
        <w:t>and Lecca</w:t>
      </w:r>
      <w:r w:rsidR="00C227C8">
        <w:rPr>
          <w:szCs w:val="16"/>
        </w:rPr>
        <w:t>,</w:t>
      </w:r>
      <w:r w:rsidR="00C227C8" w:rsidRPr="00C227C8">
        <w:rPr>
          <w:szCs w:val="16"/>
        </w:rPr>
        <w:t xml:space="preserve"> </w:t>
      </w:r>
      <w:r w:rsidR="00C227C8" w:rsidRPr="00F030BA">
        <w:rPr>
          <w:szCs w:val="16"/>
        </w:rPr>
        <w:t>P.</w:t>
      </w:r>
      <w:r w:rsidR="00C227C8">
        <w:rPr>
          <w:szCs w:val="16"/>
        </w:rPr>
        <w:t>(eds.)</w:t>
      </w:r>
      <w:r w:rsidRPr="00F030BA">
        <w:rPr>
          <w:szCs w:val="16"/>
        </w:rPr>
        <w:t>, ACM, pp. 1463-1469, 26-30 March 2012.</w:t>
      </w:r>
      <w:bookmarkEnd w:id="10"/>
    </w:p>
    <w:p w:rsidR="00E420DE" w:rsidRDefault="00DE143E" w:rsidP="00E420DE">
      <w:pPr>
        <w:pStyle w:val="referenceitem"/>
      </w:pPr>
      <w:bookmarkStart w:id="11" w:name="_Ref417469097"/>
      <w:r>
        <w:rPr>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0;margin-top:0;width:345.9pt;height:341.8pt;z-index:251658240;mso-wrap-distance-top:5.65pt;mso-wrap-distance-bottom:5.65pt;mso-position-horizontal:left;mso-position-horizontal-relative:margin;mso-position-vertical:top;mso-position-vertical-relative:margin" o:allowincell="f" o:allowoverlap="f" filled="f" stroked="f">
            <v:textbox style="mso-next-textbox:#_x0000_s1026" inset="0,0,0,0">
              <w:txbxContent>
                <w:p w:rsidR="005D1CB7" w:rsidRDefault="00AB596C" w:rsidP="005D1CB7">
                  <w:pPr>
                    <w:pStyle w:val="figurecaption"/>
                    <w:spacing w:before="0" w:after="120"/>
                    <w:rPr>
                      <w:b/>
                    </w:rPr>
                  </w:pPr>
                  <w:r>
                    <w:rPr>
                      <w:b/>
                      <w:noProof/>
                      <w:lang w:eastAsia="en-US"/>
                    </w:rPr>
                    <w:drawing>
                      <wp:inline distT="0" distB="0" distL="0" distR="0" wp14:anchorId="5800D43D" wp14:editId="32DB1CC0">
                        <wp:extent cx="4392000" cy="334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ows_by-time_clusters_6_z_score_reduced.png"/>
                                <pic:cNvPicPr/>
                              </pic:nvPicPr>
                              <pic:blipFill>
                                <a:blip r:embed="rId10">
                                  <a:extLst>
                                    <a:ext uri="{28A0092B-C50C-407E-A947-70E740481C1C}">
                                      <a14:useLocalDpi xmlns:a14="http://schemas.microsoft.com/office/drawing/2010/main" val="0"/>
                                    </a:ext>
                                  </a:extLst>
                                </a:blip>
                                <a:stretch>
                                  <a:fillRect/>
                                </a:stretch>
                              </pic:blipFill>
                              <pic:spPr>
                                <a:xfrm>
                                  <a:off x="0" y="0"/>
                                  <a:ext cx="4392000" cy="3340800"/>
                                </a:xfrm>
                                <a:prstGeom prst="rect">
                                  <a:avLst/>
                                </a:prstGeom>
                              </pic:spPr>
                            </pic:pic>
                          </a:graphicData>
                        </a:graphic>
                      </wp:inline>
                    </w:drawing>
                  </w:r>
                  <w:r w:rsidR="005D1CB7">
                    <w:rPr>
                      <w:b/>
                    </w:rPr>
                    <w:t xml:space="preserve">    </w:t>
                  </w:r>
                </w:p>
                <w:p w:rsidR="00AB596C" w:rsidRPr="006126D5" w:rsidRDefault="00AB596C" w:rsidP="00AB596C">
                  <w:pPr>
                    <w:pStyle w:val="figurecaption"/>
                    <w:spacing w:before="0"/>
                  </w:pPr>
                  <w:r w:rsidRPr="006126D5">
                    <w:rPr>
                      <w:b/>
                    </w:rPr>
                    <w:t xml:space="preserve">Fig. </w:t>
                  </w:r>
                  <w:fldSimple w:instr=" SEQ &quot;Figure&quot; \* MERGEFORMAT ">
                    <w:r w:rsidRPr="006126D5">
                      <w:rPr>
                        <w:b/>
                      </w:rPr>
                      <w:t>1</w:t>
                    </w:r>
                  </w:fldSimple>
                  <w:r w:rsidRPr="006126D5">
                    <w:rPr>
                      <w:b/>
                    </w:rPr>
                    <w:t>.</w:t>
                  </w:r>
                  <w:r w:rsidRPr="006126D5">
                    <w:t xml:space="preserve"> </w:t>
                  </w:r>
                  <w:r>
                    <w:t>The background of the maps is a “semantic space”, i.e., a 2D spatial arrangement of the set of semantic labels of places</w:t>
                  </w:r>
                  <w:r w:rsidRPr="006126D5">
                    <w:t>.</w:t>
                  </w:r>
                  <w:r>
                    <w:t xml:space="preserve"> The San Diego data transformed to semantic trajectories have been aggregated into flows between the semantic space locations by hourly time intervals of the weekly cycle. The intervals have been clustered based on the similarity of the sets of the flows;</w:t>
                  </w:r>
                  <w:r w:rsidRPr="00C50C7B">
                    <w:t xml:space="preserve"> </w:t>
                  </w:r>
                  <w:r>
                    <w:t>the cluster membership is represented by colors in the calendar view on the top left (each cluster has a specific color). The maps show the flows summarized by the time clusters.</w:t>
                  </w:r>
                </w:p>
                <w:p w:rsidR="00AB596C" w:rsidRDefault="00AB596C" w:rsidP="00AB596C">
                  <w:pPr>
                    <w:pStyle w:val="FigureCaption0"/>
                  </w:pPr>
                </w:p>
              </w:txbxContent>
            </v:textbox>
            <w10:wrap type="square" anchorx="margin" anchory="margin"/>
          </v:shape>
        </w:pict>
      </w:r>
      <w:proofErr w:type="spellStart"/>
      <w:r w:rsidR="00E420DE" w:rsidRPr="00E420DE">
        <w:t>Andrienko</w:t>
      </w:r>
      <w:proofErr w:type="spellEnd"/>
      <w:r w:rsidR="00E420DE">
        <w:t>,</w:t>
      </w:r>
      <w:r w:rsidR="00E420DE" w:rsidRPr="00E420DE">
        <w:t xml:space="preserve"> G., Andrienko</w:t>
      </w:r>
      <w:r w:rsidR="00E420DE">
        <w:t>,</w:t>
      </w:r>
      <w:r w:rsidR="00E420DE" w:rsidRPr="00E420DE">
        <w:t xml:space="preserve"> N., Stange</w:t>
      </w:r>
      <w:r w:rsidR="00E420DE">
        <w:t>,</w:t>
      </w:r>
      <w:r w:rsidR="00E420DE" w:rsidRPr="00E420DE">
        <w:t xml:space="preserve"> H., Liebi</w:t>
      </w:r>
      <w:r w:rsidR="001B6642">
        <w:t>g</w:t>
      </w:r>
      <w:r w:rsidR="00E420DE">
        <w:t>,</w:t>
      </w:r>
      <w:r w:rsidR="00E420DE" w:rsidRPr="00E420DE">
        <w:t xml:space="preserve"> T., and Hecker</w:t>
      </w:r>
      <w:r w:rsidR="00E420DE">
        <w:t>, D</w:t>
      </w:r>
      <w:r w:rsidR="00E420DE" w:rsidRPr="00E420DE">
        <w:t>.</w:t>
      </w:r>
      <w:r w:rsidR="00E420DE">
        <w:t>:</w:t>
      </w:r>
      <w:r w:rsidR="00E420DE" w:rsidRPr="00E420DE">
        <w:t xml:space="preserve">  Visual Analytics for Understanding Spatial Situations from Episodic Movement Data. </w:t>
      </w:r>
      <w:proofErr w:type="spellStart"/>
      <w:r w:rsidR="00E420DE" w:rsidRPr="00E420DE">
        <w:rPr>
          <w:i/>
        </w:rPr>
        <w:t>Künstliche</w:t>
      </w:r>
      <w:proofErr w:type="spellEnd"/>
      <w:r w:rsidR="00E420DE" w:rsidRPr="00E420DE">
        <w:rPr>
          <w:i/>
        </w:rPr>
        <w:t xml:space="preserve"> </w:t>
      </w:r>
      <w:proofErr w:type="spellStart"/>
      <w:r w:rsidR="00E420DE" w:rsidRPr="00E420DE">
        <w:rPr>
          <w:i/>
        </w:rPr>
        <w:t>Intelligenz</w:t>
      </w:r>
      <w:proofErr w:type="spellEnd"/>
      <w:r w:rsidR="00E420DE" w:rsidRPr="00E420DE">
        <w:t>, 26(3): 241-251, 2012.</w:t>
      </w:r>
      <w:bookmarkEnd w:id="11"/>
    </w:p>
    <w:p w:rsidR="001B6642" w:rsidRDefault="001B6642" w:rsidP="001B6642">
      <w:pPr>
        <w:pStyle w:val="referenceitem"/>
      </w:pPr>
      <w:bookmarkStart w:id="12" w:name="_Ref417469103"/>
      <w:r w:rsidRPr="001B6642">
        <w:t>Andrienko G., Andrienko N., Bak P., Keim D., and Wrobel</w:t>
      </w:r>
      <w:r>
        <w:t>,</w:t>
      </w:r>
      <w:r w:rsidRPr="001B6642">
        <w:t xml:space="preserve"> S.</w:t>
      </w:r>
      <w:r>
        <w:t>:</w:t>
      </w:r>
      <w:r w:rsidRPr="001B6642">
        <w:t xml:space="preserve"> </w:t>
      </w:r>
      <w:r w:rsidRPr="001B6642">
        <w:rPr>
          <w:i/>
        </w:rPr>
        <w:t>Visual Analytics of Movement</w:t>
      </w:r>
      <w:r w:rsidRPr="001B6642">
        <w:t>. Springer, 2013.</w:t>
      </w:r>
      <w:bookmarkEnd w:id="12"/>
    </w:p>
    <w:p w:rsidR="003F6E53" w:rsidRDefault="003F6E53" w:rsidP="003F6E53">
      <w:pPr>
        <w:pStyle w:val="referenceitem"/>
      </w:pPr>
      <w:bookmarkStart w:id="13" w:name="_Ref417469869"/>
      <w:proofErr w:type="spellStart"/>
      <w:r w:rsidRPr="003F6E53">
        <w:t>Keim</w:t>
      </w:r>
      <w:proofErr w:type="spellEnd"/>
      <w:r>
        <w:t>, D.A.</w:t>
      </w:r>
      <w:r w:rsidRPr="003F6E53">
        <w:t xml:space="preserve">, </w:t>
      </w:r>
      <w:proofErr w:type="spellStart"/>
      <w:r w:rsidRPr="003F6E53">
        <w:t>Kohlhammer</w:t>
      </w:r>
      <w:proofErr w:type="spellEnd"/>
      <w:r>
        <w:t>, J.</w:t>
      </w:r>
      <w:r w:rsidRPr="003F6E53">
        <w:t>, Ellis</w:t>
      </w:r>
      <w:r>
        <w:t>, G.</w:t>
      </w:r>
      <w:r w:rsidRPr="003F6E53">
        <w:t xml:space="preserve">, </w:t>
      </w:r>
      <w:r>
        <w:t xml:space="preserve">and Mansman, F. (eds.): </w:t>
      </w:r>
      <w:r w:rsidRPr="003F6E53">
        <w:rPr>
          <w:i/>
        </w:rPr>
        <w:t>Mastering the Information Age - Solving Problems with Visual Analytics</w:t>
      </w:r>
      <w:r>
        <w:t>, Eurographics, 2010.</w:t>
      </w:r>
      <w:bookmarkEnd w:id="13"/>
    </w:p>
    <w:p w:rsidR="009D6421" w:rsidRPr="006126D5" w:rsidRDefault="009D6421" w:rsidP="003F6E53">
      <w:pPr>
        <w:pStyle w:val="referenceitem"/>
      </w:pPr>
      <w:bookmarkStart w:id="14" w:name="_Ref404870315"/>
      <w:r w:rsidRPr="00F030BA">
        <w:t>VAST Challenge 2014: Mini-Challenge 2.</w:t>
      </w:r>
      <w:r>
        <w:t xml:space="preserve"> </w:t>
      </w:r>
      <w:r w:rsidRPr="008359F4">
        <w:t>http://www.vacommunity.org/VAST+</w:t>
      </w:r>
      <w:r>
        <w:br/>
      </w:r>
      <w:r w:rsidRPr="008359F4">
        <w:t>Challenge+2014%3A+Mini-Challenge+2</w:t>
      </w:r>
      <w:bookmarkEnd w:id="14"/>
    </w:p>
    <w:sectPr w:rsidR="009D6421" w:rsidRPr="006126D5" w:rsidSect="00CE7667">
      <w:footerReference w:type="first" r:id="rId11"/>
      <w:pgSz w:w="11906" w:h="16838" w:code="9"/>
      <w:pgMar w:top="2948" w:right="2494" w:bottom="2948" w:left="2494" w:header="2381" w:footer="23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43E" w:rsidRDefault="00DE143E">
      <w:r>
        <w:separator/>
      </w:r>
    </w:p>
  </w:endnote>
  <w:endnote w:type="continuationSeparator" w:id="0">
    <w:p w:rsidR="00DE143E" w:rsidRDefault="00DE1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667" w:rsidRPr="00CE7667" w:rsidRDefault="00CE7667" w:rsidP="00CE7667">
    <w:pPr>
      <w:pStyle w:val="ReferenceLine"/>
      <w:rPr>
        <w:lang w:val="de-DE"/>
      </w:rPr>
    </w:pPr>
    <w:r w:rsidRPr="00CE7667">
      <w:rPr>
        <w:lang w:val="de-DE"/>
      </w:rPr>
      <w:t xml:space="preserve">adfa, p. </w:t>
    </w:r>
    <w:r w:rsidR="007D4AE2">
      <w:fldChar w:fldCharType="begin"/>
    </w:r>
    <w:r w:rsidRPr="00CE7667">
      <w:rPr>
        <w:lang w:val="de-DE"/>
      </w:rPr>
      <w:instrText xml:space="preserve"> PAGE  \* Arabic  \* MERGEFORMAT </w:instrText>
    </w:r>
    <w:r w:rsidR="007D4AE2">
      <w:fldChar w:fldCharType="separate"/>
    </w:r>
    <w:r w:rsidR="000210E3">
      <w:rPr>
        <w:noProof/>
        <w:lang w:val="de-DE"/>
      </w:rPr>
      <w:t>1</w:t>
    </w:r>
    <w:r w:rsidR="007D4AE2">
      <w:fldChar w:fldCharType="end"/>
    </w:r>
    <w:r w:rsidRPr="00CE7667">
      <w:rPr>
        <w:lang w:val="de-DE"/>
      </w:rPr>
      <w:t>, 2011.</w:t>
    </w:r>
  </w:p>
  <w:p w:rsidR="00CE7667" w:rsidRPr="00CE7667" w:rsidRDefault="00CE7667" w:rsidP="00CE7667">
    <w:pPr>
      <w:pStyle w:val="ReferenceLine"/>
      <w:rPr>
        <w:lang w:val="de-DE"/>
      </w:rPr>
    </w:pPr>
    <w:r w:rsidRPr="00CE7667">
      <w:rPr>
        <w:lang w:val="de-DE"/>
      </w:rPr>
      <w:t>© Springer-Verlag Berlin Heidelberg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43E" w:rsidRDefault="00DE143E" w:rsidP="00895F20">
      <w:pPr>
        <w:ind w:firstLine="0"/>
      </w:pPr>
      <w:r>
        <w:separator/>
      </w:r>
    </w:p>
  </w:footnote>
  <w:footnote w:type="continuationSeparator" w:id="0">
    <w:p w:rsidR="00DE143E" w:rsidRDefault="00DE143E" w:rsidP="00895F20">
      <w:pPr>
        <w:ind w:firstLin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FAC733C"/>
    <w:lvl w:ilvl="0">
      <w:start w:val="1"/>
      <w:numFmt w:val="decimal"/>
      <w:lvlText w:val="%1."/>
      <w:lvlJc w:val="left"/>
      <w:pPr>
        <w:tabs>
          <w:tab w:val="num" w:pos="1492"/>
        </w:tabs>
        <w:ind w:left="1492" w:hanging="360"/>
      </w:pPr>
    </w:lvl>
  </w:abstractNum>
  <w:abstractNum w:abstractNumId="1">
    <w:nsid w:val="FFFFFF7D"/>
    <w:multiLevelType w:val="singleLevel"/>
    <w:tmpl w:val="71B49DFC"/>
    <w:lvl w:ilvl="0">
      <w:start w:val="1"/>
      <w:numFmt w:val="decimal"/>
      <w:lvlText w:val="%1."/>
      <w:lvlJc w:val="left"/>
      <w:pPr>
        <w:tabs>
          <w:tab w:val="num" w:pos="1209"/>
        </w:tabs>
        <w:ind w:left="1209" w:hanging="360"/>
      </w:pPr>
    </w:lvl>
  </w:abstractNum>
  <w:abstractNum w:abstractNumId="2">
    <w:nsid w:val="FFFFFF7E"/>
    <w:multiLevelType w:val="singleLevel"/>
    <w:tmpl w:val="788E45C2"/>
    <w:lvl w:ilvl="0">
      <w:start w:val="1"/>
      <w:numFmt w:val="decimal"/>
      <w:lvlText w:val="%1."/>
      <w:lvlJc w:val="left"/>
      <w:pPr>
        <w:tabs>
          <w:tab w:val="num" w:pos="926"/>
        </w:tabs>
        <w:ind w:left="926" w:hanging="360"/>
      </w:pPr>
    </w:lvl>
  </w:abstractNum>
  <w:abstractNum w:abstractNumId="3">
    <w:nsid w:val="FFFFFF7F"/>
    <w:multiLevelType w:val="singleLevel"/>
    <w:tmpl w:val="8618C808"/>
    <w:lvl w:ilvl="0">
      <w:start w:val="1"/>
      <w:numFmt w:val="decimal"/>
      <w:lvlText w:val="%1."/>
      <w:lvlJc w:val="left"/>
      <w:pPr>
        <w:tabs>
          <w:tab w:val="num" w:pos="643"/>
        </w:tabs>
        <w:ind w:left="643" w:hanging="360"/>
      </w:pPr>
    </w:lvl>
  </w:abstractNum>
  <w:abstractNum w:abstractNumId="4">
    <w:nsid w:val="FFFFFF80"/>
    <w:multiLevelType w:val="singleLevel"/>
    <w:tmpl w:val="E5F2F6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5BE8C3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5F09D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7EC4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8D26E8E"/>
    <w:lvl w:ilvl="0">
      <w:start w:val="1"/>
      <w:numFmt w:val="decimal"/>
      <w:pStyle w:val="ListNumber"/>
      <w:lvlText w:val="%1."/>
      <w:lvlJc w:val="left"/>
      <w:pPr>
        <w:tabs>
          <w:tab w:val="num" w:pos="227"/>
        </w:tabs>
        <w:ind w:left="227" w:hanging="227"/>
      </w:pPr>
      <w:rPr>
        <w:rFonts w:hint="default"/>
      </w:rPr>
    </w:lvl>
  </w:abstractNum>
  <w:abstractNum w:abstractNumId="9">
    <w:nsid w:val="FFFFFF89"/>
    <w:multiLevelType w:val="singleLevel"/>
    <w:tmpl w:val="05A4E3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13C5649"/>
    <w:multiLevelType w:val="hybridMultilevel"/>
    <w:tmpl w:val="F9969E08"/>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1">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2">
    <w:nsid w:val="393026D5"/>
    <w:multiLevelType w:val="multilevel"/>
    <w:tmpl w:val="2632941E"/>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0"/>
        </w:tabs>
        <w:ind w:left="850" w:hanging="340"/>
      </w:pPr>
      <w:rPr>
        <w:rFonts w:hint="default"/>
      </w:rPr>
    </w:lvl>
    <w:lvl w:ilvl="3">
      <w:start w:val="1"/>
      <w:numFmt w:val="decimal"/>
      <w:lvlText w:val="(%4)"/>
      <w:lvlJc w:val="left"/>
      <w:pPr>
        <w:tabs>
          <w:tab w:val="num" w:pos="1191"/>
        </w:tabs>
        <w:ind w:left="1191" w:hanging="341"/>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4"/>
        </w:tabs>
        <w:ind w:left="2154" w:hanging="340"/>
      </w:pPr>
      <w:rPr>
        <w:rFonts w:hint="default"/>
      </w:rPr>
    </w:lvl>
    <w:lvl w:ilvl="7">
      <w:start w:val="1"/>
      <w:numFmt w:val="lowerLetter"/>
      <w:lvlText w:val="%8."/>
      <w:lvlJc w:val="left"/>
      <w:pPr>
        <w:tabs>
          <w:tab w:val="num" w:pos="2381"/>
        </w:tabs>
        <w:ind w:left="2381" w:hanging="227"/>
      </w:pPr>
      <w:rPr>
        <w:rFonts w:hint="default"/>
      </w:rPr>
    </w:lvl>
    <w:lvl w:ilvl="8">
      <w:start w:val="1"/>
      <w:numFmt w:val="lowerRoman"/>
      <w:lvlText w:val="%9."/>
      <w:lvlJc w:val="left"/>
      <w:pPr>
        <w:tabs>
          <w:tab w:val="num" w:pos="2721"/>
        </w:tabs>
        <w:ind w:left="2721" w:hanging="340"/>
      </w:pPr>
      <w:rPr>
        <w:rFonts w:hint="default"/>
      </w:rPr>
    </w:lvl>
  </w:abstractNum>
  <w:abstractNum w:abstractNumId="13">
    <w:nsid w:val="3BB67E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6686EE8"/>
    <w:multiLevelType w:val="hybridMultilevel"/>
    <w:tmpl w:val="305A4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C1B24C2"/>
    <w:multiLevelType w:val="multilevel"/>
    <w:tmpl w:val="30021730"/>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6">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17">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B274BC8"/>
    <w:multiLevelType w:val="multilevel"/>
    <w:tmpl w:val="72E65396"/>
    <w:styleLink w:val="arabnumitem"/>
    <w:lvl w:ilvl="0">
      <w:start w:val="1"/>
      <w:numFmt w:val="decimal"/>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1"/>
        </w:tabs>
        <w:ind w:left="851" w:hanging="341"/>
      </w:pPr>
      <w:rPr>
        <w:rFonts w:hint="default"/>
      </w:rPr>
    </w:lvl>
    <w:lvl w:ilvl="3">
      <w:start w:val="1"/>
      <w:numFmt w:val="decimal"/>
      <w:lvlText w:val="(%4)"/>
      <w:lvlJc w:val="left"/>
      <w:pPr>
        <w:tabs>
          <w:tab w:val="num" w:pos="1191"/>
        </w:tabs>
        <w:ind w:left="1191" w:hanging="340"/>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5"/>
        </w:tabs>
        <w:ind w:left="2155" w:hanging="341"/>
      </w:pPr>
      <w:rPr>
        <w:rFonts w:hint="default"/>
      </w:rPr>
    </w:lvl>
    <w:lvl w:ilvl="7">
      <w:start w:val="1"/>
      <w:numFmt w:val="lowerLetter"/>
      <w:lvlText w:val="%8."/>
      <w:lvlJc w:val="left"/>
      <w:pPr>
        <w:tabs>
          <w:tab w:val="num" w:pos="2381"/>
        </w:tabs>
        <w:ind w:left="2381" w:hanging="226"/>
      </w:pPr>
      <w:rPr>
        <w:rFonts w:hint="default"/>
      </w:rPr>
    </w:lvl>
    <w:lvl w:ilvl="8">
      <w:start w:val="1"/>
      <w:numFmt w:val="lowerRoman"/>
      <w:lvlText w:val="%9."/>
      <w:lvlJc w:val="left"/>
      <w:pPr>
        <w:tabs>
          <w:tab w:val="num" w:pos="2722"/>
        </w:tabs>
        <w:ind w:left="2722" w:hanging="341"/>
      </w:pPr>
      <w:rPr>
        <w:rFonts w:hint="default"/>
      </w:rPr>
    </w:lvl>
  </w:abstractNum>
  <w:abstractNum w:abstractNumId="19">
    <w:nsid w:val="7D9521C8"/>
    <w:multiLevelType w:val="multilevel"/>
    <w:tmpl w:val="88AA83F8"/>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2010"/>
        </w:tabs>
        <w:ind w:left="2010" w:hanging="360"/>
      </w:pPr>
      <w:rPr>
        <w:rFonts w:hint="default"/>
      </w:rPr>
    </w:lvl>
    <w:lvl w:ilvl="2">
      <w:start w:val="1"/>
      <w:numFmt w:val="lowerRoman"/>
      <w:lvlText w:val="%3."/>
      <w:lvlJc w:val="right"/>
      <w:pPr>
        <w:tabs>
          <w:tab w:val="num" w:pos="2730"/>
        </w:tabs>
        <w:ind w:left="2730" w:hanging="180"/>
      </w:pPr>
      <w:rPr>
        <w:rFonts w:hint="default"/>
      </w:rPr>
    </w:lvl>
    <w:lvl w:ilvl="3">
      <w:start w:val="1"/>
      <w:numFmt w:val="decimal"/>
      <w:lvlText w:val="%4."/>
      <w:lvlJc w:val="left"/>
      <w:pPr>
        <w:tabs>
          <w:tab w:val="num" w:pos="3450"/>
        </w:tabs>
        <w:ind w:left="3450" w:hanging="360"/>
      </w:pPr>
      <w:rPr>
        <w:rFonts w:hint="default"/>
      </w:rPr>
    </w:lvl>
    <w:lvl w:ilvl="4">
      <w:start w:val="1"/>
      <w:numFmt w:val="lowerLetter"/>
      <w:lvlText w:val="%5."/>
      <w:lvlJc w:val="left"/>
      <w:pPr>
        <w:tabs>
          <w:tab w:val="num" w:pos="4170"/>
        </w:tabs>
        <w:ind w:left="4170" w:hanging="360"/>
      </w:pPr>
      <w:rPr>
        <w:rFonts w:hint="default"/>
      </w:rPr>
    </w:lvl>
    <w:lvl w:ilvl="5">
      <w:start w:val="1"/>
      <w:numFmt w:val="lowerRoman"/>
      <w:lvlText w:val="%6."/>
      <w:lvlJc w:val="right"/>
      <w:pPr>
        <w:tabs>
          <w:tab w:val="num" w:pos="4890"/>
        </w:tabs>
        <w:ind w:left="4890" w:hanging="180"/>
      </w:pPr>
      <w:rPr>
        <w:rFonts w:hint="default"/>
      </w:rPr>
    </w:lvl>
    <w:lvl w:ilvl="6">
      <w:start w:val="1"/>
      <w:numFmt w:val="decimal"/>
      <w:lvlText w:val="%7."/>
      <w:lvlJc w:val="left"/>
      <w:pPr>
        <w:tabs>
          <w:tab w:val="num" w:pos="5610"/>
        </w:tabs>
        <w:ind w:left="5610" w:hanging="360"/>
      </w:pPr>
      <w:rPr>
        <w:rFonts w:hint="default"/>
      </w:rPr>
    </w:lvl>
    <w:lvl w:ilvl="7">
      <w:start w:val="1"/>
      <w:numFmt w:val="lowerLetter"/>
      <w:lvlText w:val="%8."/>
      <w:lvlJc w:val="left"/>
      <w:pPr>
        <w:tabs>
          <w:tab w:val="num" w:pos="6330"/>
        </w:tabs>
        <w:ind w:left="6330" w:hanging="360"/>
      </w:pPr>
      <w:rPr>
        <w:rFonts w:hint="default"/>
      </w:rPr>
    </w:lvl>
    <w:lvl w:ilvl="8">
      <w:start w:val="1"/>
      <w:numFmt w:val="lowerRoman"/>
      <w:lvlText w:val="%9."/>
      <w:lvlJc w:val="right"/>
      <w:pPr>
        <w:tabs>
          <w:tab w:val="num" w:pos="7050"/>
        </w:tabs>
        <w:ind w:left="7050" w:hanging="180"/>
      </w:pPr>
      <w:rPr>
        <w:rFonts w:hint="default"/>
      </w:rPr>
    </w:lvl>
  </w:abstractNum>
  <w:num w:numId="1">
    <w:abstractNumId w:val="18"/>
  </w:num>
  <w:num w:numId="2">
    <w:abstractNumId w:val="11"/>
  </w:num>
  <w:num w:numId="3">
    <w:abstractNumId w:val="16"/>
  </w:num>
  <w:num w:numId="4">
    <w:abstractNumId w:val="17"/>
  </w:num>
  <w:num w:numId="5">
    <w:abstractNumId w:val="19"/>
  </w:num>
  <w:num w:numId="6">
    <w:abstractNumId w:val="15"/>
  </w:num>
  <w:num w:numId="7">
    <w:abstractNumId w:val="9"/>
  </w:num>
  <w:num w:numId="8">
    <w:abstractNumId w:val="17"/>
  </w:num>
  <w:num w:numId="9">
    <w:abstractNumId w:val="8"/>
  </w:num>
  <w:num w:numId="10">
    <w:abstractNumId w:val="19"/>
  </w:num>
  <w:num w:numId="11">
    <w:abstractNumId w:val="11"/>
  </w:num>
  <w:num w:numId="12">
    <w:abstractNumId w:val="16"/>
  </w:num>
  <w:num w:numId="13">
    <w:abstractNumId w:val="12"/>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0"/>
  </w:num>
  <w:num w:numId="23">
    <w:abstractNumId w:val="14"/>
  </w:num>
  <w:num w:numId="2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00"/>
  <w:doNotHyphenateCaps/>
  <w:evenAndOddHeader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FELayout/>
    <w:compatSetting w:name="compatibilityMode" w:uri="http://schemas.microsoft.com/office/word" w:val="12"/>
  </w:compat>
  <w:rsids>
    <w:rsidRoot w:val="00564C14"/>
    <w:rsid w:val="0000056A"/>
    <w:rsid w:val="00001D94"/>
    <w:rsid w:val="000058CD"/>
    <w:rsid w:val="00006405"/>
    <w:rsid w:val="00007F40"/>
    <w:rsid w:val="00015441"/>
    <w:rsid w:val="000210E3"/>
    <w:rsid w:val="00023668"/>
    <w:rsid w:val="0002597B"/>
    <w:rsid w:val="00025D8F"/>
    <w:rsid w:val="000309B7"/>
    <w:rsid w:val="00030E3E"/>
    <w:rsid w:val="0003135A"/>
    <w:rsid w:val="00034555"/>
    <w:rsid w:val="00040402"/>
    <w:rsid w:val="000441E3"/>
    <w:rsid w:val="0004696A"/>
    <w:rsid w:val="00053235"/>
    <w:rsid w:val="0005529D"/>
    <w:rsid w:val="0005696A"/>
    <w:rsid w:val="000569E7"/>
    <w:rsid w:val="00061D97"/>
    <w:rsid w:val="000740BE"/>
    <w:rsid w:val="0007498B"/>
    <w:rsid w:val="0007593C"/>
    <w:rsid w:val="0008374A"/>
    <w:rsid w:val="00090710"/>
    <w:rsid w:val="00090731"/>
    <w:rsid w:val="000927C5"/>
    <w:rsid w:val="00092FA6"/>
    <w:rsid w:val="000934BA"/>
    <w:rsid w:val="00094656"/>
    <w:rsid w:val="000A2E55"/>
    <w:rsid w:val="000B0E2C"/>
    <w:rsid w:val="000B1E82"/>
    <w:rsid w:val="000B2266"/>
    <w:rsid w:val="000B7E4C"/>
    <w:rsid w:val="000C006D"/>
    <w:rsid w:val="000C04F0"/>
    <w:rsid w:val="000C0545"/>
    <w:rsid w:val="000C4C8F"/>
    <w:rsid w:val="000D16FA"/>
    <w:rsid w:val="000D31AA"/>
    <w:rsid w:val="000D3597"/>
    <w:rsid w:val="000D6D27"/>
    <w:rsid w:val="000E071F"/>
    <w:rsid w:val="000E6C78"/>
    <w:rsid w:val="000F0DC5"/>
    <w:rsid w:val="000F1F28"/>
    <w:rsid w:val="000F4747"/>
    <w:rsid w:val="000F782C"/>
    <w:rsid w:val="00104F2F"/>
    <w:rsid w:val="0010682A"/>
    <w:rsid w:val="00117CC9"/>
    <w:rsid w:val="00117E81"/>
    <w:rsid w:val="00120D79"/>
    <w:rsid w:val="0012535C"/>
    <w:rsid w:val="001301F9"/>
    <w:rsid w:val="0013193E"/>
    <w:rsid w:val="00133760"/>
    <w:rsid w:val="001362F0"/>
    <w:rsid w:val="0013666A"/>
    <w:rsid w:val="001370E6"/>
    <w:rsid w:val="00145AF7"/>
    <w:rsid w:val="00162CC8"/>
    <w:rsid w:val="0016345D"/>
    <w:rsid w:val="00163AF4"/>
    <w:rsid w:val="00164D7E"/>
    <w:rsid w:val="0016678D"/>
    <w:rsid w:val="00172752"/>
    <w:rsid w:val="00172A1B"/>
    <w:rsid w:val="00185973"/>
    <w:rsid w:val="00187E43"/>
    <w:rsid w:val="00190935"/>
    <w:rsid w:val="00197686"/>
    <w:rsid w:val="001A0E09"/>
    <w:rsid w:val="001A1CD1"/>
    <w:rsid w:val="001A75B3"/>
    <w:rsid w:val="001B255B"/>
    <w:rsid w:val="001B3097"/>
    <w:rsid w:val="001B4547"/>
    <w:rsid w:val="001B4A7C"/>
    <w:rsid w:val="001B6642"/>
    <w:rsid w:val="001C7C45"/>
    <w:rsid w:val="001D3E27"/>
    <w:rsid w:val="001D53EB"/>
    <w:rsid w:val="001E21AD"/>
    <w:rsid w:val="001E3A57"/>
    <w:rsid w:val="001E480C"/>
    <w:rsid w:val="001F07D8"/>
    <w:rsid w:val="001F25C5"/>
    <w:rsid w:val="001F5439"/>
    <w:rsid w:val="00204E89"/>
    <w:rsid w:val="00206B67"/>
    <w:rsid w:val="00210248"/>
    <w:rsid w:val="00210DB8"/>
    <w:rsid w:val="0021134D"/>
    <w:rsid w:val="00211ACE"/>
    <w:rsid w:val="00212511"/>
    <w:rsid w:val="00213A7D"/>
    <w:rsid w:val="00214AC2"/>
    <w:rsid w:val="002224E1"/>
    <w:rsid w:val="00224E6D"/>
    <w:rsid w:val="0022605F"/>
    <w:rsid w:val="00226E54"/>
    <w:rsid w:val="00227960"/>
    <w:rsid w:val="0023086D"/>
    <w:rsid w:val="00230C00"/>
    <w:rsid w:val="0023104F"/>
    <w:rsid w:val="00231803"/>
    <w:rsid w:val="00232852"/>
    <w:rsid w:val="00232A13"/>
    <w:rsid w:val="00233183"/>
    <w:rsid w:val="002354AE"/>
    <w:rsid w:val="0024075B"/>
    <w:rsid w:val="00240D33"/>
    <w:rsid w:val="00243EAF"/>
    <w:rsid w:val="00244660"/>
    <w:rsid w:val="0024529B"/>
    <w:rsid w:val="002542EE"/>
    <w:rsid w:val="00262528"/>
    <w:rsid w:val="002639D9"/>
    <w:rsid w:val="00264407"/>
    <w:rsid w:val="00270386"/>
    <w:rsid w:val="0027411A"/>
    <w:rsid w:val="0027506C"/>
    <w:rsid w:val="002823FC"/>
    <w:rsid w:val="00286FB7"/>
    <w:rsid w:val="00287B5B"/>
    <w:rsid w:val="002A0991"/>
    <w:rsid w:val="002A4602"/>
    <w:rsid w:val="002A4A69"/>
    <w:rsid w:val="002A56B5"/>
    <w:rsid w:val="002B406E"/>
    <w:rsid w:val="002B53C3"/>
    <w:rsid w:val="002B66F5"/>
    <w:rsid w:val="002B6BBF"/>
    <w:rsid w:val="002B7863"/>
    <w:rsid w:val="002C110C"/>
    <w:rsid w:val="002C1616"/>
    <w:rsid w:val="002C29AE"/>
    <w:rsid w:val="002D34CD"/>
    <w:rsid w:val="002E323E"/>
    <w:rsid w:val="002E36AF"/>
    <w:rsid w:val="002E5222"/>
    <w:rsid w:val="002E5AD3"/>
    <w:rsid w:val="002E6BA4"/>
    <w:rsid w:val="002F3CD1"/>
    <w:rsid w:val="002F3D2A"/>
    <w:rsid w:val="002F6231"/>
    <w:rsid w:val="003025D3"/>
    <w:rsid w:val="00305345"/>
    <w:rsid w:val="00307282"/>
    <w:rsid w:val="00307D1B"/>
    <w:rsid w:val="003128C6"/>
    <w:rsid w:val="00312F45"/>
    <w:rsid w:val="0031466D"/>
    <w:rsid w:val="00314DBB"/>
    <w:rsid w:val="00316E8F"/>
    <w:rsid w:val="00325055"/>
    <w:rsid w:val="00334C04"/>
    <w:rsid w:val="00336943"/>
    <w:rsid w:val="00341AEA"/>
    <w:rsid w:val="00341F67"/>
    <w:rsid w:val="00345AAF"/>
    <w:rsid w:val="0035112D"/>
    <w:rsid w:val="0035513F"/>
    <w:rsid w:val="00355554"/>
    <w:rsid w:val="003606CA"/>
    <w:rsid w:val="0036104B"/>
    <w:rsid w:val="00362269"/>
    <w:rsid w:val="00362A85"/>
    <w:rsid w:val="003633D4"/>
    <w:rsid w:val="00364275"/>
    <w:rsid w:val="003655E1"/>
    <w:rsid w:val="00371063"/>
    <w:rsid w:val="003723B4"/>
    <w:rsid w:val="00372CA7"/>
    <w:rsid w:val="00376180"/>
    <w:rsid w:val="00377276"/>
    <w:rsid w:val="00377424"/>
    <w:rsid w:val="00381603"/>
    <w:rsid w:val="00393609"/>
    <w:rsid w:val="00394942"/>
    <w:rsid w:val="003949F3"/>
    <w:rsid w:val="003A3A01"/>
    <w:rsid w:val="003B0216"/>
    <w:rsid w:val="003B13D1"/>
    <w:rsid w:val="003B2F07"/>
    <w:rsid w:val="003B33F7"/>
    <w:rsid w:val="003B46F7"/>
    <w:rsid w:val="003B5ADD"/>
    <w:rsid w:val="003B5C4D"/>
    <w:rsid w:val="003B7599"/>
    <w:rsid w:val="003C1A34"/>
    <w:rsid w:val="003C3B83"/>
    <w:rsid w:val="003C4911"/>
    <w:rsid w:val="003C5BCA"/>
    <w:rsid w:val="003D2BE3"/>
    <w:rsid w:val="003D6908"/>
    <w:rsid w:val="003D6CE6"/>
    <w:rsid w:val="003D6DAC"/>
    <w:rsid w:val="003E2A5E"/>
    <w:rsid w:val="003E2AA4"/>
    <w:rsid w:val="003E3032"/>
    <w:rsid w:val="003E5A23"/>
    <w:rsid w:val="003F185F"/>
    <w:rsid w:val="003F1DCF"/>
    <w:rsid w:val="003F4765"/>
    <w:rsid w:val="003F65A6"/>
    <w:rsid w:val="003F6E53"/>
    <w:rsid w:val="00403EEA"/>
    <w:rsid w:val="00414563"/>
    <w:rsid w:val="0041619A"/>
    <w:rsid w:val="0041626B"/>
    <w:rsid w:val="00423551"/>
    <w:rsid w:val="00423F1B"/>
    <w:rsid w:val="00426C62"/>
    <w:rsid w:val="0042772B"/>
    <w:rsid w:val="004328A0"/>
    <w:rsid w:val="00433441"/>
    <w:rsid w:val="00435214"/>
    <w:rsid w:val="00435D07"/>
    <w:rsid w:val="00436948"/>
    <w:rsid w:val="0043737C"/>
    <w:rsid w:val="0044009C"/>
    <w:rsid w:val="00442A6C"/>
    <w:rsid w:val="004435BA"/>
    <w:rsid w:val="00444190"/>
    <w:rsid w:val="00453C76"/>
    <w:rsid w:val="00454DD4"/>
    <w:rsid w:val="00456287"/>
    <w:rsid w:val="00457755"/>
    <w:rsid w:val="004705AF"/>
    <w:rsid w:val="00471B63"/>
    <w:rsid w:val="0047305E"/>
    <w:rsid w:val="00473617"/>
    <w:rsid w:val="00474E3B"/>
    <w:rsid w:val="0047634C"/>
    <w:rsid w:val="00476386"/>
    <w:rsid w:val="00477C52"/>
    <w:rsid w:val="00477F90"/>
    <w:rsid w:val="00482E0F"/>
    <w:rsid w:val="0048344D"/>
    <w:rsid w:val="00484DD3"/>
    <w:rsid w:val="0048551A"/>
    <w:rsid w:val="00486D71"/>
    <w:rsid w:val="004918B5"/>
    <w:rsid w:val="004956C3"/>
    <w:rsid w:val="00495761"/>
    <w:rsid w:val="00497AD6"/>
    <w:rsid w:val="004C20E7"/>
    <w:rsid w:val="004C2656"/>
    <w:rsid w:val="004C2812"/>
    <w:rsid w:val="004D189F"/>
    <w:rsid w:val="004D49E8"/>
    <w:rsid w:val="004D4E83"/>
    <w:rsid w:val="004D6665"/>
    <w:rsid w:val="004D7C52"/>
    <w:rsid w:val="004E0C9D"/>
    <w:rsid w:val="004E4DBE"/>
    <w:rsid w:val="004F16B4"/>
    <w:rsid w:val="004F6474"/>
    <w:rsid w:val="00500895"/>
    <w:rsid w:val="005010B4"/>
    <w:rsid w:val="00501B8C"/>
    <w:rsid w:val="0050369B"/>
    <w:rsid w:val="00504743"/>
    <w:rsid w:val="00506C7E"/>
    <w:rsid w:val="0050752A"/>
    <w:rsid w:val="00511908"/>
    <w:rsid w:val="00512421"/>
    <w:rsid w:val="0051658B"/>
    <w:rsid w:val="00521BC8"/>
    <w:rsid w:val="0052599C"/>
    <w:rsid w:val="00531E07"/>
    <w:rsid w:val="0053704E"/>
    <w:rsid w:val="0053710F"/>
    <w:rsid w:val="005377DD"/>
    <w:rsid w:val="0055162F"/>
    <w:rsid w:val="00553763"/>
    <w:rsid w:val="005542FC"/>
    <w:rsid w:val="00564C14"/>
    <w:rsid w:val="00564ED7"/>
    <w:rsid w:val="00571515"/>
    <w:rsid w:val="005808CB"/>
    <w:rsid w:val="00583B42"/>
    <w:rsid w:val="005846B6"/>
    <w:rsid w:val="00584C20"/>
    <w:rsid w:val="00591219"/>
    <w:rsid w:val="00593F00"/>
    <w:rsid w:val="005A2E29"/>
    <w:rsid w:val="005A5F79"/>
    <w:rsid w:val="005B0EF1"/>
    <w:rsid w:val="005B32AC"/>
    <w:rsid w:val="005B3D33"/>
    <w:rsid w:val="005B573F"/>
    <w:rsid w:val="005C70FB"/>
    <w:rsid w:val="005D172C"/>
    <w:rsid w:val="005D1CB7"/>
    <w:rsid w:val="005E026B"/>
    <w:rsid w:val="005E316C"/>
    <w:rsid w:val="005E4368"/>
    <w:rsid w:val="005F4EB3"/>
    <w:rsid w:val="00604BA8"/>
    <w:rsid w:val="006052E9"/>
    <w:rsid w:val="0061213E"/>
    <w:rsid w:val="006126D5"/>
    <w:rsid w:val="0061522E"/>
    <w:rsid w:val="00616817"/>
    <w:rsid w:val="006230B5"/>
    <w:rsid w:val="006258CB"/>
    <w:rsid w:val="00625C35"/>
    <w:rsid w:val="00625C3B"/>
    <w:rsid w:val="00627D6A"/>
    <w:rsid w:val="00631A9F"/>
    <w:rsid w:val="006337ED"/>
    <w:rsid w:val="00634D47"/>
    <w:rsid w:val="00637DFE"/>
    <w:rsid w:val="00642073"/>
    <w:rsid w:val="006469B8"/>
    <w:rsid w:val="00650CEB"/>
    <w:rsid w:val="00653A1B"/>
    <w:rsid w:val="0065405B"/>
    <w:rsid w:val="00656155"/>
    <w:rsid w:val="0066250C"/>
    <w:rsid w:val="006713CE"/>
    <w:rsid w:val="00673747"/>
    <w:rsid w:val="00674CEB"/>
    <w:rsid w:val="006750C2"/>
    <w:rsid w:val="006778FD"/>
    <w:rsid w:val="0068057D"/>
    <w:rsid w:val="006856F2"/>
    <w:rsid w:val="00686973"/>
    <w:rsid w:val="00687DA4"/>
    <w:rsid w:val="00690F07"/>
    <w:rsid w:val="00696110"/>
    <w:rsid w:val="006968F0"/>
    <w:rsid w:val="00696A7E"/>
    <w:rsid w:val="006A1CD5"/>
    <w:rsid w:val="006A1D3F"/>
    <w:rsid w:val="006A5D0F"/>
    <w:rsid w:val="006A645F"/>
    <w:rsid w:val="006B184A"/>
    <w:rsid w:val="006B73CC"/>
    <w:rsid w:val="006C0AD3"/>
    <w:rsid w:val="006C74CC"/>
    <w:rsid w:val="006D55A0"/>
    <w:rsid w:val="006D63CD"/>
    <w:rsid w:val="006E00D5"/>
    <w:rsid w:val="006E031A"/>
    <w:rsid w:val="006F077C"/>
    <w:rsid w:val="006F1F04"/>
    <w:rsid w:val="006F257F"/>
    <w:rsid w:val="006F5CFF"/>
    <w:rsid w:val="007027E6"/>
    <w:rsid w:val="007028B1"/>
    <w:rsid w:val="0070371D"/>
    <w:rsid w:val="00706A12"/>
    <w:rsid w:val="00714E9D"/>
    <w:rsid w:val="00715ED7"/>
    <w:rsid w:val="00722FCD"/>
    <w:rsid w:val="00726A40"/>
    <w:rsid w:val="00726F80"/>
    <w:rsid w:val="00731E8F"/>
    <w:rsid w:val="00735682"/>
    <w:rsid w:val="00741660"/>
    <w:rsid w:val="0074633C"/>
    <w:rsid w:val="0074741C"/>
    <w:rsid w:val="00750E7D"/>
    <w:rsid w:val="007517EA"/>
    <w:rsid w:val="007540B1"/>
    <w:rsid w:val="00754219"/>
    <w:rsid w:val="00754924"/>
    <w:rsid w:val="007608F0"/>
    <w:rsid w:val="007626F0"/>
    <w:rsid w:val="007635C8"/>
    <w:rsid w:val="0076605E"/>
    <w:rsid w:val="007740F8"/>
    <w:rsid w:val="00775796"/>
    <w:rsid w:val="007809D1"/>
    <w:rsid w:val="00780F47"/>
    <w:rsid w:val="00781588"/>
    <w:rsid w:val="00791F63"/>
    <w:rsid w:val="007A08F7"/>
    <w:rsid w:val="007A0DF7"/>
    <w:rsid w:val="007A3249"/>
    <w:rsid w:val="007A3415"/>
    <w:rsid w:val="007A52AC"/>
    <w:rsid w:val="007B44EC"/>
    <w:rsid w:val="007B722C"/>
    <w:rsid w:val="007C1B8F"/>
    <w:rsid w:val="007C7941"/>
    <w:rsid w:val="007D0A21"/>
    <w:rsid w:val="007D1350"/>
    <w:rsid w:val="007D3F01"/>
    <w:rsid w:val="007D4649"/>
    <w:rsid w:val="007D4AE2"/>
    <w:rsid w:val="007E0352"/>
    <w:rsid w:val="007F3BF6"/>
    <w:rsid w:val="007F638D"/>
    <w:rsid w:val="00807BBC"/>
    <w:rsid w:val="00810F00"/>
    <w:rsid w:val="0081281B"/>
    <w:rsid w:val="00814053"/>
    <w:rsid w:val="008141F8"/>
    <w:rsid w:val="00816BBD"/>
    <w:rsid w:val="008175BD"/>
    <w:rsid w:val="00817D00"/>
    <w:rsid w:val="008250DF"/>
    <w:rsid w:val="008266F7"/>
    <w:rsid w:val="00831B2C"/>
    <w:rsid w:val="008338A5"/>
    <w:rsid w:val="0083409A"/>
    <w:rsid w:val="00837AB8"/>
    <w:rsid w:val="0084658F"/>
    <w:rsid w:val="00850810"/>
    <w:rsid w:val="0085084C"/>
    <w:rsid w:val="00852E68"/>
    <w:rsid w:val="00871A19"/>
    <w:rsid w:val="00872347"/>
    <w:rsid w:val="00873A48"/>
    <w:rsid w:val="0088483C"/>
    <w:rsid w:val="008940AB"/>
    <w:rsid w:val="008946C9"/>
    <w:rsid w:val="008956A6"/>
    <w:rsid w:val="00895F20"/>
    <w:rsid w:val="00896ABA"/>
    <w:rsid w:val="008A281F"/>
    <w:rsid w:val="008A381E"/>
    <w:rsid w:val="008A6E4E"/>
    <w:rsid w:val="008A7007"/>
    <w:rsid w:val="008A7B46"/>
    <w:rsid w:val="008B1558"/>
    <w:rsid w:val="008B225D"/>
    <w:rsid w:val="008B25C8"/>
    <w:rsid w:val="008B26FB"/>
    <w:rsid w:val="008B40E2"/>
    <w:rsid w:val="008B42D1"/>
    <w:rsid w:val="008B4C1F"/>
    <w:rsid w:val="008B50BD"/>
    <w:rsid w:val="008B50BF"/>
    <w:rsid w:val="008C1CDA"/>
    <w:rsid w:val="008C511A"/>
    <w:rsid w:val="008C6347"/>
    <w:rsid w:val="008C6548"/>
    <w:rsid w:val="008D00D5"/>
    <w:rsid w:val="008D3C6F"/>
    <w:rsid w:val="008D6649"/>
    <w:rsid w:val="008E0765"/>
    <w:rsid w:val="008E3A00"/>
    <w:rsid w:val="008E47AE"/>
    <w:rsid w:val="008F00F6"/>
    <w:rsid w:val="008F43AB"/>
    <w:rsid w:val="008F5917"/>
    <w:rsid w:val="008F60DC"/>
    <w:rsid w:val="008F66BF"/>
    <w:rsid w:val="0090289B"/>
    <w:rsid w:val="00905DD2"/>
    <w:rsid w:val="0090666A"/>
    <w:rsid w:val="009079EF"/>
    <w:rsid w:val="00912D08"/>
    <w:rsid w:val="0091647E"/>
    <w:rsid w:val="009236C9"/>
    <w:rsid w:val="00927042"/>
    <w:rsid w:val="0093247D"/>
    <w:rsid w:val="00933633"/>
    <w:rsid w:val="00933AD3"/>
    <w:rsid w:val="00942217"/>
    <w:rsid w:val="00942F71"/>
    <w:rsid w:val="009459F1"/>
    <w:rsid w:val="00950D0B"/>
    <w:rsid w:val="00957940"/>
    <w:rsid w:val="00960D65"/>
    <w:rsid w:val="00963FCB"/>
    <w:rsid w:val="009702E3"/>
    <w:rsid w:val="009739B4"/>
    <w:rsid w:val="00981F79"/>
    <w:rsid w:val="00984E32"/>
    <w:rsid w:val="0098549F"/>
    <w:rsid w:val="0098555B"/>
    <w:rsid w:val="00987140"/>
    <w:rsid w:val="00990BBC"/>
    <w:rsid w:val="00991EFC"/>
    <w:rsid w:val="00993021"/>
    <w:rsid w:val="009935A9"/>
    <w:rsid w:val="00995A25"/>
    <w:rsid w:val="00997385"/>
    <w:rsid w:val="009A1677"/>
    <w:rsid w:val="009A2666"/>
    <w:rsid w:val="009A3855"/>
    <w:rsid w:val="009A411B"/>
    <w:rsid w:val="009A52EF"/>
    <w:rsid w:val="009A5950"/>
    <w:rsid w:val="009C1123"/>
    <w:rsid w:val="009C1481"/>
    <w:rsid w:val="009C3E60"/>
    <w:rsid w:val="009C411C"/>
    <w:rsid w:val="009C439C"/>
    <w:rsid w:val="009C46AC"/>
    <w:rsid w:val="009C4E9F"/>
    <w:rsid w:val="009D12E5"/>
    <w:rsid w:val="009D3378"/>
    <w:rsid w:val="009D5432"/>
    <w:rsid w:val="009D5D1E"/>
    <w:rsid w:val="009D627C"/>
    <w:rsid w:val="009D6421"/>
    <w:rsid w:val="009E0616"/>
    <w:rsid w:val="009E388E"/>
    <w:rsid w:val="009E4E69"/>
    <w:rsid w:val="009E649D"/>
    <w:rsid w:val="009F73DF"/>
    <w:rsid w:val="009F7FCE"/>
    <w:rsid w:val="00A035AB"/>
    <w:rsid w:val="00A06578"/>
    <w:rsid w:val="00A10B22"/>
    <w:rsid w:val="00A21EFE"/>
    <w:rsid w:val="00A24F12"/>
    <w:rsid w:val="00A2627C"/>
    <w:rsid w:val="00A26846"/>
    <w:rsid w:val="00A32D1E"/>
    <w:rsid w:val="00A33255"/>
    <w:rsid w:val="00A3516F"/>
    <w:rsid w:val="00A35229"/>
    <w:rsid w:val="00A37FEA"/>
    <w:rsid w:val="00A42D6A"/>
    <w:rsid w:val="00A442F2"/>
    <w:rsid w:val="00A45443"/>
    <w:rsid w:val="00A504B6"/>
    <w:rsid w:val="00A52DF4"/>
    <w:rsid w:val="00A53E56"/>
    <w:rsid w:val="00A54114"/>
    <w:rsid w:val="00A57525"/>
    <w:rsid w:val="00A652A7"/>
    <w:rsid w:val="00A71C27"/>
    <w:rsid w:val="00A740A2"/>
    <w:rsid w:val="00A7524C"/>
    <w:rsid w:val="00A81874"/>
    <w:rsid w:val="00A82F18"/>
    <w:rsid w:val="00A83872"/>
    <w:rsid w:val="00A85F41"/>
    <w:rsid w:val="00A92ED7"/>
    <w:rsid w:val="00AA19EB"/>
    <w:rsid w:val="00AA4B05"/>
    <w:rsid w:val="00AA787D"/>
    <w:rsid w:val="00AB2269"/>
    <w:rsid w:val="00AB2CDF"/>
    <w:rsid w:val="00AB596C"/>
    <w:rsid w:val="00AC3D8B"/>
    <w:rsid w:val="00AC456C"/>
    <w:rsid w:val="00AC4AD9"/>
    <w:rsid w:val="00AC581E"/>
    <w:rsid w:val="00AC683B"/>
    <w:rsid w:val="00AC727B"/>
    <w:rsid w:val="00AE0CA7"/>
    <w:rsid w:val="00AE7146"/>
    <w:rsid w:val="00AF0C1B"/>
    <w:rsid w:val="00AF2CE7"/>
    <w:rsid w:val="00AF5E1A"/>
    <w:rsid w:val="00AF5FB9"/>
    <w:rsid w:val="00B02D5D"/>
    <w:rsid w:val="00B06354"/>
    <w:rsid w:val="00B07D10"/>
    <w:rsid w:val="00B13B2F"/>
    <w:rsid w:val="00B16A67"/>
    <w:rsid w:val="00B17E0A"/>
    <w:rsid w:val="00B2046F"/>
    <w:rsid w:val="00B22932"/>
    <w:rsid w:val="00B2350A"/>
    <w:rsid w:val="00B31C27"/>
    <w:rsid w:val="00B34E02"/>
    <w:rsid w:val="00B372A9"/>
    <w:rsid w:val="00B37D11"/>
    <w:rsid w:val="00B37E99"/>
    <w:rsid w:val="00B40A27"/>
    <w:rsid w:val="00B40B82"/>
    <w:rsid w:val="00B41F94"/>
    <w:rsid w:val="00B4592B"/>
    <w:rsid w:val="00B469AD"/>
    <w:rsid w:val="00B47023"/>
    <w:rsid w:val="00B4764D"/>
    <w:rsid w:val="00B52C8F"/>
    <w:rsid w:val="00B55008"/>
    <w:rsid w:val="00B55961"/>
    <w:rsid w:val="00B676D4"/>
    <w:rsid w:val="00B7178D"/>
    <w:rsid w:val="00B725D1"/>
    <w:rsid w:val="00B752BF"/>
    <w:rsid w:val="00B754A2"/>
    <w:rsid w:val="00B75A88"/>
    <w:rsid w:val="00B80230"/>
    <w:rsid w:val="00B8034A"/>
    <w:rsid w:val="00B86301"/>
    <w:rsid w:val="00B90577"/>
    <w:rsid w:val="00B9219B"/>
    <w:rsid w:val="00B927C6"/>
    <w:rsid w:val="00B93241"/>
    <w:rsid w:val="00B948FB"/>
    <w:rsid w:val="00BA0EDB"/>
    <w:rsid w:val="00BA485F"/>
    <w:rsid w:val="00BA5679"/>
    <w:rsid w:val="00BA6773"/>
    <w:rsid w:val="00BA705B"/>
    <w:rsid w:val="00BB35C6"/>
    <w:rsid w:val="00BB483F"/>
    <w:rsid w:val="00BC02E5"/>
    <w:rsid w:val="00BC0E60"/>
    <w:rsid w:val="00BC26A5"/>
    <w:rsid w:val="00BC69FA"/>
    <w:rsid w:val="00BD4A82"/>
    <w:rsid w:val="00BD55E1"/>
    <w:rsid w:val="00BE08A1"/>
    <w:rsid w:val="00BE1517"/>
    <w:rsid w:val="00BE18BA"/>
    <w:rsid w:val="00BF4592"/>
    <w:rsid w:val="00C0016F"/>
    <w:rsid w:val="00C03A35"/>
    <w:rsid w:val="00C04C3A"/>
    <w:rsid w:val="00C05153"/>
    <w:rsid w:val="00C15002"/>
    <w:rsid w:val="00C20A4B"/>
    <w:rsid w:val="00C2239E"/>
    <w:rsid w:val="00C22642"/>
    <w:rsid w:val="00C227C8"/>
    <w:rsid w:val="00C24925"/>
    <w:rsid w:val="00C2501E"/>
    <w:rsid w:val="00C25E8B"/>
    <w:rsid w:val="00C275F7"/>
    <w:rsid w:val="00C315CF"/>
    <w:rsid w:val="00C3293F"/>
    <w:rsid w:val="00C43226"/>
    <w:rsid w:val="00C43737"/>
    <w:rsid w:val="00C44013"/>
    <w:rsid w:val="00C453BD"/>
    <w:rsid w:val="00C45C81"/>
    <w:rsid w:val="00C46EFA"/>
    <w:rsid w:val="00C47C75"/>
    <w:rsid w:val="00C50C7B"/>
    <w:rsid w:val="00C51C56"/>
    <w:rsid w:val="00C533CF"/>
    <w:rsid w:val="00C60104"/>
    <w:rsid w:val="00C6285A"/>
    <w:rsid w:val="00C62E7B"/>
    <w:rsid w:val="00C66193"/>
    <w:rsid w:val="00C73FE1"/>
    <w:rsid w:val="00C77419"/>
    <w:rsid w:val="00C8067F"/>
    <w:rsid w:val="00C837A2"/>
    <w:rsid w:val="00C87B0C"/>
    <w:rsid w:val="00C91263"/>
    <w:rsid w:val="00CB1D31"/>
    <w:rsid w:val="00CB2916"/>
    <w:rsid w:val="00CB7A0B"/>
    <w:rsid w:val="00CD0021"/>
    <w:rsid w:val="00CD0BD7"/>
    <w:rsid w:val="00CD4538"/>
    <w:rsid w:val="00CE223C"/>
    <w:rsid w:val="00CE4141"/>
    <w:rsid w:val="00CE7667"/>
    <w:rsid w:val="00CF3131"/>
    <w:rsid w:val="00CF3BE1"/>
    <w:rsid w:val="00D00243"/>
    <w:rsid w:val="00D05ECD"/>
    <w:rsid w:val="00D073CB"/>
    <w:rsid w:val="00D10256"/>
    <w:rsid w:val="00D20C60"/>
    <w:rsid w:val="00D24964"/>
    <w:rsid w:val="00D26810"/>
    <w:rsid w:val="00D30140"/>
    <w:rsid w:val="00D36EBA"/>
    <w:rsid w:val="00D37284"/>
    <w:rsid w:val="00D40597"/>
    <w:rsid w:val="00D40AC2"/>
    <w:rsid w:val="00D4100E"/>
    <w:rsid w:val="00D46B55"/>
    <w:rsid w:val="00D53C3C"/>
    <w:rsid w:val="00D54466"/>
    <w:rsid w:val="00D63A3C"/>
    <w:rsid w:val="00D642D6"/>
    <w:rsid w:val="00D6724D"/>
    <w:rsid w:val="00D6791A"/>
    <w:rsid w:val="00D707E2"/>
    <w:rsid w:val="00D7580A"/>
    <w:rsid w:val="00D75A83"/>
    <w:rsid w:val="00D87891"/>
    <w:rsid w:val="00D91231"/>
    <w:rsid w:val="00D93670"/>
    <w:rsid w:val="00D93B69"/>
    <w:rsid w:val="00D9640E"/>
    <w:rsid w:val="00D96B09"/>
    <w:rsid w:val="00D96C7F"/>
    <w:rsid w:val="00DB0063"/>
    <w:rsid w:val="00DB03EE"/>
    <w:rsid w:val="00DC198D"/>
    <w:rsid w:val="00DC1E99"/>
    <w:rsid w:val="00DC72BF"/>
    <w:rsid w:val="00DD0149"/>
    <w:rsid w:val="00DD32EA"/>
    <w:rsid w:val="00DE09DF"/>
    <w:rsid w:val="00DE143E"/>
    <w:rsid w:val="00DE2420"/>
    <w:rsid w:val="00DE7B95"/>
    <w:rsid w:val="00DF125D"/>
    <w:rsid w:val="00DF1892"/>
    <w:rsid w:val="00DF45D3"/>
    <w:rsid w:val="00E0224B"/>
    <w:rsid w:val="00E02E86"/>
    <w:rsid w:val="00E07FFB"/>
    <w:rsid w:val="00E10D75"/>
    <w:rsid w:val="00E14595"/>
    <w:rsid w:val="00E15CDF"/>
    <w:rsid w:val="00E2105B"/>
    <w:rsid w:val="00E213DC"/>
    <w:rsid w:val="00E323DF"/>
    <w:rsid w:val="00E33F8D"/>
    <w:rsid w:val="00E346C9"/>
    <w:rsid w:val="00E420DE"/>
    <w:rsid w:val="00E44646"/>
    <w:rsid w:val="00E46F15"/>
    <w:rsid w:val="00E50599"/>
    <w:rsid w:val="00E5102D"/>
    <w:rsid w:val="00E5254C"/>
    <w:rsid w:val="00E60F8C"/>
    <w:rsid w:val="00E76629"/>
    <w:rsid w:val="00E774B9"/>
    <w:rsid w:val="00E828BB"/>
    <w:rsid w:val="00E84933"/>
    <w:rsid w:val="00E87C24"/>
    <w:rsid w:val="00E9162E"/>
    <w:rsid w:val="00E95C19"/>
    <w:rsid w:val="00EA1ABB"/>
    <w:rsid w:val="00EA69A4"/>
    <w:rsid w:val="00EB0717"/>
    <w:rsid w:val="00EB4862"/>
    <w:rsid w:val="00EB4F99"/>
    <w:rsid w:val="00EB6167"/>
    <w:rsid w:val="00EC2435"/>
    <w:rsid w:val="00EC5277"/>
    <w:rsid w:val="00EC76EB"/>
    <w:rsid w:val="00ED0DA7"/>
    <w:rsid w:val="00ED4764"/>
    <w:rsid w:val="00ED4B90"/>
    <w:rsid w:val="00ED6091"/>
    <w:rsid w:val="00ED7231"/>
    <w:rsid w:val="00EE1957"/>
    <w:rsid w:val="00EE3978"/>
    <w:rsid w:val="00EE516F"/>
    <w:rsid w:val="00EF07AE"/>
    <w:rsid w:val="00EF0F57"/>
    <w:rsid w:val="00EF192A"/>
    <w:rsid w:val="00EF1DE6"/>
    <w:rsid w:val="00EF28F7"/>
    <w:rsid w:val="00EF3372"/>
    <w:rsid w:val="00EF4BDC"/>
    <w:rsid w:val="00F070EE"/>
    <w:rsid w:val="00F07CC8"/>
    <w:rsid w:val="00F1253E"/>
    <w:rsid w:val="00F14F53"/>
    <w:rsid w:val="00F1693C"/>
    <w:rsid w:val="00F201E5"/>
    <w:rsid w:val="00F24331"/>
    <w:rsid w:val="00F314E2"/>
    <w:rsid w:val="00F33250"/>
    <w:rsid w:val="00F342C5"/>
    <w:rsid w:val="00F3520B"/>
    <w:rsid w:val="00F356C3"/>
    <w:rsid w:val="00F41EE4"/>
    <w:rsid w:val="00F4449B"/>
    <w:rsid w:val="00F44FF9"/>
    <w:rsid w:val="00F519B3"/>
    <w:rsid w:val="00F52239"/>
    <w:rsid w:val="00F56CEA"/>
    <w:rsid w:val="00F60976"/>
    <w:rsid w:val="00F60DCC"/>
    <w:rsid w:val="00F60EC5"/>
    <w:rsid w:val="00F6216E"/>
    <w:rsid w:val="00F63D29"/>
    <w:rsid w:val="00F63D91"/>
    <w:rsid w:val="00F675E4"/>
    <w:rsid w:val="00F67D52"/>
    <w:rsid w:val="00F70102"/>
    <w:rsid w:val="00F732B6"/>
    <w:rsid w:val="00F73BF7"/>
    <w:rsid w:val="00F74CE0"/>
    <w:rsid w:val="00F75B74"/>
    <w:rsid w:val="00F77CFD"/>
    <w:rsid w:val="00F81682"/>
    <w:rsid w:val="00F83CA8"/>
    <w:rsid w:val="00F850B0"/>
    <w:rsid w:val="00F854D9"/>
    <w:rsid w:val="00F86D8E"/>
    <w:rsid w:val="00F900C0"/>
    <w:rsid w:val="00F93F65"/>
    <w:rsid w:val="00F95511"/>
    <w:rsid w:val="00F9578C"/>
    <w:rsid w:val="00FB269D"/>
    <w:rsid w:val="00FC17AF"/>
    <w:rsid w:val="00FC2DC4"/>
    <w:rsid w:val="00FC3D76"/>
    <w:rsid w:val="00FC464E"/>
    <w:rsid w:val="00FC5481"/>
    <w:rsid w:val="00FD0A36"/>
    <w:rsid w:val="00FD146B"/>
    <w:rsid w:val="00FE08C7"/>
    <w:rsid w:val="00FE0F5C"/>
    <w:rsid w:val="00FE1DA6"/>
    <w:rsid w:val="00FE4538"/>
    <w:rsid w:val="00FE7AC7"/>
    <w:rsid w:val="00FF06DB"/>
    <w:rsid w:val="00FF29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F6246062-1EE1-452B-9AB0-F1508D04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FCE"/>
    <w:pPr>
      <w:overflowPunct w:val="0"/>
      <w:autoSpaceDE w:val="0"/>
      <w:autoSpaceDN w:val="0"/>
      <w:adjustRightInd w:val="0"/>
      <w:spacing w:after="0" w:line="240" w:lineRule="atLeast"/>
      <w:ind w:firstLine="227"/>
      <w:jc w:val="both"/>
      <w:textAlignment w:val="baseline"/>
    </w:pPr>
    <w:rPr>
      <w:rFonts w:ascii="Times New Roman" w:eastAsia="Times New Roman" w:hAnsi="Times New Roman"/>
      <w:sz w:val="20"/>
      <w:szCs w:val="20"/>
      <w:lang w:eastAsia="de-DE" w:bidi="ar-SA"/>
    </w:rPr>
  </w:style>
  <w:style w:type="paragraph" w:styleId="Heading10">
    <w:name w:val="heading 1"/>
    <w:basedOn w:val="Normal"/>
    <w:next w:val="Normal"/>
    <w:link w:val="Heading1Char"/>
    <w:qFormat/>
    <w:rsid w:val="00B17E0A"/>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Normal"/>
    <w:link w:val="Heading2Char"/>
    <w:qFormat/>
    <w:rsid w:val="00B17E0A"/>
    <w:pPr>
      <w:keepNext/>
      <w:keepLines/>
      <w:suppressAutoHyphens/>
      <w:spacing w:before="360" w:after="160"/>
      <w:ind w:left="567" w:hanging="567"/>
      <w:outlineLvl w:val="1"/>
    </w:pPr>
    <w:rPr>
      <w:b/>
    </w:rPr>
  </w:style>
  <w:style w:type="paragraph" w:styleId="Heading3">
    <w:name w:val="heading 3"/>
    <w:basedOn w:val="Normal"/>
    <w:next w:val="Normal"/>
    <w:link w:val="Heading3Char"/>
    <w:qFormat/>
    <w:rsid w:val="00B17E0A"/>
    <w:pPr>
      <w:spacing w:before="360"/>
      <w:ind w:firstLine="0"/>
      <w:outlineLvl w:val="2"/>
    </w:pPr>
  </w:style>
  <w:style w:type="paragraph" w:styleId="Heading4">
    <w:name w:val="heading 4"/>
    <w:basedOn w:val="Normal"/>
    <w:next w:val="Normal"/>
    <w:link w:val="Heading4Char"/>
    <w:qFormat/>
    <w:rsid w:val="00B17E0A"/>
    <w:pPr>
      <w:spacing w:before="240"/>
      <w:ind w:firstLine="0"/>
      <w:outlineLvl w:val="3"/>
    </w:pPr>
  </w:style>
  <w:style w:type="paragraph" w:styleId="Heading5">
    <w:name w:val="heading 5"/>
    <w:basedOn w:val="Normal"/>
    <w:next w:val="Normal"/>
    <w:link w:val="Heading5Char"/>
    <w:qFormat/>
    <w:rsid w:val="00B17E0A"/>
    <w:pPr>
      <w:spacing w:before="240"/>
      <w:ind w:firstLine="0"/>
      <w:outlineLvl w:val="4"/>
    </w:pPr>
  </w:style>
  <w:style w:type="paragraph" w:styleId="Heading6">
    <w:name w:val="heading 6"/>
    <w:basedOn w:val="Normal"/>
    <w:next w:val="Normal"/>
    <w:link w:val="Heading6Char"/>
    <w:qFormat/>
    <w:rsid w:val="00B17E0A"/>
    <w:pPr>
      <w:spacing w:before="240"/>
      <w:ind w:firstLine="0"/>
      <w:outlineLvl w:val="5"/>
    </w:pPr>
  </w:style>
  <w:style w:type="paragraph" w:styleId="Heading7">
    <w:name w:val="heading 7"/>
    <w:basedOn w:val="Normal"/>
    <w:next w:val="Normal"/>
    <w:link w:val="Heading7Char"/>
    <w:qFormat/>
    <w:rsid w:val="00B17E0A"/>
    <w:pPr>
      <w:spacing w:before="240"/>
      <w:ind w:firstLine="0"/>
      <w:outlineLvl w:val="6"/>
    </w:pPr>
  </w:style>
  <w:style w:type="paragraph" w:styleId="Heading8">
    <w:name w:val="heading 8"/>
    <w:basedOn w:val="Normal"/>
    <w:next w:val="Normal"/>
    <w:link w:val="Heading8Char"/>
    <w:qFormat/>
    <w:rsid w:val="00B17E0A"/>
    <w:pPr>
      <w:spacing w:before="240"/>
      <w:ind w:firstLine="0"/>
      <w:outlineLvl w:val="7"/>
    </w:pPr>
  </w:style>
  <w:style w:type="paragraph" w:styleId="Heading9">
    <w:name w:val="heading 9"/>
    <w:basedOn w:val="Normal"/>
    <w:next w:val="Normal"/>
    <w:link w:val="Heading9Char"/>
    <w:qFormat/>
    <w:rsid w:val="00B17E0A"/>
    <w:pPr>
      <w:spacing w:before="240"/>
      <w:ind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B17E0A"/>
    <w:pPr>
      <w:spacing w:before="600" w:after="360" w:line="220" w:lineRule="atLeast"/>
      <w:ind w:left="567" w:right="567"/>
      <w:contextualSpacing/>
    </w:pPr>
    <w:rPr>
      <w:sz w:val="18"/>
    </w:rPr>
  </w:style>
  <w:style w:type="paragraph" w:customStyle="1" w:styleId="address">
    <w:name w:val="address"/>
    <w:basedOn w:val="Normal"/>
    <w:rsid w:val="00B17E0A"/>
    <w:pPr>
      <w:spacing w:after="200" w:line="220" w:lineRule="atLeast"/>
      <w:ind w:firstLine="0"/>
      <w:contextualSpacing/>
      <w:jc w:val="center"/>
    </w:pPr>
    <w:rPr>
      <w:sz w:val="18"/>
    </w:rPr>
  </w:style>
  <w:style w:type="numbering" w:customStyle="1" w:styleId="arabnumitem">
    <w:name w:val="arabnumitem"/>
    <w:basedOn w:val="NoList"/>
    <w:rsid w:val="00B17E0A"/>
    <w:pPr>
      <w:numPr>
        <w:numId w:val="1"/>
      </w:numPr>
    </w:pPr>
  </w:style>
  <w:style w:type="paragraph" w:styleId="ListBullet">
    <w:name w:val="List Bullet"/>
    <w:basedOn w:val="Normal"/>
    <w:rsid w:val="00B17E0A"/>
    <w:pPr>
      <w:numPr>
        <w:numId w:val="7"/>
      </w:numPr>
      <w:spacing w:before="120" w:after="120"/>
      <w:contextualSpacing/>
    </w:pPr>
  </w:style>
  <w:style w:type="paragraph" w:customStyle="1" w:styleId="author">
    <w:name w:val="author"/>
    <w:basedOn w:val="Normal"/>
    <w:next w:val="address"/>
    <w:rsid w:val="00B17E0A"/>
    <w:pPr>
      <w:spacing w:after="200"/>
      <w:ind w:firstLine="0"/>
      <w:jc w:val="center"/>
    </w:pPr>
  </w:style>
  <w:style w:type="paragraph" w:customStyle="1" w:styleId="bulletitem">
    <w:name w:val="bulletitem"/>
    <w:basedOn w:val="Normal"/>
    <w:rsid w:val="00B17E0A"/>
    <w:pPr>
      <w:numPr>
        <w:numId w:val="11"/>
      </w:numPr>
      <w:spacing w:before="160" w:after="160"/>
      <w:contextualSpacing/>
    </w:pPr>
  </w:style>
  <w:style w:type="paragraph" w:customStyle="1" w:styleId="dashitem">
    <w:name w:val="dashitem"/>
    <w:basedOn w:val="Normal"/>
    <w:rsid w:val="00B17E0A"/>
    <w:pPr>
      <w:numPr>
        <w:numId w:val="12"/>
      </w:numPr>
      <w:spacing w:before="160" w:after="160"/>
      <w:contextualSpacing/>
    </w:pPr>
  </w:style>
  <w:style w:type="character" w:customStyle="1" w:styleId="e-mail">
    <w:name w:val="e-mail"/>
    <w:basedOn w:val="DefaultParagraphFont"/>
    <w:rsid w:val="00B17E0A"/>
    <w:rPr>
      <w:rFonts w:ascii="Courier" w:hAnsi="Courier"/>
      <w:noProof/>
      <w:lang w:val="en-US"/>
    </w:rPr>
  </w:style>
  <w:style w:type="paragraph" w:customStyle="1" w:styleId="equation">
    <w:name w:val="equation"/>
    <w:basedOn w:val="Normal"/>
    <w:next w:val="Normal"/>
    <w:rsid w:val="00B17E0A"/>
    <w:pPr>
      <w:tabs>
        <w:tab w:val="center" w:pos="3289"/>
        <w:tab w:val="right" w:pos="6917"/>
      </w:tabs>
      <w:spacing w:before="160" w:after="160"/>
      <w:ind w:firstLine="0"/>
    </w:pPr>
  </w:style>
  <w:style w:type="paragraph" w:customStyle="1" w:styleId="figurecaption">
    <w:name w:val="figurecaption"/>
    <w:basedOn w:val="Normal"/>
    <w:next w:val="Normal"/>
    <w:rsid w:val="00B17E0A"/>
    <w:pPr>
      <w:keepLines/>
      <w:spacing w:before="120" w:after="240" w:line="220" w:lineRule="atLeast"/>
      <w:ind w:firstLine="0"/>
      <w:jc w:val="center"/>
    </w:pPr>
    <w:rPr>
      <w:sz w:val="18"/>
    </w:rPr>
  </w:style>
  <w:style w:type="character" w:styleId="FootnoteReference">
    <w:name w:val="footnote reference"/>
    <w:basedOn w:val="DefaultParagraphFont"/>
    <w:rsid w:val="00B17E0A"/>
    <w:rPr>
      <w:position w:val="0"/>
      <w:vertAlign w:val="superscript"/>
    </w:rPr>
  </w:style>
  <w:style w:type="paragraph" w:styleId="Footer">
    <w:name w:val="footer"/>
    <w:basedOn w:val="Normal"/>
    <w:link w:val="FooterChar"/>
    <w:rsid w:val="00B17E0A"/>
    <w:pPr>
      <w:tabs>
        <w:tab w:val="center" w:pos="4536"/>
        <w:tab w:val="right" w:pos="9072"/>
      </w:tabs>
    </w:pPr>
  </w:style>
  <w:style w:type="character" w:customStyle="1" w:styleId="FooterChar">
    <w:name w:val="Footer Char"/>
    <w:basedOn w:val="DefaultParagraphFont"/>
    <w:link w:val="Footer"/>
    <w:rsid w:val="0090666A"/>
    <w:rPr>
      <w:rFonts w:ascii="Times New Roman" w:eastAsia="Times New Roman" w:hAnsi="Times New Roman"/>
      <w:sz w:val="20"/>
      <w:szCs w:val="20"/>
      <w:lang w:eastAsia="de-DE" w:bidi="ar-SA"/>
    </w:rPr>
  </w:style>
  <w:style w:type="paragraph" w:customStyle="1" w:styleId="heading1">
    <w:name w:val="heading1"/>
    <w:basedOn w:val="Heading10"/>
    <w:next w:val="Normal"/>
    <w:rsid w:val="00B17E0A"/>
    <w:pPr>
      <w:numPr>
        <w:numId w:val="8"/>
      </w:numPr>
    </w:pPr>
    <w:rPr>
      <w:bCs/>
    </w:rPr>
  </w:style>
  <w:style w:type="paragraph" w:customStyle="1" w:styleId="heading2">
    <w:name w:val="heading2"/>
    <w:basedOn w:val="Heading20"/>
    <w:next w:val="Normal"/>
    <w:rsid w:val="00B17E0A"/>
    <w:pPr>
      <w:numPr>
        <w:ilvl w:val="1"/>
        <w:numId w:val="8"/>
      </w:numPr>
    </w:pPr>
    <w:rPr>
      <w:bCs/>
      <w:iCs/>
    </w:rPr>
  </w:style>
  <w:style w:type="character" w:customStyle="1" w:styleId="heading30">
    <w:name w:val="heading3"/>
    <w:basedOn w:val="DefaultParagraphFont"/>
    <w:rsid w:val="00B17E0A"/>
    <w:rPr>
      <w:b/>
    </w:rPr>
  </w:style>
  <w:style w:type="character" w:customStyle="1" w:styleId="heading40">
    <w:name w:val="heading4"/>
    <w:basedOn w:val="DefaultParagraphFont"/>
    <w:rsid w:val="00B17E0A"/>
    <w:rPr>
      <w:i/>
    </w:rPr>
  </w:style>
  <w:style w:type="numbering" w:customStyle="1" w:styleId="headings">
    <w:name w:val="headings"/>
    <w:basedOn w:val="arabnumitem"/>
    <w:rsid w:val="00B17E0A"/>
    <w:pPr>
      <w:numPr>
        <w:numId w:val="4"/>
      </w:numPr>
    </w:pPr>
  </w:style>
  <w:style w:type="character" w:styleId="Hyperlink">
    <w:name w:val="Hyperlink"/>
    <w:basedOn w:val="DefaultParagraphFont"/>
    <w:rsid w:val="00B17E0A"/>
    <w:rPr>
      <w:color w:val="auto"/>
      <w:u w:val="none"/>
    </w:rPr>
  </w:style>
  <w:style w:type="paragraph" w:customStyle="1" w:styleId="image">
    <w:name w:val="image"/>
    <w:basedOn w:val="Normal"/>
    <w:next w:val="Normal"/>
    <w:rsid w:val="00B17E0A"/>
    <w:pPr>
      <w:spacing w:before="240" w:after="120"/>
      <w:ind w:firstLine="0"/>
      <w:jc w:val="center"/>
    </w:pPr>
  </w:style>
  <w:style w:type="numbering" w:customStyle="1" w:styleId="itemization">
    <w:name w:val="itemization"/>
    <w:basedOn w:val="NoList"/>
    <w:semiHidden/>
    <w:rsid w:val="00B17E0A"/>
  </w:style>
  <w:style w:type="numbering" w:customStyle="1" w:styleId="itemization1">
    <w:name w:val="itemization1"/>
    <w:basedOn w:val="NoList"/>
    <w:rsid w:val="00B17E0A"/>
    <w:pPr>
      <w:numPr>
        <w:numId w:val="2"/>
      </w:numPr>
    </w:pPr>
  </w:style>
  <w:style w:type="numbering" w:customStyle="1" w:styleId="itemization2">
    <w:name w:val="itemization2"/>
    <w:basedOn w:val="NoList"/>
    <w:rsid w:val="00B17E0A"/>
    <w:pPr>
      <w:numPr>
        <w:numId w:val="3"/>
      </w:numPr>
    </w:pPr>
  </w:style>
  <w:style w:type="paragraph" w:customStyle="1" w:styleId="keywords">
    <w:name w:val="keywords"/>
    <w:basedOn w:val="abstract"/>
    <w:next w:val="heading1"/>
    <w:rsid w:val="007809D1"/>
    <w:pPr>
      <w:spacing w:before="220"/>
      <w:ind w:firstLine="0"/>
      <w:contextualSpacing w:val="0"/>
      <w:jc w:val="left"/>
    </w:pPr>
  </w:style>
  <w:style w:type="paragraph" w:styleId="Header">
    <w:name w:val="header"/>
    <w:basedOn w:val="Normal"/>
    <w:link w:val="HeaderChar"/>
    <w:rsid w:val="00B17E0A"/>
    <w:pPr>
      <w:tabs>
        <w:tab w:val="center" w:pos="4536"/>
        <w:tab w:val="right" w:pos="9072"/>
      </w:tabs>
      <w:ind w:firstLine="0"/>
    </w:pPr>
    <w:rPr>
      <w:sz w:val="18"/>
    </w:rPr>
  </w:style>
  <w:style w:type="character" w:customStyle="1" w:styleId="HeaderChar">
    <w:name w:val="Header Char"/>
    <w:basedOn w:val="DefaultParagraphFont"/>
    <w:link w:val="Header"/>
    <w:rsid w:val="0090666A"/>
    <w:rPr>
      <w:rFonts w:ascii="Times New Roman" w:eastAsia="Times New Roman" w:hAnsi="Times New Roman"/>
      <w:sz w:val="18"/>
      <w:szCs w:val="20"/>
      <w:lang w:eastAsia="de-DE" w:bidi="ar-SA"/>
    </w:rPr>
  </w:style>
  <w:style w:type="paragraph" w:styleId="ListNumber">
    <w:name w:val="List Number"/>
    <w:basedOn w:val="Normal"/>
    <w:rsid w:val="00B17E0A"/>
    <w:pPr>
      <w:numPr>
        <w:numId w:val="9"/>
      </w:numPr>
    </w:pPr>
  </w:style>
  <w:style w:type="paragraph" w:customStyle="1" w:styleId="numitem">
    <w:name w:val="numitem"/>
    <w:basedOn w:val="Normal"/>
    <w:rsid w:val="00B17E0A"/>
    <w:pPr>
      <w:numPr>
        <w:numId w:val="13"/>
      </w:numPr>
      <w:spacing w:before="160" w:after="160"/>
      <w:contextualSpacing/>
    </w:pPr>
  </w:style>
  <w:style w:type="paragraph" w:customStyle="1" w:styleId="p1a">
    <w:name w:val="p1a"/>
    <w:basedOn w:val="Normal"/>
    <w:rsid w:val="00B17E0A"/>
    <w:pPr>
      <w:ind w:firstLine="0"/>
    </w:pPr>
  </w:style>
  <w:style w:type="paragraph" w:customStyle="1" w:styleId="programcode">
    <w:name w:val="programcode"/>
    <w:basedOn w:val="Normal"/>
    <w:rsid w:val="00B17E0A"/>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rsid w:val="00AC581E"/>
    <w:pPr>
      <w:numPr>
        <w:numId w:val="10"/>
      </w:numPr>
      <w:spacing w:line="220" w:lineRule="atLeast"/>
    </w:pPr>
    <w:rPr>
      <w:sz w:val="18"/>
    </w:rPr>
  </w:style>
  <w:style w:type="numbering" w:customStyle="1" w:styleId="referencelist">
    <w:name w:val="referencelist"/>
    <w:basedOn w:val="NoList"/>
    <w:semiHidden/>
    <w:rsid w:val="00B17E0A"/>
    <w:pPr>
      <w:numPr>
        <w:numId w:val="5"/>
      </w:numPr>
    </w:pPr>
  </w:style>
  <w:style w:type="paragraph" w:customStyle="1" w:styleId="runninghead-left">
    <w:name w:val="running head - left"/>
    <w:basedOn w:val="Normal"/>
    <w:rsid w:val="00B17E0A"/>
    <w:pPr>
      <w:ind w:firstLine="0"/>
      <w:jc w:val="left"/>
    </w:pPr>
    <w:rPr>
      <w:sz w:val="18"/>
      <w:szCs w:val="18"/>
    </w:rPr>
  </w:style>
  <w:style w:type="character" w:customStyle="1" w:styleId="Heading1Char">
    <w:name w:val="Heading 1 Char"/>
    <w:basedOn w:val="DefaultParagraphFont"/>
    <w:link w:val="Heading10"/>
    <w:rsid w:val="0090666A"/>
    <w:rPr>
      <w:rFonts w:ascii="Times New Roman" w:eastAsia="Times New Roman" w:hAnsi="Times New Roman"/>
      <w:b/>
      <w:sz w:val="24"/>
      <w:szCs w:val="20"/>
      <w:lang w:eastAsia="de-DE" w:bidi="ar-SA"/>
    </w:rPr>
  </w:style>
  <w:style w:type="character" w:customStyle="1" w:styleId="Heading2Char">
    <w:name w:val="Heading 2 Char"/>
    <w:basedOn w:val="DefaultParagraphFont"/>
    <w:link w:val="Heading20"/>
    <w:rsid w:val="0090666A"/>
    <w:rPr>
      <w:rFonts w:ascii="Times New Roman" w:eastAsia="Times New Roman" w:hAnsi="Times New Roman"/>
      <w:b/>
      <w:sz w:val="20"/>
      <w:szCs w:val="20"/>
      <w:lang w:eastAsia="de-DE" w:bidi="ar-SA"/>
    </w:rPr>
  </w:style>
  <w:style w:type="character" w:customStyle="1" w:styleId="Heading3Char">
    <w:name w:val="Heading 3 Char"/>
    <w:basedOn w:val="DefaultParagraphFont"/>
    <w:link w:val="Heading3"/>
    <w:rsid w:val="0090666A"/>
    <w:rPr>
      <w:rFonts w:ascii="Times New Roman" w:eastAsia="Times New Roman" w:hAnsi="Times New Roman"/>
      <w:sz w:val="20"/>
      <w:szCs w:val="20"/>
      <w:lang w:eastAsia="de-DE" w:bidi="ar-SA"/>
    </w:rPr>
  </w:style>
  <w:style w:type="character" w:customStyle="1" w:styleId="Heading4Char">
    <w:name w:val="Heading 4 Char"/>
    <w:basedOn w:val="DefaultParagraphFont"/>
    <w:link w:val="Heading4"/>
    <w:rsid w:val="0090666A"/>
    <w:rPr>
      <w:rFonts w:ascii="Times New Roman" w:eastAsia="Times New Roman" w:hAnsi="Times New Roman"/>
      <w:sz w:val="20"/>
      <w:szCs w:val="20"/>
      <w:lang w:eastAsia="de-DE" w:bidi="ar-SA"/>
    </w:rPr>
  </w:style>
  <w:style w:type="character" w:customStyle="1" w:styleId="Heading5Char">
    <w:name w:val="Heading 5 Char"/>
    <w:basedOn w:val="DefaultParagraphFont"/>
    <w:link w:val="Heading5"/>
    <w:rsid w:val="0090666A"/>
    <w:rPr>
      <w:rFonts w:ascii="Times New Roman" w:eastAsia="Times New Roman" w:hAnsi="Times New Roman"/>
      <w:sz w:val="20"/>
      <w:szCs w:val="20"/>
      <w:lang w:eastAsia="de-DE" w:bidi="ar-SA"/>
    </w:rPr>
  </w:style>
  <w:style w:type="character" w:customStyle="1" w:styleId="Heading6Char">
    <w:name w:val="Heading 6 Char"/>
    <w:basedOn w:val="DefaultParagraphFont"/>
    <w:link w:val="Heading6"/>
    <w:rsid w:val="0090666A"/>
    <w:rPr>
      <w:rFonts w:ascii="Times New Roman" w:eastAsia="Times New Roman" w:hAnsi="Times New Roman"/>
      <w:sz w:val="20"/>
      <w:szCs w:val="20"/>
      <w:lang w:eastAsia="de-DE" w:bidi="ar-SA"/>
    </w:rPr>
  </w:style>
  <w:style w:type="character" w:customStyle="1" w:styleId="Heading7Char">
    <w:name w:val="Heading 7 Char"/>
    <w:basedOn w:val="DefaultParagraphFont"/>
    <w:link w:val="Heading7"/>
    <w:rsid w:val="0090666A"/>
    <w:rPr>
      <w:rFonts w:ascii="Times New Roman" w:eastAsia="Times New Roman" w:hAnsi="Times New Roman"/>
      <w:sz w:val="20"/>
      <w:szCs w:val="20"/>
      <w:lang w:eastAsia="de-DE" w:bidi="ar-SA"/>
    </w:rPr>
  </w:style>
  <w:style w:type="character" w:customStyle="1" w:styleId="Heading8Char">
    <w:name w:val="Heading 8 Char"/>
    <w:basedOn w:val="DefaultParagraphFont"/>
    <w:link w:val="Heading8"/>
    <w:rsid w:val="0090666A"/>
    <w:rPr>
      <w:rFonts w:ascii="Times New Roman" w:eastAsia="Times New Roman" w:hAnsi="Times New Roman"/>
      <w:sz w:val="20"/>
      <w:szCs w:val="20"/>
      <w:lang w:eastAsia="de-DE" w:bidi="ar-SA"/>
    </w:rPr>
  </w:style>
  <w:style w:type="character" w:customStyle="1" w:styleId="Heading9Char">
    <w:name w:val="Heading 9 Char"/>
    <w:basedOn w:val="DefaultParagraphFont"/>
    <w:link w:val="Heading9"/>
    <w:rsid w:val="0090666A"/>
    <w:rPr>
      <w:rFonts w:ascii="Times New Roman" w:eastAsia="Times New Roman" w:hAnsi="Times New Roman"/>
      <w:sz w:val="20"/>
      <w:szCs w:val="20"/>
      <w:lang w:eastAsia="de-DE" w:bidi="ar-SA"/>
    </w:rPr>
  </w:style>
  <w:style w:type="paragraph" w:customStyle="1" w:styleId="runninghead-right">
    <w:name w:val="running head - right"/>
    <w:basedOn w:val="Normal"/>
    <w:rsid w:val="00B17E0A"/>
    <w:pPr>
      <w:ind w:firstLine="0"/>
      <w:jc w:val="right"/>
    </w:pPr>
    <w:rPr>
      <w:bCs/>
      <w:sz w:val="18"/>
      <w:szCs w:val="18"/>
    </w:rPr>
  </w:style>
  <w:style w:type="character" w:styleId="PageNumber">
    <w:name w:val="page number"/>
    <w:basedOn w:val="DefaultParagraphFont"/>
    <w:rsid w:val="00B17E0A"/>
    <w:rPr>
      <w:sz w:val="18"/>
    </w:rPr>
  </w:style>
  <w:style w:type="paragraph" w:customStyle="1" w:styleId="papertitle">
    <w:name w:val="papertitle"/>
    <w:basedOn w:val="Normal"/>
    <w:next w:val="author"/>
    <w:rsid w:val="00B17E0A"/>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rsid w:val="00B17E0A"/>
    <w:pPr>
      <w:spacing w:before="120" w:line="280" w:lineRule="atLeast"/>
    </w:pPr>
    <w:rPr>
      <w:sz w:val="24"/>
    </w:rPr>
  </w:style>
  <w:style w:type="paragraph" w:customStyle="1" w:styleId="tablecaption">
    <w:name w:val="tablecaption"/>
    <w:basedOn w:val="Normal"/>
    <w:next w:val="Normal"/>
    <w:rsid w:val="00B17E0A"/>
    <w:pPr>
      <w:keepNext/>
      <w:keepLines/>
      <w:spacing w:before="240" w:after="120" w:line="220" w:lineRule="atLeast"/>
      <w:ind w:firstLine="0"/>
      <w:jc w:val="center"/>
    </w:pPr>
    <w:rPr>
      <w:sz w:val="18"/>
      <w:lang w:val="de-DE"/>
    </w:rPr>
  </w:style>
  <w:style w:type="character" w:customStyle="1" w:styleId="url">
    <w:name w:val="url"/>
    <w:basedOn w:val="DefaultParagraphFont"/>
    <w:rsid w:val="00B17E0A"/>
    <w:rPr>
      <w:rFonts w:ascii="Courier" w:hAnsi="Courier"/>
      <w:noProof/>
      <w:lang w:val="en-US"/>
    </w:rPr>
  </w:style>
  <w:style w:type="paragraph" w:styleId="FootnoteText">
    <w:name w:val="footnote text"/>
    <w:basedOn w:val="Normal"/>
    <w:link w:val="FootnoteTextChar"/>
    <w:rsid w:val="00B17E0A"/>
    <w:pPr>
      <w:spacing w:line="220" w:lineRule="atLeast"/>
      <w:ind w:left="227" w:hanging="227"/>
    </w:pPr>
    <w:rPr>
      <w:sz w:val="18"/>
    </w:rPr>
  </w:style>
  <w:style w:type="character" w:customStyle="1" w:styleId="FootnoteTextChar">
    <w:name w:val="Footnote Text Char"/>
    <w:basedOn w:val="DefaultParagraphFont"/>
    <w:link w:val="FootnoteText"/>
    <w:rsid w:val="00364275"/>
    <w:rPr>
      <w:rFonts w:ascii="Times New Roman" w:eastAsia="Times New Roman" w:hAnsi="Times New Roman"/>
      <w:sz w:val="18"/>
      <w:szCs w:val="20"/>
      <w:lang w:eastAsia="de-DE" w:bidi="ar-SA"/>
    </w:rPr>
  </w:style>
  <w:style w:type="paragraph" w:styleId="BalloonText">
    <w:name w:val="Balloon Text"/>
    <w:basedOn w:val="Normal"/>
    <w:link w:val="BalloonTextChar"/>
    <w:rsid w:val="007D3F0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D3F01"/>
    <w:rPr>
      <w:rFonts w:ascii="Tahoma" w:eastAsia="Times New Roman" w:hAnsi="Tahoma" w:cs="Tahoma"/>
      <w:sz w:val="16"/>
      <w:szCs w:val="16"/>
      <w:lang w:eastAsia="de-DE" w:bidi="ar-SA"/>
    </w:rPr>
  </w:style>
  <w:style w:type="character" w:customStyle="1" w:styleId="RH">
    <w:name w:val="RH"/>
    <w:basedOn w:val="DefaultParagraphFont"/>
    <w:rsid w:val="000F1F28"/>
  </w:style>
  <w:style w:type="paragraph" w:customStyle="1" w:styleId="ReferenceLine">
    <w:name w:val="ReferenceLine"/>
    <w:basedOn w:val="p1a"/>
    <w:rsid w:val="00B17E0A"/>
    <w:pPr>
      <w:spacing w:line="200" w:lineRule="exact"/>
    </w:pPr>
    <w:rPr>
      <w:sz w:val="16"/>
    </w:rPr>
  </w:style>
  <w:style w:type="paragraph" w:styleId="ListParagraph">
    <w:name w:val="List Paragraph"/>
    <w:basedOn w:val="Normal"/>
    <w:uiPriority w:val="34"/>
    <w:qFormat/>
    <w:rsid w:val="00AF0C1B"/>
    <w:pPr>
      <w:ind w:left="720"/>
      <w:contextualSpacing/>
    </w:pPr>
  </w:style>
  <w:style w:type="paragraph" w:customStyle="1" w:styleId="FigureCaption0">
    <w:name w:val="Figure Caption"/>
    <w:basedOn w:val="Normal"/>
    <w:autoRedefine/>
    <w:qFormat/>
    <w:rsid w:val="00AB596C"/>
    <w:pPr>
      <w:overflowPunct/>
      <w:autoSpaceDE/>
      <w:autoSpaceDN/>
      <w:adjustRightInd/>
      <w:spacing w:before="30" w:after="120" w:line="190" w:lineRule="exact"/>
      <w:ind w:firstLine="0"/>
      <w:jc w:val="left"/>
      <w:textAlignment w:val="auto"/>
    </w:pPr>
    <w:rPr>
      <w:rFonts w:ascii="Helvetica" w:hAnsi="Helvetica"/>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044343">
      <w:bodyDiv w:val="1"/>
      <w:marLeft w:val="0"/>
      <w:marRight w:val="0"/>
      <w:marTop w:val="0"/>
      <w:marBottom w:val="0"/>
      <w:divBdr>
        <w:top w:val="none" w:sz="0" w:space="0" w:color="auto"/>
        <w:left w:val="none" w:sz="0" w:space="0" w:color="auto"/>
        <w:bottom w:val="none" w:sz="0" w:space="0" w:color="auto"/>
        <w:right w:val="none" w:sz="0" w:space="0" w:color="auto"/>
      </w:divBdr>
    </w:div>
    <w:div w:id="1777170269">
      <w:bodyDiv w:val="1"/>
      <w:marLeft w:val="0"/>
      <w:marRight w:val="0"/>
      <w:marTop w:val="0"/>
      <w:marBottom w:val="0"/>
      <w:divBdr>
        <w:top w:val="none" w:sz="0" w:space="0" w:color="auto"/>
        <w:left w:val="none" w:sz="0" w:space="0" w:color="auto"/>
        <w:bottom w:val="none" w:sz="0" w:space="0" w:color="auto"/>
        <w:right w:val="none" w:sz="0" w:space="0" w:color="auto"/>
      </w:divBdr>
      <w:divsChild>
        <w:div w:id="1882594008">
          <w:marLeft w:val="0"/>
          <w:marRight w:val="0"/>
          <w:marTop w:val="0"/>
          <w:marBottom w:val="0"/>
          <w:divBdr>
            <w:top w:val="none" w:sz="0" w:space="0" w:color="auto"/>
            <w:left w:val="none" w:sz="0" w:space="0" w:color="auto"/>
            <w:bottom w:val="none" w:sz="0" w:space="0" w:color="auto"/>
            <w:right w:val="none" w:sz="0" w:space="0" w:color="auto"/>
          </w:divBdr>
        </w:div>
        <w:div w:id="17947860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stname.2ndname@iais.fraunhofer.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openstreetma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Andr\Papers\2013\Move-Brest\splnproc1110.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normal32" Type="http://schemas.openxmlformats.org/officeDocument/2006/relationships/image" Target="images/normal320.ICO"/><Relationship Id="removespace" Type="http://schemas.openxmlformats.org/officeDocument/2006/relationships/image" Target="images/removespace.ICO"/><Relationship Id="subtitle" Type="http://schemas.openxmlformats.org/officeDocument/2006/relationships/image" Target="images/subtitle.ICO"/><Relationship Id="FigCaption" Type="http://schemas.openxmlformats.org/officeDocument/2006/relationships/image" Target="images/FigCaption.ICO"/><Relationship Id="bulletitem" Type="http://schemas.openxmlformats.org/officeDocument/2006/relationships/image" Target="images/bulletitem.ICO"/><Relationship Id="arrowleft" Type="http://schemas.openxmlformats.org/officeDocument/2006/relationships/image" Target="images/arrowleft.ICO"/><Relationship Id="addspace" Type="http://schemas.openxmlformats.org/officeDocument/2006/relationships/image" Target="images/addspace.ICO"/><Relationship Id="togglenumbering" Type="http://schemas.openxmlformats.org/officeDocument/2006/relationships/image" Target="images/togglenumbering.ICO"/><Relationship Id="normalspace" Type="http://schemas.openxmlformats.org/officeDocument/2006/relationships/image" Target="images/normalspace0.ICO"/><Relationship Id="eqnumber" Type="http://schemas.openxmlformats.org/officeDocument/2006/relationships/image" Target="images/eqnumber.ICO"/><Relationship Id="arrowright" Type="http://schemas.openxmlformats.org/officeDocument/2006/relationships/image" Target="images/arrowright.ICO"/><Relationship Id="abstract" Type="http://schemas.openxmlformats.org/officeDocument/2006/relationships/image" Target="images/abstract.ICO"/><Relationship Id="equation" Type="http://schemas.openxmlformats.org/officeDocument/2006/relationships/image" Target="images/equation.ICO"/><Relationship Id="TabCaption" Type="http://schemas.openxmlformats.org/officeDocument/2006/relationships/image" Target="images/TabCaption.ICO"/><Relationship Id="RedoStyles" Type="http://schemas.openxmlformats.org/officeDocument/2006/relationships/image" Target="images/RedoStyles.ICO"/><Relationship Id="expand" Type="http://schemas.openxmlformats.org/officeDocument/2006/relationships/image" Target="images/expand0.ICO"/><Relationship Id="squeeze" Type="http://schemas.openxmlformats.org/officeDocument/2006/relationships/image" Target="images/squeeze0.ICO"/><Relationship Id="InsertImage" Type="http://schemas.openxmlformats.org/officeDocument/2006/relationships/image" Target="images/InsertImage.ICO"/><Relationship Id="numitem" Type="http://schemas.openxmlformats.org/officeDocument/2006/relationships/image" Target="images/numitem.ICO"/><Relationship Id="dashitem" Type="http://schemas.openxmlformats.org/officeDocument/2006/relationships/image" Target="images/dashitem.ICO"/><Relationship Id="HeaderFooter" Type="http://schemas.openxmlformats.org/officeDocument/2006/relationships/image" Target="images/HeaderFooter.ICO"/></Relationships>
</file>

<file path=customUI/customUI.xml><?xml version="1.0" encoding="utf-8"?>
<customUI xmlns="http://schemas.microsoft.com/office/2006/01/customui">
  <ribbon startFromScratch="false">
    <tabs>
      <tab id="tabLNCS" insertBeforeMso="TabHome" label="Springer Proceedings Macros">
        <group id="grTitlePage" label="Title Page">
          <button id="btnTitle" label="Title" imageMso="DropCapOptionsDialog" size="large" onAction="MakeTitle"/>
          <button id="btnAuthor" label="Author" imageMso="DistributionListSelectMembers" size="large" onAction="MakeAuthor"/>
          <box id="box1" boxStyle="vertical">
            <button id="btnSubtitle" label="Subtitle" image="subtitle" onAction="MakeSubtitle"/>
            <button id="btnAddress" label="Address" imageMso="MailMergeAddressBlockInsert" onAction="MakeAddress"/>
            <button id="btnEmail" label="E-mail" imageMso="EnvelopesAndLabelsDialog" onAction="MakeEMail"/>
          </box>
          <button id="btnAbstract" label="Abstract" image="abstract" size="large" onAction="MakeAbstract"/>
          <button id="btnKeywords" label="Keywords" imageMso="ReviewTrackChanges" size="large" onAction="MakeKeywords"/>
        </group>
        <group id="grBasicFormats" image="lncs2" label="Basic Formats">
          <button id="btnH1" label="H1" imageMso="PivotTableLayoutShowInOutlineForm" size="large" onAction="H1"/>
          <button id="btnH2" label="H2" imageMso="PivotTableLayoutShowInCompactForm" size="large" onAction="H2"/>
          <button id="btnH3" label="H3" imageMso="PivotTableLayoutBlankRows" size="large" onAction="H3"/>
          <button id="btnH4" label="H4" imageMso="PivotTableLayoutSubtotals" size="large" onAction="H4"/>
          <box id="box2" boxStyle="vertical">
            <button id="btnBullet" label="Bullet Item" image="bulletitem" onAction="MakeBulletItem"/>
            <button id="btnDash" label="Dash Item" image="dashitem" onAction="MakeDashItem"/>
            <button id="btnNumbered" label="Num Item" image="numitem" onAction="MakeNumItem"/>
          </box>
          <box id="box3" boxStyle="vertical">
            <button id="btnListLevelUp" label="List Level +" image="arrowright" onAction="ListLevelUp"/>
            <button id="btnListLevelDown" label="List Level -" image="arrowleft" onAction="ListLevelDown"/>
            <button id="btnToggleNum" label=" 1../..n.." image="togglenumbering" onAction="RestartNumbering"/>
          </box>
          <button id="btnStandard" label="Normal Text" image="normal32" size="large" onAction="MakeStandard"/>
          <box id="box4" boxStyle="vertical">
            <button id="btnAddSpace" label="Add Space" image="addspace" onAction="AddVerticalSpace"/>
            <button id="btnClearSpace" label="Clear Space" image="removespace" onAction="ClearVerticalSpace"/>
            <button id="btnFootnote" label="Footnote" imageMso="FootnoteInsert" onAction="InsertFN"/>
          </box>
          <button id="btnReference" label="Reference Item" imageMso="NameManager" size="large" onAction="MakeRefItem"/>
        </group>
        <group id="grSpecialFormats" label="Figures, Tables, Equations">
          <box id="box5" boxStyle="vertical">
            <button id="btnInsImage" label="Insert Image" image="InsertImage" onAction="InsertImage"/>
            <button id="btnTable" label="Table Caption" image="TabCaption" onAction="MakeTableCaption"/>
            <button id="btnFigure" label="Figure Caption" image="FigCaption" onAction="MakeFigCaption"/>
          </box>
          <button id="btnEquation" label="Displayed Equation" image="equation" size="large" onAction="MakeEquation"/>
          <button id="btnEqCounter" label="Add Eq. Number" image="eqnumber" size="large" onAction="AddEqCounter"/>
          <button id="btnProgcode" label="Prog. Code" imageMso="CreateStoredProcedure" size="large" onAction="MakeProgCode"/>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8DD20-2071-4C41-9240-95AE9EAE7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splnproc1110</Template>
  <TotalTime>100</TotalTime>
  <Pages>4</Pages>
  <Words>1562</Words>
  <Characters>8904</Characters>
  <Application>Microsoft Office Word</Application>
  <DocSecurity>0</DocSecurity>
  <Lines>74</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Heidelberg, Germany</Company>
  <LinksUpToDate>false</LinksUpToDate>
  <CharactersWithSpaces>10446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gennady</dc:creator>
  <dc:description>Formats and macros for Springer Lecture Notes</dc:description>
  <cp:lastModifiedBy>gennady</cp:lastModifiedBy>
  <cp:revision>65</cp:revision>
  <cp:lastPrinted>2015-04-08T14:37:00Z</cp:lastPrinted>
  <dcterms:created xsi:type="dcterms:W3CDTF">2015-04-08T16:31:00Z</dcterms:created>
  <dcterms:modified xsi:type="dcterms:W3CDTF">2015-06-09T09:19:00Z</dcterms:modified>
</cp:coreProperties>
</file>