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35F47" w14:textId="77777777" w:rsidR="000F6C24" w:rsidRPr="00C52918" w:rsidRDefault="000F6C24" w:rsidP="00D30743">
      <w:pPr>
        <w:rPr>
          <w:rFonts w:ascii="Times New Roman" w:hAnsi="Times New Roman" w:cs="Times New Roman"/>
          <w:b/>
          <w:sz w:val="22"/>
          <w:szCs w:val="22"/>
        </w:rPr>
      </w:pPr>
      <w:bookmarkStart w:id="0" w:name="_GoBack"/>
      <w:bookmarkEnd w:id="0"/>
      <w:r w:rsidRPr="00C52918">
        <w:rPr>
          <w:rFonts w:ascii="Times New Roman" w:hAnsi="Times New Roman" w:cs="Times New Roman"/>
          <w:b/>
          <w:sz w:val="22"/>
          <w:szCs w:val="22"/>
        </w:rPr>
        <w:t>S</w:t>
      </w:r>
      <w:r w:rsidR="00B33747" w:rsidRPr="00C52918">
        <w:rPr>
          <w:rFonts w:ascii="Times New Roman" w:hAnsi="Times New Roman" w:cs="Times New Roman"/>
          <w:b/>
          <w:sz w:val="22"/>
          <w:szCs w:val="22"/>
        </w:rPr>
        <w:t>ustai</w:t>
      </w:r>
      <w:r w:rsidR="00390C5A" w:rsidRPr="00C52918">
        <w:rPr>
          <w:rFonts w:ascii="Times New Roman" w:hAnsi="Times New Roman" w:cs="Times New Roman"/>
          <w:b/>
          <w:sz w:val="22"/>
          <w:szCs w:val="22"/>
        </w:rPr>
        <w:t xml:space="preserve">nability policy and </w:t>
      </w:r>
      <w:r w:rsidR="00B33747" w:rsidRPr="00C52918">
        <w:rPr>
          <w:rFonts w:ascii="Times New Roman" w:hAnsi="Times New Roman" w:cs="Times New Roman"/>
          <w:b/>
          <w:sz w:val="22"/>
          <w:szCs w:val="22"/>
        </w:rPr>
        <w:t xml:space="preserve">sustainability in </w:t>
      </w:r>
      <w:r w:rsidRPr="00C52918">
        <w:rPr>
          <w:rFonts w:ascii="Times New Roman" w:hAnsi="Times New Roman" w:cs="Times New Roman"/>
          <w:b/>
          <w:sz w:val="22"/>
          <w:szCs w:val="22"/>
        </w:rPr>
        <w:t>higher education curricula:</w:t>
      </w:r>
    </w:p>
    <w:p w14:paraId="574AF325" w14:textId="0F5928C6" w:rsidR="007A3957" w:rsidRPr="00C52918" w:rsidRDefault="003D44A4" w:rsidP="00D30743">
      <w:pPr>
        <w:rPr>
          <w:rFonts w:ascii="Times New Roman" w:hAnsi="Times New Roman" w:cs="Times New Roman"/>
          <w:sz w:val="22"/>
          <w:szCs w:val="22"/>
        </w:rPr>
      </w:pPr>
      <w:r w:rsidRPr="00C52918">
        <w:rPr>
          <w:rFonts w:ascii="Times New Roman" w:hAnsi="Times New Roman" w:cs="Times New Roman"/>
          <w:b/>
          <w:sz w:val="22"/>
          <w:szCs w:val="22"/>
        </w:rPr>
        <w:t>the educational developer p</w:t>
      </w:r>
      <w:r w:rsidR="000F6C24" w:rsidRPr="00C52918">
        <w:rPr>
          <w:rFonts w:ascii="Times New Roman" w:hAnsi="Times New Roman" w:cs="Times New Roman"/>
          <w:b/>
          <w:sz w:val="22"/>
          <w:szCs w:val="22"/>
        </w:rPr>
        <w:t>erspective</w:t>
      </w:r>
    </w:p>
    <w:p w14:paraId="715EAFCD" w14:textId="77777777" w:rsidR="007A6450" w:rsidRPr="00C52918" w:rsidRDefault="007A6450" w:rsidP="00500ACF">
      <w:pPr>
        <w:rPr>
          <w:rFonts w:ascii="Times New Roman" w:hAnsi="Times New Roman" w:cs="Times New Roman"/>
          <w:sz w:val="22"/>
          <w:szCs w:val="22"/>
        </w:rPr>
      </w:pPr>
    </w:p>
    <w:p w14:paraId="588B31C0" w14:textId="77777777" w:rsidR="00D30743" w:rsidRPr="00C52918" w:rsidRDefault="00D30743" w:rsidP="00500ACF">
      <w:pPr>
        <w:rPr>
          <w:rFonts w:ascii="Times New Roman" w:hAnsi="Times New Roman" w:cs="Times New Roman"/>
          <w:sz w:val="22"/>
          <w:szCs w:val="22"/>
        </w:rPr>
      </w:pPr>
      <w:r w:rsidRPr="00C52918">
        <w:rPr>
          <w:rFonts w:ascii="Times New Roman" w:hAnsi="Times New Roman" w:cs="Times New Roman"/>
          <w:sz w:val="22"/>
          <w:szCs w:val="22"/>
        </w:rPr>
        <w:t>Patrick Baughan</w:t>
      </w:r>
      <w:r w:rsidR="00CE3D4C" w:rsidRPr="00C52918">
        <w:rPr>
          <w:rStyle w:val="FootnoteReference"/>
          <w:rFonts w:ascii="Times New Roman" w:hAnsi="Times New Roman" w:cs="Times New Roman"/>
          <w:sz w:val="22"/>
          <w:szCs w:val="22"/>
        </w:rPr>
        <w:footnoteReference w:id="1"/>
      </w:r>
    </w:p>
    <w:p w14:paraId="6F006A57" w14:textId="77777777" w:rsidR="00FE5C2B" w:rsidRPr="00C52918" w:rsidRDefault="00FE5C2B" w:rsidP="00500ACF">
      <w:pPr>
        <w:rPr>
          <w:rFonts w:ascii="Times New Roman" w:hAnsi="Times New Roman" w:cs="Times New Roman"/>
          <w:i/>
          <w:sz w:val="22"/>
          <w:szCs w:val="22"/>
        </w:rPr>
      </w:pPr>
    </w:p>
    <w:p w14:paraId="7DFC7267" w14:textId="77777777" w:rsidR="00D30743" w:rsidRPr="00C52918" w:rsidRDefault="00D30743" w:rsidP="00500ACF">
      <w:pPr>
        <w:rPr>
          <w:rFonts w:ascii="Times New Roman" w:hAnsi="Times New Roman" w:cs="Times New Roman"/>
          <w:i/>
          <w:sz w:val="22"/>
          <w:szCs w:val="22"/>
        </w:rPr>
      </w:pPr>
      <w:r w:rsidRPr="00C52918">
        <w:rPr>
          <w:rFonts w:ascii="Times New Roman" w:hAnsi="Times New Roman" w:cs="Times New Roman"/>
          <w:i/>
          <w:sz w:val="22"/>
          <w:szCs w:val="22"/>
        </w:rPr>
        <w:t>Department of Learning Enhancement and Development, City University London, London, United Kingdom</w:t>
      </w:r>
    </w:p>
    <w:p w14:paraId="58BDE1B6" w14:textId="77777777" w:rsidR="00D30743" w:rsidRDefault="00D30743" w:rsidP="00500ACF">
      <w:pPr>
        <w:rPr>
          <w:rFonts w:ascii="Times New Roman" w:hAnsi="Times New Roman" w:cs="Times New Roman"/>
          <w:sz w:val="22"/>
          <w:szCs w:val="22"/>
        </w:rPr>
      </w:pPr>
    </w:p>
    <w:p w14:paraId="562D6581" w14:textId="426F493B" w:rsidR="007F1F8B" w:rsidRPr="007F1F8B" w:rsidRDefault="000A6C36" w:rsidP="007F1F8B">
      <w:pPr>
        <w:ind w:left="720"/>
        <w:jc w:val="both"/>
        <w:rPr>
          <w:rFonts w:ascii="Times New Roman" w:hAnsi="Times New Roman" w:cs="Times New Roman"/>
          <w:sz w:val="18"/>
          <w:szCs w:val="18"/>
        </w:rPr>
      </w:pPr>
      <w:r>
        <w:rPr>
          <w:rFonts w:ascii="Times New Roman" w:hAnsi="Times New Roman" w:cs="Times New Roman"/>
          <w:sz w:val="18"/>
          <w:szCs w:val="18"/>
        </w:rPr>
        <w:t>In</w:t>
      </w:r>
      <w:r w:rsidR="003A2AB6" w:rsidRPr="007F1F8B">
        <w:rPr>
          <w:rFonts w:ascii="Times New Roman" w:hAnsi="Times New Roman" w:cs="Times New Roman"/>
          <w:sz w:val="18"/>
          <w:szCs w:val="18"/>
        </w:rPr>
        <w:t xml:space="preserve"> the last ten years, various studies have investigated the views of different groups of higher education staff and students about sustainability and its inclusion in university curricula, yet one staff group under-represented in the research is that of the e</w:t>
      </w:r>
      <w:r w:rsidR="007F1F8B">
        <w:rPr>
          <w:rFonts w:ascii="Times New Roman" w:hAnsi="Times New Roman" w:cs="Times New Roman"/>
          <w:sz w:val="18"/>
          <w:szCs w:val="18"/>
        </w:rPr>
        <w:t>ducational developer</w:t>
      </w:r>
      <w:r w:rsidR="003A2AB6" w:rsidRPr="007F1F8B">
        <w:rPr>
          <w:rFonts w:ascii="Times New Roman" w:hAnsi="Times New Roman" w:cs="Times New Roman"/>
          <w:sz w:val="18"/>
          <w:szCs w:val="18"/>
        </w:rPr>
        <w:t xml:space="preserve">. This project attempted to address this gap, by gathering educational developer perspectives about sustainability in the curriculum. </w:t>
      </w:r>
      <w:r w:rsidR="00A1786F" w:rsidRPr="007F1F8B">
        <w:rPr>
          <w:rFonts w:ascii="Times New Roman" w:hAnsi="Times New Roman" w:cs="Times New Roman"/>
          <w:sz w:val="18"/>
          <w:szCs w:val="18"/>
        </w:rPr>
        <w:t>It sought</w:t>
      </w:r>
      <w:r w:rsidR="00ED2F7E" w:rsidRPr="007F1F8B">
        <w:rPr>
          <w:rFonts w:ascii="Times New Roman" w:hAnsi="Times New Roman" w:cs="Times New Roman"/>
          <w:sz w:val="18"/>
          <w:szCs w:val="18"/>
        </w:rPr>
        <w:t xml:space="preserve"> to </w:t>
      </w:r>
      <w:r>
        <w:rPr>
          <w:rFonts w:ascii="Times New Roman" w:hAnsi="Times New Roman" w:cs="Times New Roman"/>
          <w:sz w:val="18"/>
          <w:szCs w:val="18"/>
        </w:rPr>
        <w:t>captu</w:t>
      </w:r>
      <w:r w:rsidR="007F1F8B">
        <w:rPr>
          <w:rFonts w:ascii="Times New Roman" w:hAnsi="Times New Roman" w:cs="Times New Roman"/>
          <w:sz w:val="18"/>
          <w:szCs w:val="18"/>
        </w:rPr>
        <w:t xml:space="preserve">re </w:t>
      </w:r>
      <w:r w:rsidR="003A2AB6" w:rsidRPr="007F1F8B">
        <w:rPr>
          <w:rFonts w:ascii="Times New Roman" w:hAnsi="Times New Roman" w:cs="Times New Roman"/>
          <w:sz w:val="18"/>
          <w:szCs w:val="18"/>
        </w:rPr>
        <w:t>their</w:t>
      </w:r>
      <w:r w:rsidR="00622A04" w:rsidRPr="007F1F8B">
        <w:rPr>
          <w:rFonts w:ascii="Times New Roman" w:hAnsi="Times New Roman" w:cs="Times New Roman"/>
          <w:sz w:val="18"/>
          <w:szCs w:val="18"/>
        </w:rPr>
        <w:t xml:space="preserve"> views a</w:t>
      </w:r>
      <w:r w:rsidR="00FF5067" w:rsidRPr="007F1F8B">
        <w:rPr>
          <w:rFonts w:ascii="Times New Roman" w:hAnsi="Times New Roman" w:cs="Times New Roman"/>
          <w:sz w:val="18"/>
          <w:szCs w:val="18"/>
        </w:rPr>
        <w:t>bout a national level</w:t>
      </w:r>
      <w:r>
        <w:rPr>
          <w:rFonts w:ascii="Times New Roman" w:hAnsi="Times New Roman" w:cs="Times New Roman"/>
          <w:sz w:val="18"/>
          <w:szCs w:val="18"/>
        </w:rPr>
        <w:t xml:space="preserve"> </w:t>
      </w:r>
      <w:r w:rsidR="00F57C25" w:rsidRPr="007F1F8B">
        <w:rPr>
          <w:rFonts w:ascii="Times New Roman" w:hAnsi="Times New Roman" w:cs="Times New Roman"/>
          <w:sz w:val="18"/>
          <w:szCs w:val="18"/>
        </w:rPr>
        <w:t>su</w:t>
      </w:r>
      <w:r w:rsidR="000340A9" w:rsidRPr="007F1F8B">
        <w:rPr>
          <w:rFonts w:ascii="Times New Roman" w:hAnsi="Times New Roman" w:cs="Times New Roman"/>
          <w:sz w:val="18"/>
          <w:szCs w:val="18"/>
        </w:rPr>
        <w:t>s</w:t>
      </w:r>
      <w:r w:rsidR="00F57C25" w:rsidRPr="007F1F8B">
        <w:rPr>
          <w:rFonts w:ascii="Times New Roman" w:hAnsi="Times New Roman" w:cs="Times New Roman"/>
          <w:sz w:val="18"/>
          <w:szCs w:val="18"/>
        </w:rPr>
        <w:t>tainable dev</w:t>
      </w:r>
      <w:r w:rsidR="00ED2F7E" w:rsidRPr="007F1F8B">
        <w:rPr>
          <w:rFonts w:ascii="Times New Roman" w:hAnsi="Times New Roman" w:cs="Times New Roman"/>
          <w:sz w:val="18"/>
          <w:szCs w:val="18"/>
        </w:rPr>
        <w:t>e</w:t>
      </w:r>
      <w:r w:rsidR="00F57C25" w:rsidRPr="007F1F8B">
        <w:rPr>
          <w:rFonts w:ascii="Times New Roman" w:hAnsi="Times New Roman" w:cs="Times New Roman"/>
          <w:sz w:val="18"/>
          <w:szCs w:val="18"/>
        </w:rPr>
        <w:t>lopment</w:t>
      </w:r>
      <w:r w:rsidR="009B0D4D">
        <w:rPr>
          <w:rFonts w:ascii="Times New Roman" w:hAnsi="Times New Roman" w:cs="Times New Roman"/>
          <w:sz w:val="18"/>
          <w:szCs w:val="18"/>
        </w:rPr>
        <w:t xml:space="preserve"> policy</w:t>
      </w:r>
      <w:r w:rsidR="00FF5067" w:rsidRPr="007F1F8B">
        <w:rPr>
          <w:rFonts w:ascii="Times New Roman" w:hAnsi="Times New Roman" w:cs="Times New Roman"/>
          <w:sz w:val="18"/>
          <w:szCs w:val="18"/>
        </w:rPr>
        <w:t xml:space="preserve">, </w:t>
      </w:r>
      <w:r w:rsidR="003A2AB6" w:rsidRPr="007F1F8B">
        <w:rPr>
          <w:rFonts w:ascii="Times New Roman" w:hAnsi="Times New Roman" w:cs="Times New Roman"/>
          <w:sz w:val="18"/>
          <w:szCs w:val="18"/>
        </w:rPr>
        <w:t>their opinions on the relationship</w:t>
      </w:r>
      <w:r w:rsidR="00622A04" w:rsidRPr="007F1F8B">
        <w:rPr>
          <w:rFonts w:ascii="Times New Roman" w:hAnsi="Times New Roman" w:cs="Times New Roman"/>
          <w:sz w:val="18"/>
          <w:szCs w:val="18"/>
        </w:rPr>
        <w:t xml:space="preserve"> between educational development and pro-sustainability </w:t>
      </w:r>
      <w:r w:rsidR="003A2AB6" w:rsidRPr="007F1F8B">
        <w:rPr>
          <w:rFonts w:ascii="Times New Roman" w:hAnsi="Times New Roman" w:cs="Times New Roman"/>
          <w:sz w:val="18"/>
          <w:szCs w:val="18"/>
        </w:rPr>
        <w:t>curriculum change, and</w:t>
      </w:r>
      <w:r w:rsidR="007F1F8B" w:rsidRPr="007F1F8B">
        <w:rPr>
          <w:rFonts w:ascii="Times New Roman" w:hAnsi="Times New Roman" w:cs="Times New Roman"/>
          <w:sz w:val="18"/>
          <w:szCs w:val="18"/>
        </w:rPr>
        <w:t xml:space="preserve"> </w:t>
      </w:r>
      <w:r w:rsidR="000E2D90" w:rsidRPr="007F1F8B">
        <w:rPr>
          <w:rFonts w:ascii="Times New Roman" w:hAnsi="Times New Roman" w:cs="Times New Roman"/>
          <w:sz w:val="18"/>
          <w:szCs w:val="18"/>
        </w:rPr>
        <w:t>whether</w:t>
      </w:r>
      <w:r w:rsidR="003A2AB6" w:rsidRPr="007F1F8B">
        <w:rPr>
          <w:rFonts w:ascii="Times New Roman" w:hAnsi="Times New Roman" w:cs="Times New Roman"/>
          <w:sz w:val="18"/>
          <w:szCs w:val="18"/>
        </w:rPr>
        <w:t xml:space="preserve">, therefore, </w:t>
      </w:r>
      <w:r w:rsidR="000E2D90" w:rsidRPr="007F1F8B">
        <w:rPr>
          <w:rFonts w:ascii="Times New Roman" w:hAnsi="Times New Roman" w:cs="Times New Roman"/>
          <w:sz w:val="18"/>
          <w:szCs w:val="18"/>
        </w:rPr>
        <w:t xml:space="preserve">sustainability should form </w:t>
      </w:r>
      <w:r w:rsidR="00622A04" w:rsidRPr="007F1F8B">
        <w:rPr>
          <w:rFonts w:ascii="Times New Roman" w:hAnsi="Times New Roman" w:cs="Times New Roman"/>
          <w:sz w:val="18"/>
          <w:szCs w:val="18"/>
        </w:rPr>
        <w:t xml:space="preserve">part of their own roles. </w:t>
      </w:r>
      <w:r w:rsidR="00F007E4" w:rsidRPr="007F1F8B">
        <w:rPr>
          <w:rFonts w:ascii="Times New Roman" w:hAnsi="Times New Roman" w:cs="Times New Roman"/>
          <w:sz w:val="18"/>
          <w:szCs w:val="18"/>
        </w:rPr>
        <w:t>T</w:t>
      </w:r>
      <w:r w:rsidR="00EE7B11" w:rsidRPr="007F1F8B">
        <w:rPr>
          <w:rFonts w:ascii="Times New Roman" w:hAnsi="Times New Roman" w:cs="Times New Roman"/>
          <w:sz w:val="18"/>
          <w:szCs w:val="18"/>
        </w:rPr>
        <w:t xml:space="preserve">he study </w:t>
      </w:r>
      <w:r w:rsidR="00A1786F" w:rsidRPr="007F1F8B">
        <w:rPr>
          <w:rFonts w:ascii="Times New Roman" w:hAnsi="Times New Roman" w:cs="Times New Roman"/>
          <w:sz w:val="18"/>
          <w:szCs w:val="18"/>
        </w:rPr>
        <w:t>was</w:t>
      </w:r>
      <w:r w:rsidR="00EE7B11" w:rsidRPr="007F1F8B">
        <w:rPr>
          <w:rFonts w:ascii="Times New Roman" w:hAnsi="Times New Roman" w:cs="Times New Roman"/>
          <w:sz w:val="18"/>
          <w:szCs w:val="18"/>
        </w:rPr>
        <w:t xml:space="preserve"> informed by t</w:t>
      </w:r>
      <w:r w:rsidR="00F007E4" w:rsidRPr="007F1F8B">
        <w:rPr>
          <w:rFonts w:ascii="Times New Roman" w:hAnsi="Times New Roman" w:cs="Times New Roman"/>
          <w:sz w:val="18"/>
          <w:szCs w:val="18"/>
        </w:rPr>
        <w:t>h</w:t>
      </w:r>
      <w:r w:rsidR="00A1786F" w:rsidRPr="007F1F8B">
        <w:rPr>
          <w:rFonts w:ascii="Times New Roman" w:hAnsi="Times New Roman" w:cs="Times New Roman"/>
          <w:sz w:val="18"/>
          <w:szCs w:val="18"/>
        </w:rPr>
        <w:t xml:space="preserve">e ‘theory of the second best’ and </w:t>
      </w:r>
      <w:r w:rsidR="004744A1" w:rsidRPr="007F1F8B">
        <w:rPr>
          <w:rFonts w:ascii="Times New Roman" w:hAnsi="Times New Roman" w:cs="Times New Roman"/>
          <w:sz w:val="18"/>
          <w:szCs w:val="18"/>
        </w:rPr>
        <w:t xml:space="preserve">involved </w:t>
      </w:r>
      <w:r w:rsidR="007813C3" w:rsidRPr="007F1F8B">
        <w:rPr>
          <w:rFonts w:ascii="Times New Roman" w:hAnsi="Times New Roman" w:cs="Times New Roman"/>
          <w:sz w:val="18"/>
          <w:szCs w:val="18"/>
        </w:rPr>
        <w:t>nine interviews. E</w:t>
      </w:r>
      <w:r w:rsidR="001371FC" w:rsidRPr="007F1F8B">
        <w:rPr>
          <w:rFonts w:ascii="Times New Roman" w:hAnsi="Times New Roman" w:cs="Times New Roman"/>
          <w:sz w:val="18"/>
          <w:szCs w:val="18"/>
        </w:rPr>
        <w:t>ducational developers</w:t>
      </w:r>
      <w:r w:rsidR="007813C3" w:rsidRPr="007F1F8B">
        <w:rPr>
          <w:rFonts w:ascii="Times New Roman" w:hAnsi="Times New Roman" w:cs="Times New Roman"/>
          <w:sz w:val="18"/>
          <w:szCs w:val="18"/>
        </w:rPr>
        <w:t xml:space="preserve"> </w:t>
      </w:r>
      <w:r w:rsidR="00622A04" w:rsidRPr="007F1F8B">
        <w:rPr>
          <w:rFonts w:ascii="Times New Roman" w:hAnsi="Times New Roman" w:cs="Times New Roman"/>
          <w:sz w:val="18"/>
          <w:szCs w:val="18"/>
        </w:rPr>
        <w:t>identifi</w:t>
      </w:r>
      <w:r w:rsidR="00AC32FE" w:rsidRPr="007F1F8B">
        <w:rPr>
          <w:rFonts w:ascii="Times New Roman" w:hAnsi="Times New Roman" w:cs="Times New Roman"/>
          <w:sz w:val="18"/>
          <w:szCs w:val="18"/>
        </w:rPr>
        <w:t>ed several concerns with the</w:t>
      </w:r>
      <w:r w:rsidR="00622A04" w:rsidRPr="007F1F8B">
        <w:rPr>
          <w:rFonts w:ascii="Times New Roman" w:hAnsi="Times New Roman" w:cs="Times New Roman"/>
          <w:sz w:val="18"/>
          <w:szCs w:val="18"/>
        </w:rPr>
        <w:t xml:space="preserve"> policy, whilst </w:t>
      </w:r>
      <w:r w:rsidR="00391837" w:rsidRPr="007F1F8B">
        <w:rPr>
          <w:rFonts w:ascii="Times New Roman" w:hAnsi="Times New Roman" w:cs="Times New Roman"/>
          <w:sz w:val="18"/>
          <w:szCs w:val="18"/>
        </w:rPr>
        <w:t>opinions</w:t>
      </w:r>
      <w:r w:rsidR="00622A04" w:rsidRPr="007F1F8B">
        <w:rPr>
          <w:rFonts w:ascii="Times New Roman" w:hAnsi="Times New Roman" w:cs="Times New Roman"/>
          <w:sz w:val="18"/>
          <w:szCs w:val="18"/>
        </w:rPr>
        <w:t xml:space="preserve"> about their own involvement in sustainability were very diverse. It is argued that sustainability policy should be developed through clearer statements ab</w:t>
      </w:r>
      <w:r w:rsidR="0098058E" w:rsidRPr="007F1F8B">
        <w:rPr>
          <w:rFonts w:ascii="Times New Roman" w:hAnsi="Times New Roman" w:cs="Times New Roman"/>
          <w:sz w:val="18"/>
          <w:szCs w:val="18"/>
        </w:rPr>
        <w:t>o</w:t>
      </w:r>
      <w:r w:rsidR="00A1786F" w:rsidRPr="007F1F8B">
        <w:rPr>
          <w:rFonts w:ascii="Times New Roman" w:hAnsi="Times New Roman" w:cs="Times New Roman"/>
          <w:sz w:val="18"/>
          <w:szCs w:val="18"/>
        </w:rPr>
        <w:t>ut curriculum</w:t>
      </w:r>
      <w:r w:rsidR="00622A04" w:rsidRPr="007F1F8B">
        <w:rPr>
          <w:rFonts w:ascii="Times New Roman" w:hAnsi="Times New Roman" w:cs="Times New Roman"/>
          <w:sz w:val="18"/>
          <w:szCs w:val="18"/>
        </w:rPr>
        <w:t xml:space="preserve">, </w:t>
      </w:r>
      <w:r w:rsidR="007F1F8B" w:rsidRPr="007F1F8B">
        <w:rPr>
          <w:rFonts w:ascii="Times New Roman" w:hAnsi="Times New Roman" w:cs="Times New Roman"/>
          <w:sz w:val="18"/>
          <w:szCs w:val="18"/>
        </w:rPr>
        <w:t xml:space="preserve">and that it is </w:t>
      </w:r>
      <w:r w:rsidR="00C11301">
        <w:rPr>
          <w:rFonts w:ascii="Times New Roman" w:hAnsi="Times New Roman" w:cs="Times New Roman"/>
          <w:sz w:val="18"/>
          <w:szCs w:val="18"/>
        </w:rPr>
        <w:t xml:space="preserve">informed by, and speaks to </w:t>
      </w:r>
      <w:r w:rsidR="007F1F8B" w:rsidRPr="007F1F8B">
        <w:rPr>
          <w:rFonts w:ascii="Times New Roman" w:hAnsi="Times New Roman" w:cs="Times New Roman"/>
          <w:sz w:val="18"/>
          <w:szCs w:val="18"/>
        </w:rPr>
        <w:t>educational developers and other staff groups. It is also suggested that there are opportunities for educational developers to make contributions to the progression of sustainability, but that individual departments and staff should make decisions about such involvement.</w:t>
      </w:r>
    </w:p>
    <w:p w14:paraId="23BB28B0" w14:textId="77777777" w:rsidR="003A2AB6" w:rsidRPr="00C52918" w:rsidRDefault="003A2AB6" w:rsidP="003A2AB6">
      <w:pPr>
        <w:rPr>
          <w:rFonts w:ascii="Times New Roman" w:hAnsi="Times New Roman" w:cs="Times New Roman"/>
          <w:sz w:val="18"/>
          <w:szCs w:val="18"/>
        </w:rPr>
      </w:pPr>
    </w:p>
    <w:p w14:paraId="086BF380" w14:textId="5B789FBC" w:rsidR="004B7164" w:rsidRPr="00C52918" w:rsidRDefault="004B7164" w:rsidP="003F7ABB">
      <w:pPr>
        <w:ind w:left="720"/>
        <w:rPr>
          <w:rFonts w:ascii="Times New Roman" w:hAnsi="Times New Roman" w:cs="Times New Roman"/>
          <w:sz w:val="18"/>
          <w:szCs w:val="18"/>
        </w:rPr>
      </w:pPr>
      <w:r w:rsidRPr="00C52918">
        <w:rPr>
          <w:rFonts w:ascii="Times New Roman" w:hAnsi="Times New Roman" w:cs="Times New Roman"/>
          <w:b/>
          <w:sz w:val="18"/>
          <w:szCs w:val="18"/>
        </w:rPr>
        <w:t>Ke</w:t>
      </w:r>
      <w:r w:rsidR="00E13E9C" w:rsidRPr="00C52918">
        <w:rPr>
          <w:rFonts w:ascii="Times New Roman" w:hAnsi="Times New Roman" w:cs="Times New Roman"/>
          <w:b/>
          <w:sz w:val="18"/>
          <w:szCs w:val="18"/>
        </w:rPr>
        <w:t>ywords:</w:t>
      </w:r>
      <w:r w:rsidR="00ED2F7E">
        <w:rPr>
          <w:rFonts w:ascii="Times New Roman" w:hAnsi="Times New Roman" w:cs="Times New Roman"/>
          <w:sz w:val="18"/>
          <w:szCs w:val="18"/>
        </w:rPr>
        <w:t xml:space="preserve"> </w:t>
      </w:r>
      <w:r w:rsidR="00E13E9C" w:rsidRPr="00C52918">
        <w:rPr>
          <w:rFonts w:ascii="Times New Roman" w:hAnsi="Times New Roman" w:cs="Times New Roman"/>
          <w:sz w:val="18"/>
          <w:szCs w:val="18"/>
        </w:rPr>
        <w:t xml:space="preserve">educational development; </w:t>
      </w:r>
      <w:r w:rsidR="00ED2F7E" w:rsidRPr="00C52918">
        <w:rPr>
          <w:rFonts w:ascii="Times New Roman" w:hAnsi="Times New Roman" w:cs="Times New Roman"/>
          <w:sz w:val="18"/>
          <w:szCs w:val="18"/>
        </w:rPr>
        <w:t>curriculum</w:t>
      </w:r>
      <w:r w:rsidR="00ED2F7E">
        <w:rPr>
          <w:rFonts w:ascii="Times New Roman" w:hAnsi="Times New Roman" w:cs="Times New Roman"/>
          <w:sz w:val="18"/>
          <w:szCs w:val="18"/>
        </w:rPr>
        <w:t>;</w:t>
      </w:r>
      <w:r w:rsidR="00ED2F7E" w:rsidRPr="00C52918">
        <w:rPr>
          <w:rFonts w:ascii="Times New Roman" w:hAnsi="Times New Roman" w:cs="Times New Roman"/>
          <w:sz w:val="18"/>
          <w:szCs w:val="18"/>
        </w:rPr>
        <w:t xml:space="preserve"> </w:t>
      </w:r>
      <w:r w:rsidRPr="00C52918">
        <w:rPr>
          <w:rFonts w:ascii="Times New Roman" w:hAnsi="Times New Roman" w:cs="Times New Roman"/>
          <w:sz w:val="18"/>
          <w:szCs w:val="18"/>
        </w:rPr>
        <w:t>sustainability; sustainability p</w:t>
      </w:r>
      <w:r w:rsidR="00997F48" w:rsidRPr="00C52918">
        <w:rPr>
          <w:rFonts w:ascii="Times New Roman" w:hAnsi="Times New Roman" w:cs="Times New Roman"/>
          <w:sz w:val="18"/>
          <w:szCs w:val="18"/>
        </w:rPr>
        <w:t>olicy</w:t>
      </w:r>
    </w:p>
    <w:p w14:paraId="30691E90" w14:textId="77777777" w:rsidR="00E04B7C" w:rsidRPr="00C52918" w:rsidRDefault="00E04B7C" w:rsidP="00925396">
      <w:pPr>
        <w:jc w:val="both"/>
        <w:rPr>
          <w:rFonts w:ascii="Times New Roman" w:hAnsi="Times New Roman" w:cs="Times New Roman"/>
          <w:b/>
          <w:sz w:val="22"/>
          <w:szCs w:val="22"/>
        </w:rPr>
      </w:pPr>
    </w:p>
    <w:p w14:paraId="4BC64278" w14:textId="77777777" w:rsidR="008F63FA" w:rsidRPr="00C52918" w:rsidRDefault="002F12BB" w:rsidP="00307B8D">
      <w:pPr>
        <w:rPr>
          <w:rFonts w:ascii="Times New Roman" w:hAnsi="Times New Roman" w:cs="Times New Roman"/>
          <w:b/>
          <w:sz w:val="22"/>
          <w:szCs w:val="22"/>
        </w:rPr>
      </w:pPr>
      <w:r w:rsidRPr="00C52918">
        <w:rPr>
          <w:rFonts w:ascii="Times New Roman" w:hAnsi="Times New Roman" w:cs="Times New Roman"/>
          <w:b/>
          <w:sz w:val="22"/>
          <w:szCs w:val="22"/>
        </w:rPr>
        <w:t>R</w:t>
      </w:r>
      <w:r w:rsidR="00F16137" w:rsidRPr="00C52918">
        <w:rPr>
          <w:rFonts w:ascii="Times New Roman" w:hAnsi="Times New Roman" w:cs="Times New Roman"/>
          <w:b/>
          <w:sz w:val="22"/>
          <w:szCs w:val="22"/>
        </w:rPr>
        <w:t>esearch focus</w:t>
      </w:r>
    </w:p>
    <w:p w14:paraId="0FF0CC5D" w14:textId="77777777" w:rsidR="008F63FA" w:rsidRPr="00C52918" w:rsidRDefault="008F63FA" w:rsidP="00307B8D">
      <w:pPr>
        <w:rPr>
          <w:rFonts w:ascii="Times New Roman" w:hAnsi="Times New Roman" w:cs="Times New Roman"/>
          <w:sz w:val="22"/>
          <w:szCs w:val="22"/>
        </w:rPr>
      </w:pPr>
    </w:p>
    <w:p w14:paraId="23DCCC4D" w14:textId="68167860" w:rsidR="00111FE9" w:rsidRPr="00C52918" w:rsidRDefault="006E0A0C" w:rsidP="00D30743">
      <w:pPr>
        <w:ind w:firstLine="720"/>
        <w:rPr>
          <w:rFonts w:ascii="Times New Roman" w:hAnsi="Times New Roman" w:cs="Times New Roman"/>
          <w:sz w:val="22"/>
          <w:szCs w:val="22"/>
        </w:rPr>
      </w:pPr>
      <w:r w:rsidRPr="00C52918">
        <w:rPr>
          <w:rFonts w:ascii="Times New Roman" w:hAnsi="Times New Roman" w:cs="Times New Roman"/>
          <w:sz w:val="22"/>
          <w:szCs w:val="22"/>
        </w:rPr>
        <w:t xml:space="preserve">During the last ten years, a substantial number of studies </w:t>
      </w:r>
      <w:r w:rsidR="004B19A9" w:rsidRPr="00C52918">
        <w:rPr>
          <w:rFonts w:ascii="Times New Roman" w:hAnsi="Times New Roman" w:cs="Times New Roman"/>
          <w:sz w:val="22"/>
          <w:szCs w:val="22"/>
        </w:rPr>
        <w:t>have</w:t>
      </w:r>
      <w:r w:rsidR="00687A4F" w:rsidRPr="00C52918">
        <w:rPr>
          <w:rFonts w:ascii="Times New Roman" w:hAnsi="Times New Roman" w:cs="Times New Roman"/>
          <w:sz w:val="22"/>
          <w:szCs w:val="22"/>
        </w:rPr>
        <w:t xml:space="preserve"> </w:t>
      </w:r>
      <w:r w:rsidR="004B19A9" w:rsidRPr="00C52918">
        <w:rPr>
          <w:rFonts w:ascii="Times New Roman" w:hAnsi="Times New Roman" w:cs="Times New Roman"/>
          <w:sz w:val="22"/>
          <w:szCs w:val="22"/>
        </w:rPr>
        <w:t>investigated</w:t>
      </w:r>
      <w:r w:rsidR="001C09F4" w:rsidRPr="00C52918">
        <w:rPr>
          <w:rFonts w:ascii="Times New Roman" w:hAnsi="Times New Roman" w:cs="Times New Roman"/>
          <w:sz w:val="22"/>
          <w:szCs w:val="22"/>
        </w:rPr>
        <w:t xml:space="preserve"> the views </w:t>
      </w:r>
      <w:r w:rsidR="00687A4F" w:rsidRPr="00C52918">
        <w:rPr>
          <w:rFonts w:ascii="Times New Roman" w:hAnsi="Times New Roman" w:cs="Times New Roman"/>
          <w:sz w:val="22"/>
          <w:szCs w:val="22"/>
        </w:rPr>
        <w:t>and experiences of different groups of higher education staff</w:t>
      </w:r>
      <w:r w:rsidR="004F4F5F" w:rsidRPr="00C52918">
        <w:rPr>
          <w:rFonts w:ascii="Times New Roman" w:hAnsi="Times New Roman" w:cs="Times New Roman"/>
          <w:sz w:val="22"/>
          <w:szCs w:val="22"/>
        </w:rPr>
        <w:t xml:space="preserve"> (</w:t>
      </w:r>
      <w:r w:rsidRPr="00C52918">
        <w:rPr>
          <w:rFonts w:ascii="Times New Roman" w:hAnsi="Times New Roman" w:cs="Times New Roman"/>
          <w:sz w:val="22"/>
          <w:szCs w:val="22"/>
        </w:rPr>
        <w:t>for example,</w:t>
      </w:r>
      <w:r w:rsidR="004B19A9" w:rsidRPr="00C52918">
        <w:rPr>
          <w:rFonts w:ascii="Times New Roman" w:hAnsi="Times New Roman" w:cs="Times New Roman"/>
          <w:sz w:val="22"/>
          <w:szCs w:val="22"/>
        </w:rPr>
        <w:t xml:space="preserve"> </w:t>
      </w:r>
      <w:r w:rsidR="00D62B8D" w:rsidRPr="00C52918">
        <w:rPr>
          <w:rFonts w:ascii="Times New Roman" w:hAnsi="Times New Roman" w:cs="Times New Roman"/>
          <w:sz w:val="22"/>
          <w:szCs w:val="22"/>
        </w:rPr>
        <w:t xml:space="preserve">Reid </w:t>
      </w:r>
      <w:r w:rsidR="002E60DC">
        <w:rPr>
          <w:rFonts w:ascii="Times New Roman" w:hAnsi="Times New Roman" w:cs="Times New Roman"/>
          <w:sz w:val="22"/>
          <w:szCs w:val="22"/>
        </w:rPr>
        <w:t>&amp;</w:t>
      </w:r>
      <w:r w:rsidR="00D62B8D" w:rsidRPr="00C52918">
        <w:rPr>
          <w:rFonts w:ascii="Times New Roman" w:hAnsi="Times New Roman" w:cs="Times New Roman"/>
          <w:sz w:val="22"/>
          <w:szCs w:val="22"/>
        </w:rPr>
        <w:t xml:space="preserve"> Petocz, 2006</w:t>
      </w:r>
      <w:r w:rsidR="004F4F5F" w:rsidRPr="00C52918">
        <w:rPr>
          <w:rFonts w:ascii="Times New Roman" w:hAnsi="Times New Roman" w:cs="Times New Roman"/>
          <w:sz w:val="22"/>
          <w:szCs w:val="22"/>
        </w:rPr>
        <w:t>)</w:t>
      </w:r>
      <w:r w:rsidR="002F12BB" w:rsidRPr="00C52918">
        <w:rPr>
          <w:rFonts w:ascii="Times New Roman" w:hAnsi="Times New Roman" w:cs="Times New Roman"/>
          <w:sz w:val="22"/>
          <w:szCs w:val="22"/>
        </w:rPr>
        <w:t xml:space="preserve"> and </w:t>
      </w:r>
      <w:r w:rsidR="00687A4F" w:rsidRPr="00C52918">
        <w:rPr>
          <w:rFonts w:ascii="Times New Roman" w:hAnsi="Times New Roman" w:cs="Times New Roman"/>
          <w:sz w:val="22"/>
          <w:szCs w:val="22"/>
        </w:rPr>
        <w:t>students</w:t>
      </w:r>
      <w:r w:rsidR="00A23662" w:rsidRPr="00C52918">
        <w:rPr>
          <w:rFonts w:ascii="Times New Roman" w:hAnsi="Times New Roman" w:cs="Times New Roman"/>
          <w:sz w:val="22"/>
          <w:szCs w:val="22"/>
        </w:rPr>
        <w:t xml:space="preserve"> (</w:t>
      </w:r>
      <w:r w:rsidR="00FE7D25" w:rsidRPr="00C52918">
        <w:rPr>
          <w:rFonts w:ascii="Times New Roman" w:hAnsi="Times New Roman" w:cs="Times New Roman"/>
          <w:sz w:val="22"/>
          <w:szCs w:val="22"/>
        </w:rPr>
        <w:t>Drayson, Bone, Agombar &amp; Kemp, 2013</w:t>
      </w:r>
      <w:r w:rsidR="004F4F5F" w:rsidRPr="00C52918">
        <w:rPr>
          <w:rFonts w:ascii="Times New Roman" w:hAnsi="Times New Roman" w:cs="Times New Roman"/>
          <w:sz w:val="22"/>
          <w:szCs w:val="22"/>
        </w:rPr>
        <w:t>)</w:t>
      </w:r>
      <w:r w:rsidR="00687A4F" w:rsidRPr="00C52918">
        <w:rPr>
          <w:rFonts w:ascii="Times New Roman" w:hAnsi="Times New Roman" w:cs="Times New Roman"/>
          <w:sz w:val="22"/>
          <w:szCs w:val="22"/>
        </w:rPr>
        <w:t xml:space="preserve"> </w:t>
      </w:r>
      <w:r w:rsidR="00A23662" w:rsidRPr="00C52918">
        <w:rPr>
          <w:rFonts w:ascii="Times New Roman" w:hAnsi="Times New Roman" w:cs="Times New Roman"/>
          <w:sz w:val="22"/>
          <w:szCs w:val="22"/>
        </w:rPr>
        <w:t>about</w:t>
      </w:r>
      <w:r w:rsidR="00D62B8D" w:rsidRPr="00C52918">
        <w:rPr>
          <w:rFonts w:ascii="Times New Roman" w:hAnsi="Times New Roman" w:cs="Times New Roman"/>
          <w:sz w:val="22"/>
          <w:szCs w:val="22"/>
        </w:rPr>
        <w:t xml:space="preserve"> </w:t>
      </w:r>
      <w:r w:rsidR="002664F5" w:rsidRPr="00C52918">
        <w:rPr>
          <w:rFonts w:ascii="Times New Roman" w:hAnsi="Times New Roman" w:cs="Times New Roman"/>
          <w:sz w:val="22"/>
          <w:szCs w:val="22"/>
        </w:rPr>
        <w:t>sustainability and its</w:t>
      </w:r>
      <w:r w:rsidR="00111FE9" w:rsidRPr="00C52918">
        <w:rPr>
          <w:rFonts w:ascii="Times New Roman" w:hAnsi="Times New Roman" w:cs="Times New Roman"/>
          <w:sz w:val="22"/>
          <w:szCs w:val="22"/>
        </w:rPr>
        <w:t xml:space="preserve"> inclusion in university curricula</w:t>
      </w:r>
      <w:r w:rsidR="00687A4F" w:rsidRPr="00C52918">
        <w:rPr>
          <w:rFonts w:ascii="Times New Roman" w:hAnsi="Times New Roman" w:cs="Times New Roman"/>
          <w:sz w:val="22"/>
          <w:szCs w:val="22"/>
        </w:rPr>
        <w:t xml:space="preserve">. However, one </w:t>
      </w:r>
      <w:r w:rsidRPr="00C52918">
        <w:rPr>
          <w:rFonts w:ascii="Times New Roman" w:hAnsi="Times New Roman" w:cs="Times New Roman"/>
          <w:sz w:val="22"/>
          <w:szCs w:val="22"/>
        </w:rPr>
        <w:t xml:space="preserve">staff </w:t>
      </w:r>
      <w:r w:rsidR="00687A4F" w:rsidRPr="00C52918">
        <w:rPr>
          <w:rFonts w:ascii="Times New Roman" w:hAnsi="Times New Roman" w:cs="Times New Roman"/>
          <w:sz w:val="22"/>
          <w:szCs w:val="22"/>
        </w:rPr>
        <w:t xml:space="preserve">group </w:t>
      </w:r>
      <w:r w:rsidR="004E64FA" w:rsidRPr="00C52918">
        <w:rPr>
          <w:rFonts w:ascii="Times New Roman" w:hAnsi="Times New Roman" w:cs="Times New Roman"/>
          <w:sz w:val="22"/>
          <w:szCs w:val="22"/>
        </w:rPr>
        <w:t xml:space="preserve">under-represented </w:t>
      </w:r>
      <w:r w:rsidR="004F4F5F" w:rsidRPr="00C52918">
        <w:rPr>
          <w:rFonts w:ascii="Times New Roman" w:hAnsi="Times New Roman" w:cs="Times New Roman"/>
          <w:sz w:val="22"/>
          <w:szCs w:val="22"/>
        </w:rPr>
        <w:t xml:space="preserve">in </w:t>
      </w:r>
      <w:r w:rsidR="00865CE7" w:rsidRPr="00C52918">
        <w:rPr>
          <w:rFonts w:ascii="Times New Roman" w:hAnsi="Times New Roman" w:cs="Times New Roman"/>
          <w:sz w:val="22"/>
          <w:szCs w:val="22"/>
        </w:rPr>
        <w:t xml:space="preserve">the </w:t>
      </w:r>
      <w:r w:rsidRPr="00C52918">
        <w:rPr>
          <w:rFonts w:ascii="Times New Roman" w:hAnsi="Times New Roman" w:cs="Times New Roman"/>
          <w:sz w:val="22"/>
          <w:szCs w:val="22"/>
        </w:rPr>
        <w:t xml:space="preserve">research is that of </w:t>
      </w:r>
      <w:r w:rsidR="004F4F5F" w:rsidRPr="00C52918">
        <w:rPr>
          <w:rFonts w:ascii="Times New Roman" w:hAnsi="Times New Roman" w:cs="Times New Roman"/>
          <w:sz w:val="22"/>
          <w:szCs w:val="22"/>
        </w:rPr>
        <w:t xml:space="preserve">the </w:t>
      </w:r>
      <w:r w:rsidR="00687A4F" w:rsidRPr="00C52918">
        <w:rPr>
          <w:rFonts w:ascii="Times New Roman" w:hAnsi="Times New Roman" w:cs="Times New Roman"/>
          <w:sz w:val="22"/>
          <w:szCs w:val="22"/>
        </w:rPr>
        <w:t>educational developer</w:t>
      </w:r>
      <w:r w:rsidR="004F4F5F" w:rsidRPr="00C52918">
        <w:rPr>
          <w:rFonts w:ascii="Times New Roman" w:hAnsi="Times New Roman" w:cs="Times New Roman"/>
          <w:sz w:val="22"/>
          <w:szCs w:val="22"/>
        </w:rPr>
        <w:t>.</w:t>
      </w:r>
      <w:r w:rsidR="001C09F4" w:rsidRPr="00C52918">
        <w:rPr>
          <w:rFonts w:ascii="Times New Roman" w:hAnsi="Times New Roman" w:cs="Times New Roman"/>
          <w:sz w:val="22"/>
          <w:szCs w:val="22"/>
        </w:rPr>
        <w:t xml:space="preserve"> </w:t>
      </w:r>
      <w:r w:rsidR="001C5D43" w:rsidRPr="00C52918">
        <w:rPr>
          <w:rFonts w:ascii="Times New Roman" w:hAnsi="Times New Roman" w:cs="Times New Roman"/>
          <w:sz w:val="22"/>
          <w:szCs w:val="22"/>
        </w:rPr>
        <w:t xml:space="preserve">This </w:t>
      </w:r>
      <w:r w:rsidR="00C11301">
        <w:rPr>
          <w:rFonts w:ascii="Times New Roman" w:hAnsi="Times New Roman" w:cs="Times New Roman"/>
          <w:sz w:val="22"/>
          <w:szCs w:val="22"/>
        </w:rPr>
        <w:t>poses a concern,</w:t>
      </w:r>
      <w:r w:rsidR="001C5D43" w:rsidRPr="00C52918">
        <w:rPr>
          <w:rFonts w:ascii="Times New Roman" w:hAnsi="Times New Roman" w:cs="Times New Roman"/>
          <w:sz w:val="22"/>
          <w:szCs w:val="22"/>
        </w:rPr>
        <w:t xml:space="preserve"> </w:t>
      </w:r>
      <w:r w:rsidR="007813C3" w:rsidRPr="00C52918">
        <w:rPr>
          <w:rFonts w:ascii="Times New Roman" w:hAnsi="Times New Roman" w:cs="Times New Roman"/>
          <w:sz w:val="22"/>
          <w:szCs w:val="22"/>
        </w:rPr>
        <w:t>because</w:t>
      </w:r>
      <w:r w:rsidR="001C5D43" w:rsidRPr="00C52918">
        <w:rPr>
          <w:rFonts w:ascii="Times New Roman" w:hAnsi="Times New Roman" w:cs="Times New Roman"/>
          <w:sz w:val="22"/>
          <w:szCs w:val="22"/>
        </w:rPr>
        <w:t xml:space="preserve"> if </w:t>
      </w:r>
      <w:r w:rsidR="00FF725E" w:rsidRPr="00C52918">
        <w:rPr>
          <w:rFonts w:ascii="Times New Roman" w:hAnsi="Times New Roman" w:cs="Times New Roman"/>
          <w:sz w:val="22"/>
          <w:szCs w:val="22"/>
        </w:rPr>
        <w:t xml:space="preserve">sustainability </w:t>
      </w:r>
      <w:r w:rsidR="001C5D43" w:rsidRPr="00C52918">
        <w:rPr>
          <w:rFonts w:ascii="Times New Roman" w:hAnsi="Times New Roman" w:cs="Times New Roman"/>
          <w:sz w:val="22"/>
          <w:szCs w:val="22"/>
        </w:rPr>
        <w:t xml:space="preserve">is to be </w:t>
      </w:r>
      <w:r w:rsidR="00CC0E74" w:rsidRPr="00C52918">
        <w:rPr>
          <w:rFonts w:ascii="Times New Roman" w:hAnsi="Times New Roman" w:cs="Times New Roman"/>
          <w:sz w:val="22"/>
          <w:szCs w:val="22"/>
        </w:rPr>
        <w:t>included in</w:t>
      </w:r>
      <w:r w:rsidR="001E2EB6">
        <w:rPr>
          <w:rFonts w:ascii="Times New Roman" w:hAnsi="Times New Roman" w:cs="Times New Roman"/>
          <w:sz w:val="22"/>
          <w:szCs w:val="22"/>
        </w:rPr>
        <w:t xml:space="preserve"> more curricula</w:t>
      </w:r>
      <w:r w:rsidR="009B0D4D">
        <w:rPr>
          <w:rFonts w:ascii="Times New Roman" w:hAnsi="Times New Roman" w:cs="Times New Roman"/>
          <w:sz w:val="22"/>
          <w:szCs w:val="22"/>
        </w:rPr>
        <w:t>,</w:t>
      </w:r>
      <w:r w:rsidR="001C5D43" w:rsidRPr="00C52918">
        <w:rPr>
          <w:rFonts w:ascii="Times New Roman" w:hAnsi="Times New Roman" w:cs="Times New Roman"/>
          <w:sz w:val="22"/>
          <w:szCs w:val="22"/>
        </w:rPr>
        <w:t xml:space="preserve"> </w:t>
      </w:r>
      <w:proofErr w:type="gramStart"/>
      <w:r w:rsidR="009B0D4D">
        <w:rPr>
          <w:rFonts w:ascii="Times New Roman" w:hAnsi="Times New Roman" w:cs="Times New Roman"/>
          <w:sz w:val="22"/>
          <w:szCs w:val="22"/>
        </w:rPr>
        <w:t>who</w:t>
      </w:r>
      <w:proofErr w:type="gramEnd"/>
      <w:r w:rsidR="009B0D4D">
        <w:rPr>
          <w:rFonts w:ascii="Times New Roman" w:hAnsi="Times New Roman" w:cs="Times New Roman"/>
          <w:sz w:val="22"/>
          <w:szCs w:val="22"/>
        </w:rPr>
        <w:t xml:space="preserve"> are normally involved in curricula enhancement work at their own institutions</w:t>
      </w:r>
      <w:r w:rsidR="001C5D43" w:rsidRPr="00C52918">
        <w:rPr>
          <w:rFonts w:ascii="Times New Roman" w:hAnsi="Times New Roman" w:cs="Times New Roman"/>
          <w:sz w:val="22"/>
          <w:szCs w:val="22"/>
        </w:rPr>
        <w:t xml:space="preserve"> (Clegg, 2009). </w:t>
      </w:r>
      <w:r w:rsidR="00FF725E" w:rsidRPr="00C52918">
        <w:rPr>
          <w:rFonts w:ascii="Times New Roman" w:hAnsi="Times New Roman" w:cs="Times New Roman"/>
          <w:sz w:val="22"/>
          <w:szCs w:val="22"/>
        </w:rPr>
        <w:t>My</w:t>
      </w:r>
      <w:r w:rsidR="002F12BB" w:rsidRPr="00C52918">
        <w:rPr>
          <w:rFonts w:ascii="Times New Roman" w:hAnsi="Times New Roman" w:cs="Times New Roman"/>
          <w:sz w:val="22"/>
          <w:szCs w:val="22"/>
        </w:rPr>
        <w:t xml:space="preserve"> project </w:t>
      </w:r>
      <w:r w:rsidR="004E64FA" w:rsidRPr="00C52918">
        <w:rPr>
          <w:rFonts w:ascii="Times New Roman" w:hAnsi="Times New Roman" w:cs="Times New Roman"/>
          <w:sz w:val="22"/>
          <w:szCs w:val="22"/>
        </w:rPr>
        <w:t xml:space="preserve">attempts to </w:t>
      </w:r>
      <w:r w:rsidR="003023C1" w:rsidRPr="00C52918">
        <w:rPr>
          <w:rFonts w:ascii="Times New Roman" w:hAnsi="Times New Roman" w:cs="Times New Roman"/>
          <w:sz w:val="22"/>
          <w:szCs w:val="22"/>
        </w:rPr>
        <w:t>address</w:t>
      </w:r>
      <w:r w:rsidR="002F12BB" w:rsidRPr="00C52918">
        <w:rPr>
          <w:rFonts w:ascii="Times New Roman" w:hAnsi="Times New Roman" w:cs="Times New Roman"/>
          <w:sz w:val="22"/>
          <w:szCs w:val="22"/>
        </w:rPr>
        <w:t xml:space="preserve"> t</w:t>
      </w:r>
      <w:r w:rsidR="00C11301">
        <w:rPr>
          <w:rFonts w:ascii="Times New Roman" w:hAnsi="Times New Roman" w:cs="Times New Roman"/>
          <w:sz w:val="22"/>
          <w:szCs w:val="22"/>
        </w:rPr>
        <w:t>his gap</w:t>
      </w:r>
      <w:r w:rsidR="002F12BB" w:rsidRPr="00C52918">
        <w:rPr>
          <w:rFonts w:ascii="Times New Roman" w:hAnsi="Times New Roman" w:cs="Times New Roman"/>
          <w:sz w:val="22"/>
          <w:szCs w:val="22"/>
        </w:rPr>
        <w:t xml:space="preserve"> by </w:t>
      </w:r>
      <w:r w:rsidR="008A4882" w:rsidRPr="00C52918">
        <w:rPr>
          <w:rFonts w:ascii="Times New Roman" w:hAnsi="Times New Roman" w:cs="Times New Roman"/>
          <w:sz w:val="22"/>
          <w:szCs w:val="22"/>
        </w:rPr>
        <w:t>gather</w:t>
      </w:r>
      <w:r w:rsidR="002F12BB" w:rsidRPr="00C52918">
        <w:rPr>
          <w:rFonts w:ascii="Times New Roman" w:hAnsi="Times New Roman" w:cs="Times New Roman"/>
          <w:sz w:val="22"/>
          <w:szCs w:val="22"/>
        </w:rPr>
        <w:t>ing</w:t>
      </w:r>
      <w:r w:rsidR="00777555" w:rsidRPr="00C52918">
        <w:rPr>
          <w:rFonts w:ascii="Times New Roman" w:hAnsi="Times New Roman" w:cs="Times New Roman"/>
          <w:sz w:val="22"/>
          <w:szCs w:val="22"/>
        </w:rPr>
        <w:t xml:space="preserve"> </w:t>
      </w:r>
      <w:r w:rsidR="00FC4B52" w:rsidRPr="00C52918">
        <w:rPr>
          <w:rFonts w:ascii="Times New Roman" w:hAnsi="Times New Roman" w:cs="Times New Roman"/>
          <w:sz w:val="22"/>
          <w:szCs w:val="22"/>
        </w:rPr>
        <w:t xml:space="preserve">educational developer perspectives about </w:t>
      </w:r>
      <w:r w:rsidR="00390C5A" w:rsidRPr="00C52918">
        <w:rPr>
          <w:rFonts w:ascii="Times New Roman" w:hAnsi="Times New Roman" w:cs="Times New Roman"/>
          <w:sz w:val="22"/>
          <w:szCs w:val="22"/>
        </w:rPr>
        <w:t xml:space="preserve">sustainability </w:t>
      </w:r>
      <w:r w:rsidR="002664F5" w:rsidRPr="00C52918">
        <w:rPr>
          <w:rFonts w:ascii="Times New Roman" w:hAnsi="Times New Roman" w:cs="Times New Roman"/>
          <w:sz w:val="22"/>
          <w:szCs w:val="22"/>
        </w:rPr>
        <w:t>in the curriculum</w:t>
      </w:r>
      <w:r w:rsidR="00FC4B52" w:rsidRPr="00C52918">
        <w:rPr>
          <w:rFonts w:ascii="Times New Roman" w:hAnsi="Times New Roman" w:cs="Times New Roman"/>
          <w:sz w:val="22"/>
          <w:szCs w:val="22"/>
        </w:rPr>
        <w:t xml:space="preserve">. </w:t>
      </w:r>
      <w:r w:rsidR="003023C1" w:rsidRPr="00C52918">
        <w:rPr>
          <w:rFonts w:ascii="Times New Roman" w:hAnsi="Times New Roman" w:cs="Times New Roman"/>
          <w:sz w:val="22"/>
          <w:szCs w:val="22"/>
        </w:rPr>
        <w:t>I</w:t>
      </w:r>
      <w:r w:rsidR="00FC4B52" w:rsidRPr="00C52918">
        <w:rPr>
          <w:rFonts w:ascii="Times New Roman" w:hAnsi="Times New Roman" w:cs="Times New Roman"/>
          <w:sz w:val="22"/>
          <w:szCs w:val="22"/>
        </w:rPr>
        <w:t xml:space="preserve">t </w:t>
      </w:r>
      <w:r w:rsidR="004E64FA" w:rsidRPr="00C52918">
        <w:rPr>
          <w:rFonts w:ascii="Times New Roman" w:hAnsi="Times New Roman" w:cs="Times New Roman"/>
          <w:sz w:val="22"/>
          <w:szCs w:val="22"/>
        </w:rPr>
        <w:t>seeks</w:t>
      </w:r>
      <w:r w:rsidR="00DC735B" w:rsidRPr="00C52918">
        <w:rPr>
          <w:rFonts w:ascii="Times New Roman" w:hAnsi="Times New Roman" w:cs="Times New Roman"/>
          <w:sz w:val="22"/>
          <w:szCs w:val="22"/>
        </w:rPr>
        <w:t xml:space="preserve"> to </w:t>
      </w:r>
      <w:r w:rsidR="005B7F0F" w:rsidRPr="00C52918">
        <w:rPr>
          <w:rFonts w:ascii="Times New Roman" w:hAnsi="Times New Roman" w:cs="Times New Roman"/>
          <w:sz w:val="22"/>
          <w:szCs w:val="22"/>
        </w:rPr>
        <w:t xml:space="preserve">capture </w:t>
      </w:r>
      <w:r w:rsidR="00DC735B" w:rsidRPr="00C52918">
        <w:rPr>
          <w:rFonts w:ascii="Times New Roman" w:hAnsi="Times New Roman" w:cs="Times New Roman"/>
          <w:sz w:val="22"/>
          <w:szCs w:val="22"/>
        </w:rPr>
        <w:t>their</w:t>
      </w:r>
      <w:r w:rsidR="005B7F0F" w:rsidRPr="00C52918">
        <w:rPr>
          <w:rFonts w:ascii="Times New Roman" w:hAnsi="Times New Roman" w:cs="Times New Roman"/>
          <w:sz w:val="22"/>
          <w:szCs w:val="22"/>
        </w:rPr>
        <w:t xml:space="preserve"> views about </w:t>
      </w:r>
      <w:r w:rsidR="003023C1" w:rsidRPr="00C52918">
        <w:rPr>
          <w:rFonts w:ascii="Times New Roman" w:hAnsi="Times New Roman" w:cs="Times New Roman"/>
          <w:sz w:val="22"/>
          <w:szCs w:val="22"/>
        </w:rPr>
        <w:t>a particular, national</w:t>
      </w:r>
      <w:r w:rsidR="0070191E" w:rsidRPr="00C52918">
        <w:rPr>
          <w:rFonts w:ascii="Times New Roman" w:hAnsi="Times New Roman" w:cs="Times New Roman"/>
          <w:sz w:val="22"/>
          <w:szCs w:val="22"/>
        </w:rPr>
        <w:t xml:space="preserve"> level</w:t>
      </w:r>
      <w:r w:rsidR="00460CA5" w:rsidRPr="00C52918">
        <w:rPr>
          <w:rFonts w:ascii="Times New Roman" w:hAnsi="Times New Roman" w:cs="Times New Roman"/>
          <w:sz w:val="22"/>
          <w:szCs w:val="22"/>
        </w:rPr>
        <w:t xml:space="preserve"> </w:t>
      </w:r>
      <w:r w:rsidR="007A6450" w:rsidRPr="00C52918">
        <w:rPr>
          <w:rFonts w:ascii="Times New Roman" w:hAnsi="Times New Roman" w:cs="Times New Roman"/>
          <w:sz w:val="22"/>
          <w:szCs w:val="22"/>
        </w:rPr>
        <w:t>sustainability policy</w:t>
      </w:r>
      <w:r w:rsidR="008F2DFC" w:rsidRPr="00C52918">
        <w:rPr>
          <w:rFonts w:ascii="Times New Roman" w:hAnsi="Times New Roman" w:cs="Times New Roman"/>
          <w:sz w:val="22"/>
          <w:szCs w:val="22"/>
        </w:rPr>
        <w:t>,</w:t>
      </w:r>
      <w:r w:rsidR="007A6450" w:rsidRPr="00C52918">
        <w:rPr>
          <w:rFonts w:ascii="Times New Roman" w:hAnsi="Times New Roman" w:cs="Times New Roman"/>
          <w:sz w:val="22"/>
          <w:szCs w:val="22"/>
        </w:rPr>
        <w:t xml:space="preserve"> </w:t>
      </w:r>
      <w:r w:rsidR="008F2DFC" w:rsidRPr="00C52918">
        <w:rPr>
          <w:rFonts w:ascii="Times New Roman" w:hAnsi="Times New Roman" w:cs="Times New Roman"/>
          <w:sz w:val="22"/>
          <w:szCs w:val="22"/>
        </w:rPr>
        <w:t>their</w:t>
      </w:r>
      <w:r w:rsidR="007A6450" w:rsidRPr="00C52918">
        <w:rPr>
          <w:rFonts w:ascii="Times New Roman" w:hAnsi="Times New Roman" w:cs="Times New Roman"/>
          <w:sz w:val="22"/>
          <w:szCs w:val="22"/>
        </w:rPr>
        <w:t xml:space="preserve"> </w:t>
      </w:r>
      <w:r w:rsidR="004B19A9" w:rsidRPr="00C52918">
        <w:rPr>
          <w:rFonts w:ascii="Times New Roman" w:hAnsi="Times New Roman" w:cs="Times New Roman"/>
          <w:sz w:val="22"/>
          <w:szCs w:val="22"/>
        </w:rPr>
        <w:t>opinions on</w:t>
      </w:r>
      <w:r w:rsidR="005B7F0F" w:rsidRPr="00C52918">
        <w:rPr>
          <w:rFonts w:ascii="Times New Roman" w:hAnsi="Times New Roman" w:cs="Times New Roman"/>
          <w:sz w:val="22"/>
          <w:szCs w:val="22"/>
        </w:rPr>
        <w:t xml:space="preserve"> </w:t>
      </w:r>
      <w:r w:rsidR="007A6450" w:rsidRPr="00C52918">
        <w:rPr>
          <w:rFonts w:ascii="Times New Roman" w:hAnsi="Times New Roman" w:cs="Times New Roman"/>
          <w:sz w:val="22"/>
          <w:szCs w:val="22"/>
        </w:rPr>
        <w:t>the relationship between e</w:t>
      </w:r>
      <w:r w:rsidR="00AE1588" w:rsidRPr="00C52918">
        <w:rPr>
          <w:rFonts w:ascii="Times New Roman" w:hAnsi="Times New Roman" w:cs="Times New Roman"/>
          <w:sz w:val="22"/>
          <w:szCs w:val="22"/>
        </w:rPr>
        <w:t>ducational development and pro-</w:t>
      </w:r>
      <w:r w:rsidR="007A6450" w:rsidRPr="00C52918">
        <w:rPr>
          <w:rFonts w:ascii="Times New Roman" w:hAnsi="Times New Roman" w:cs="Times New Roman"/>
          <w:sz w:val="22"/>
          <w:szCs w:val="22"/>
        </w:rPr>
        <w:t xml:space="preserve">sustainability </w:t>
      </w:r>
      <w:r w:rsidR="007813C3" w:rsidRPr="00C52918">
        <w:rPr>
          <w:rFonts w:ascii="Times New Roman" w:hAnsi="Times New Roman" w:cs="Times New Roman"/>
          <w:sz w:val="22"/>
          <w:szCs w:val="22"/>
        </w:rPr>
        <w:t xml:space="preserve">curriculum change, and whether </w:t>
      </w:r>
      <w:r w:rsidR="00C14AD4" w:rsidRPr="00C52918">
        <w:rPr>
          <w:rFonts w:ascii="Times New Roman" w:hAnsi="Times New Roman" w:cs="Times New Roman"/>
          <w:sz w:val="22"/>
          <w:szCs w:val="22"/>
        </w:rPr>
        <w:t xml:space="preserve">sustainability </w:t>
      </w:r>
      <w:r w:rsidR="007813C3" w:rsidRPr="00C52918">
        <w:rPr>
          <w:rFonts w:ascii="Times New Roman" w:hAnsi="Times New Roman" w:cs="Times New Roman"/>
          <w:sz w:val="22"/>
          <w:szCs w:val="22"/>
        </w:rPr>
        <w:t>in the curriculum</w:t>
      </w:r>
      <w:r w:rsidR="007A6450" w:rsidRPr="00C52918">
        <w:rPr>
          <w:rFonts w:ascii="Times New Roman" w:hAnsi="Times New Roman" w:cs="Times New Roman"/>
          <w:sz w:val="22"/>
          <w:szCs w:val="22"/>
        </w:rPr>
        <w:t xml:space="preserve"> </w:t>
      </w:r>
      <w:r w:rsidR="005B7F0F" w:rsidRPr="00C52918">
        <w:rPr>
          <w:rFonts w:ascii="Times New Roman" w:hAnsi="Times New Roman" w:cs="Times New Roman"/>
          <w:sz w:val="22"/>
          <w:szCs w:val="22"/>
        </w:rPr>
        <w:t xml:space="preserve">should form part of </w:t>
      </w:r>
      <w:r w:rsidR="00B50E0E" w:rsidRPr="00C52918">
        <w:rPr>
          <w:rFonts w:ascii="Times New Roman" w:hAnsi="Times New Roman" w:cs="Times New Roman"/>
          <w:sz w:val="22"/>
          <w:szCs w:val="22"/>
        </w:rPr>
        <w:t xml:space="preserve">their own </w:t>
      </w:r>
      <w:r w:rsidR="00A23662" w:rsidRPr="00C52918">
        <w:rPr>
          <w:rFonts w:ascii="Times New Roman" w:hAnsi="Times New Roman" w:cs="Times New Roman"/>
          <w:sz w:val="22"/>
          <w:szCs w:val="22"/>
        </w:rPr>
        <w:t>roles</w:t>
      </w:r>
      <w:r w:rsidR="002F12BB" w:rsidRPr="00C52918">
        <w:rPr>
          <w:rFonts w:ascii="Times New Roman" w:hAnsi="Times New Roman" w:cs="Times New Roman"/>
          <w:sz w:val="22"/>
          <w:szCs w:val="22"/>
        </w:rPr>
        <w:t xml:space="preserve">. </w:t>
      </w:r>
      <w:r w:rsidR="002664F5" w:rsidRPr="00C52918">
        <w:rPr>
          <w:rFonts w:ascii="Times New Roman" w:hAnsi="Times New Roman" w:cs="Times New Roman"/>
          <w:sz w:val="22"/>
          <w:szCs w:val="22"/>
        </w:rPr>
        <w:t xml:space="preserve">The </w:t>
      </w:r>
      <w:r w:rsidR="008F2DFC" w:rsidRPr="00C52918">
        <w:rPr>
          <w:rFonts w:ascii="Times New Roman" w:hAnsi="Times New Roman" w:cs="Times New Roman"/>
          <w:sz w:val="22"/>
          <w:szCs w:val="22"/>
        </w:rPr>
        <w:t>research questions</w:t>
      </w:r>
      <w:r w:rsidR="005425A5" w:rsidRPr="00C52918">
        <w:rPr>
          <w:rFonts w:ascii="Times New Roman" w:hAnsi="Times New Roman" w:cs="Times New Roman"/>
          <w:sz w:val="22"/>
          <w:szCs w:val="22"/>
        </w:rPr>
        <w:t xml:space="preserve"> are as follows:</w:t>
      </w:r>
    </w:p>
    <w:p w14:paraId="68966882" w14:textId="77777777" w:rsidR="009F7F50" w:rsidRPr="00C52918" w:rsidRDefault="009F7F50" w:rsidP="00307B8D">
      <w:pPr>
        <w:rPr>
          <w:rFonts w:ascii="Times New Roman" w:hAnsi="Times New Roman" w:cs="Times New Roman"/>
          <w:sz w:val="22"/>
          <w:szCs w:val="22"/>
        </w:rPr>
      </w:pPr>
    </w:p>
    <w:p w14:paraId="6D342874" w14:textId="6E9563A6" w:rsidR="000F26C7" w:rsidRPr="00C52918" w:rsidRDefault="00390F63" w:rsidP="000F26C7">
      <w:pPr>
        <w:rPr>
          <w:rFonts w:ascii="Times New Roman" w:hAnsi="Times New Roman" w:cs="Times New Roman"/>
          <w:sz w:val="22"/>
          <w:szCs w:val="22"/>
        </w:rPr>
      </w:pPr>
      <w:r w:rsidRPr="00C52918">
        <w:rPr>
          <w:rFonts w:ascii="Times New Roman" w:hAnsi="Times New Roman" w:cs="Times New Roman"/>
          <w:sz w:val="22"/>
          <w:szCs w:val="22"/>
        </w:rPr>
        <w:t>1.</w:t>
      </w:r>
      <w:r w:rsidR="00AE1588" w:rsidRPr="00C52918">
        <w:rPr>
          <w:rFonts w:ascii="Times New Roman" w:hAnsi="Times New Roman" w:cs="Times New Roman"/>
          <w:sz w:val="22"/>
          <w:szCs w:val="22"/>
        </w:rPr>
        <w:t xml:space="preserve"> </w:t>
      </w:r>
      <w:r w:rsidR="000F26C7" w:rsidRPr="00C52918">
        <w:rPr>
          <w:rFonts w:ascii="Times New Roman" w:hAnsi="Times New Roman" w:cs="Times New Roman"/>
          <w:sz w:val="22"/>
          <w:szCs w:val="22"/>
        </w:rPr>
        <w:t>How useful is the (UK) Higher Education Funding Council for England (HEFCE</w:t>
      </w:r>
      <w:r w:rsidR="00F007E4" w:rsidRPr="00C52918">
        <w:rPr>
          <w:rFonts w:ascii="Times New Roman" w:hAnsi="Times New Roman" w:cs="Times New Roman"/>
          <w:sz w:val="22"/>
          <w:szCs w:val="22"/>
        </w:rPr>
        <w:t>, 2009</w:t>
      </w:r>
      <w:r w:rsidR="000F26C7" w:rsidRPr="00C52918">
        <w:rPr>
          <w:rFonts w:ascii="Times New Roman" w:hAnsi="Times New Roman" w:cs="Times New Roman"/>
          <w:sz w:val="22"/>
          <w:szCs w:val="22"/>
        </w:rPr>
        <w:t xml:space="preserve">) </w:t>
      </w:r>
      <w:r w:rsidR="000F26C7" w:rsidRPr="00C52918">
        <w:rPr>
          <w:rFonts w:ascii="Times New Roman" w:hAnsi="Times New Roman" w:cs="Times New Roman"/>
          <w:i/>
          <w:sz w:val="22"/>
          <w:szCs w:val="22"/>
        </w:rPr>
        <w:t>Sustainable development in higher education</w:t>
      </w:r>
      <w:r w:rsidR="0070191E" w:rsidRPr="00C52918">
        <w:rPr>
          <w:rFonts w:ascii="Times New Roman" w:hAnsi="Times New Roman" w:cs="Times New Roman"/>
          <w:sz w:val="22"/>
          <w:szCs w:val="22"/>
        </w:rPr>
        <w:t xml:space="preserve"> </w:t>
      </w:r>
      <w:r w:rsidR="00FF725E" w:rsidRPr="00C52918">
        <w:rPr>
          <w:rFonts w:ascii="Times New Roman" w:hAnsi="Times New Roman" w:cs="Times New Roman"/>
          <w:sz w:val="22"/>
          <w:szCs w:val="22"/>
        </w:rPr>
        <w:t>policy</w:t>
      </w:r>
      <w:r w:rsidR="000F26C7" w:rsidRPr="00C52918">
        <w:rPr>
          <w:rFonts w:ascii="Times New Roman" w:hAnsi="Times New Roman" w:cs="Times New Roman"/>
          <w:sz w:val="22"/>
          <w:szCs w:val="22"/>
        </w:rPr>
        <w:t xml:space="preserve"> in providing direction and guidance about pro-sustainability curriculum change? </w:t>
      </w:r>
    </w:p>
    <w:p w14:paraId="0500D332" w14:textId="77777777" w:rsidR="00AE1588" w:rsidRPr="00C52918" w:rsidRDefault="00AE1588" w:rsidP="00AE1588">
      <w:pPr>
        <w:rPr>
          <w:rFonts w:ascii="Times New Roman" w:hAnsi="Times New Roman" w:cs="Times New Roman"/>
          <w:sz w:val="22"/>
          <w:szCs w:val="22"/>
        </w:rPr>
      </w:pPr>
      <w:r w:rsidRPr="00C52918">
        <w:rPr>
          <w:rFonts w:ascii="Times New Roman" w:hAnsi="Times New Roman" w:cs="Times New Roman"/>
          <w:sz w:val="22"/>
          <w:szCs w:val="22"/>
        </w:rPr>
        <w:t xml:space="preserve">- </w:t>
      </w:r>
      <w:r w:rsidR="00FF725E" w:rsidRPr="00C52918">
        <w:rPr>
          <w:rFonts w:ascii="Times New Roman" w:hAnsi="Times New Roman" w:cs="Times New Roman"/>
          <w:sz w:val="22"/>
          <w:szCs w:val="22"/>
        </w:rPr>
        <w:t>Should</w:t>
      </w:r>
      <w:r w:rsidRPr="00C52918">
        <w:rPr>
          <w:rFonts w:ascii="Times New Roman" w:hAnsi="Times New Roman" w:cs="Times New Roman"/>
          <w:sz w:val="22"/>
          <w:szCs w:val="22"/>
        </w:rPr>
        <w:t xml:space="preserve"> the policy provide f</w:t>
      </w:r>
      <w:r w:rsidR="002B3F9B" w:rsidRPr="00C52918">
        <w:rPr>
          <w:rFonts w:ascii="Times New Roman" w:hAnsi="Times New Roman" w:cs="Times New Roman"/>
          <w:sz w:val="22"/>
          <w:szCs w:val="22"/>
        </w:rPr>
        <w:t xml:space="preserve">uller consideration </w:t>
      </w:r>
      <w:r w:rsidR="000E2D90" w:rsidRPr="00C52918">
        <w:rPr>
          <w:rFonts w:ascii="Times New Roman" w:hAnsi="Times New Roman" w:cs="Times New Roman"/>
          <w:sz w:val="22"/>
          <w:szCs w:val="22"/>
        </w:rPr>
        <w:t xml:space="preserve">about sustainability in the </w:t>
      </w:r>
      <w:r w:rsidR="002B3F9B" w:rsidRPr="00C52918">
        <w:rPr>
          <w:rFonts w:ascii="Times New Roman" w:hAnsi="Times New Roman" w:cs="Times New Roman"/>
          <w:sz w:val="22"/>
          <w:szCs w:val="22"/>
        </w:rPr>
        <w:t>curriculum</w:t>
      </w:r>
      <w:r w:rsidRPr="00C52918">
        <w:rPr>
          <w:rFonts w:ascii="Times New Roman" w:hAnsi="Times New Roman" w:cs="Times New Roman"/>
          <w:sz w:val="22"/>
          <w:szCs w:val="22"/>
        </w:rPr>
        <w:t xml:space="preserve">? </w:t>
      </w:r>
    </w:p>
    <w:p w14:paraId="0BB2CBC1" w14:textId="3D541BEB" w:rsidR="00385A36" w:rsidRPr="00C52918" w:rsidRDefault="00390F63" w:rsidP="00385A36">
      <w:pPr>
        <w:rPr>
          <w:rFonts w:ascii="Times New Roman" w:hAnsi="Times New Roman" w:cs="Times New Roman"/>
          <w:sz w:val="22"/>
          <w:szCs w:val="22"/>
        </w:rPr>
      </w:pPr>
      <w:r w:rsidRPr="00C52918">
        <w:rPr>
          <w:rFonts w:ascii="Times New Roman" w:hAnsi="Times New Roman" w:cs="Times New Roman"/>
          <w:sz w:val="22"/>
          <w:szCs w:val="22"/>
        </w:rPr>
        <w:t>2.</w:t>
      </w:r>
      <w:r w:rsidR="00391837" w:rsidRPr="00C52918">
        <w:rPr>
          <w:rFonts w:ascii="Times New Roman" w:hAnsi="Times New Roman" w:cs="Times New Roman"/>
          <w:sz w:val="22"/>
          <w:szCs w:val="22"/>
        </w:rPr>
        <w:t xml:space="preserve"> </w:t>
      </w:r>
      <w:r w:rsidR="00AE1588" w:rsidRPr="00C52918">
        <w:rPr>
          <w:rFonts w:ascii="Times New Roman" w:hAnsi="Times New Roman" w:cs="Times New Roman"/>
          <w:sz w:val="22"/>
          <w:szCs w:val="22"/>
        </w:rPr>
        <w:t>What involvement should the educational development</w:t>
      </w:r>
      <w:r w:rsidR="00385A36" w:rsidRPr="00C52918">
        <w:rPr>
          <w:rFonts w:ascii="Times New Roman" w:hAnsi="Times New Roman" w:cs="Times New Roman"/>
          <w:sz w:val="22"/>
          <w:szCs w:val="22"/>
        </w:rPr>
        <w:t xml:space="preserve"> </w:t>
      </w:r>
      <w:r w:rsidR="00AE1588" w:rsidRPr="00C52918">
        <w:rPr>
          <w:rFonts w:ascii="Times New Roman" w:hAnsi="Times New Roman" w:cs="Times New Roman"/>
          <w:sz w:val="22"/>
          <w:szCs w:val="22"/>
        </w:rPr>
        <w:t>community have in guiding</w:t>
      </w:r>
      <w:r w:rsidR="00385A36" w:rsidRPr="00C52918">
        <w:rPr>
          <w:rFonts w:ascii="Times New Roman" w:hAnsi="Times New Roman" w:cs="Times New Roman"/>
          <w:sz w:val="22"/>
          <w:szCs w:val="22"/>
        </w:rPr>
        <w:t xml:space="preserve"> pro-sustainability curriculum change?</w:t>
      </w:r>
    </w:p>
    <w:p w14:paraId="653F737E" w14:textId="17973351" w:rsidR="00C55FE3" w:rsidRPr="00C52918" w:rsidRDefault="00997F48" w:rsidP="00C55FE3">
      <w:pPr>
        <w:rPr>
          <w:rFonts w:ascii="Times New Roman" w:hAnsi="Times New Roman" w:cs="Times New Roman"/>
          <w:sz w:val="22"/>
          <w:szCs w:val="22"/>
        </w:rPr>
      </w:pPr>
      <w:r w:rsidRPr="00C52918">
        <w:rPr>
          <w:rFonts w:ascii="Times New Roman" w:hAnsi="Times New Roman" w:cs="Times New Roman"/>
          <w:sz w:val="22"/>
          <w:szCs w:val="22"/>
        </w:rPr>
        <w:t xml:space="preserve">- Should </w:t>
      </w:r>
      <w:r w:rsidR="00D3723B" w:rsidRPr="00C52918">
        <w:rPr>
          <w:rFonts w:ascii="Times New Roman" w:hAnsi="Times New Roman" w:cs="Times New Roman"/>
          <w:sz w:val="22"/>
          <w:szCs w:val="22"/>
        </w:rPr>
        <w:t xml:space="preserve">sustainability </w:t>
      </w:r>
      <w:r w:rsidR="004744A1" w:rsidRPr="00C52918">
        <w:rPr>
          <w:rFonts w:ascii="Times New Roman" w:hAnsi="Times New Roman" w:cs="Times New Roman"/>
          <w:sz w:val="22"/>
          <w:szCs w:val="22"/>
        </w:rPr>
        <w:t>in the</w:t>
      </w:r>
      <w:r w:rsidRPr="00C52918">
        <w:rPr>
          <w:rFonts w:ascii="Times New Roman" w:hAnsi="Times New Roman" w:cs="Times New Roman"/>
          <w:sz w:val="22"/>
          <w:szCs w:val="22"/>
        </w:rPr>
        <w:t xml:space="preserve"> curriculum </w:t>
      </w:r>
      <w:r w:rsidR="00D3723B" w:rsidRPr="00C52918">
        <w:rPr>
          <w:rFonts w:ascii="Times New Roman" w:hAnsi="Times New Roman" w:cs="Times New Roman"/>
          <w:sz w:val="22"/>
          <w:szCs w:val="22"/>
        </w:rPr>
        <w:t>be</w:t>
      </w:r>
      <w:r w:rsidR="00C55FE3" w:rsidRPr="00C52918">
        <w:rPr>
          <w:rFonts w:ascii="Times New Roman" w:hAnsi="Times New Roman" w:cs="Times New Roman"/>
          <w:sz w:val="22"/>
          <w:szCs w:val="22"/>
        </w:rPr>
        <w:t xml:space="preserve"> </w:t>
      </w:r>
      <w:r w:rsidR="00D3723B" w:rsidRPr="00C52918">
        <w:rPr>
          <w:rFonts w:ascii="Times New Roman" w:hAnsi="Times New Roman" w:cs="Times New Roman"/>
          <w:sz w:val="22"/>
          <w:szCs w:val="22"/>
        </w:rPr>
        <w:t>an area of</w:t>
      </w:r>
      <w:r w:rsidR="00C55FE3" w:rsidRPr="00C52918">
        <w:rPr>
          <w:rFonts w:ascii="Times New Roman" w:hAnsi="Times New Roman" w:cs="Times New Roman"/>
          <w:sz w:val="22"/>
          <w:szCs w:val="22"/>
        </w:rPr>
        <w:t xml:space="preserve"> </w:t>
      </w:r>
      <w:r w:rsidR="004F7F09" w:rsidRPr="00C52918">
        <w:rPr>
          <w:rFonts w:ascii="Times New Roman" w:hAnsi="Times New Roman" w:cs="Times New Roman"/>
          <w:sz w:val="22"/>
          <w:szCs w:val="22"/>
        </w:rPr>
        <w:t xml:space="preserve">responsibility for </w:t>
      </w:r>
      <w:r w:rsidR="00C55FE3" w:rsidRPr="00C52918">
        <w:rPr>
          <w:rFonts w:ascii="Times New Roman" w:hAnsi="Times New Roman" w:cs="Times New Roman"/>
          <w:sz w:val="22"/>
          <w:szCs w:val="22"/>
        </w:rPr>
        <w:t>educational developer</w:t>
      </w:r>
      <w:r w:rsidR="004F7F09" w:rsidRPr="00C52918">
        <w:rPr>
          <w:rFonts w:ascii="Times New Roman" w:hAnsi="Times New Roman" w:cs="Times New Roman"/>
          <w:sz w:val="22"/>
          <w:szCs w:val="22"/>
        </w:rPr>
        <w:t>s</w:t>
      </w:r>
      <w:r w:rsidR="00C55FE3" w:rsidRPr="00C52918">
        <w:rPr>
          <w:rFonts w:ascii="Times New Roman" w:hAnsi="Times New Roman" w:cs="Times New Roman"/>
          <w:sz w:val="22"/>
          <w:szCs w:val="22"/>
        </w:rPr>
        <w:t>?</w:t>
      </w:r>
    </w:p>
    <w:p w14:paraId="4E3E9472" w14:textId="77777777" w:rsidR="00DB3A92" w:rsidRPr="00C52918" w:rsidRDefault="00DB3A92" w:rsidP="00307B8D">
      <w:pPr>
        <w:rPr>
          <w:rFonts w:ascii="Times New Roman" w:hAnsi="Times New Roman" w:cs="Times New Roman"/>
          <w:sz w:val="22"/>
          <w:szCs w:val="22"/>
        </w:rPr>
      </w:pPr>
    </w:p>
    <w:p w14:paraId="51D1B3ED" w14:textId="7331ED4F" w:rsidR="00EE15E8" w:rsidRPr="00C52918" w:rsidRDefault="00391837" w:rsidP="00D30743">
      <w:pPr>
        <w:ind w:firstLine="720"/>
        <w:rPr>
          <w:rFonts w:ascii="Times New Roman" w:hAnsi="Times New Roman" w:cs="Times New Roman"/>
          <w:sz w:val="22"/>
          <w:szCs w:val="22"/>
        </w:rPr>
      </w:pPr>
      <w:r w:rsidRPr="00C52918">
        <w:rPr>
          <w:rFonts w:ascii="Times New Roman" w:hAnsi="Times New Roman" w:cs="Times New Roman"/>
          <w:sz w:val="22"/>
          <w:szCs w:val="22"/>
        </w:rPr>
        <w:t xml:space="preserve">The </w:t>
      </w:r>
      <w:r w:rsidR="0070191E" w:rsidRPr="00C52918">
        <w:rPr>
          <w:rFonts w:ascii="Times New Roman" w:hAnsi="Times New Roman" w:cs="Times New Roman"/>
          <w:sz w:val="22"/>
          <w:szCs w:val="22"/>
        </w:rPr>
        <w:t xml:space="preserve">outcomes </w:t>
      </w:r>
      <w:r w:rsidR="00CB51CD" w:rsidRPr="00C52918">
        <w:rPr>
          <w:rFonts w:ascii="Times New Roman" w:hAnsi="Times New Roman" w:cs="Times New Roman"/>
          <w:sz w:val="22"/>
          <w:szCs w:val="22"/>
        </w:rPr>
        <w:t xml:space="preserve">of </w:t>
      </w:r>
      <w:r w:rsidRPr="00C52918">
        <w:rPr>
          <w:rFonts w:ascii="Times New Roman" w:hAnsi="Times New Roman" w:cs="Times New Roman"/>
          <w:sz w:val="22"/>
          <w:szCs w:val="22"/>
        </w:rPr>
        <w:t>the work are considered through</w:t>
      </w:r>
      <w:r w:rsidR="00DB3A92" w:rsidRPr="00C52918">
        <w:rPr>
          <w:rFonts w:ascii="Times New Roman" w:hAnsi="Times New Roman" w:cs="Times New Roman"/>
          <w:sz w:val="22"/>
          <w:szCs w:val="22"/>
        </w:rPr>
        <w:t xml:space="preserve"> reference to </w:t>
      </w:r>
      <w:r w:rsidR="00F007E4" w:rsidRPr="00C52918">
        <w:rPr>
          <w:rFonts w:ascii="Times New Roman" w:hAnsi="Times New Roman" w:cs="Times New Roman"/>
          <w:sz w:val="22"/>
          <w:szCs w:val="22"/>
        </w:rPr>
        <w:t xml:space="preserve">the ‘theory of the second best’ (Lipsey &amp; Lancaster, 1956-7), </w:t>
      </w:r>
      <w:r w:rsidR="00DB3A92" w:rsidRPr="00C52918">
        <w:rPr>
          <w:rFonts w:ascii="Times New Roman" w:hAnsi="Times New Roman" w:cs="Times New Roman"/>
          <w:sz w:val="22"/>
          <w:szCs w:val="22"/>
        </w:rPr>
        <w:t>a theory of welfare economics</w:t>
      </w:r>
      <w:r w:rsidR="00F007E4" w:rsidRPr="00C52918">
        <w:rPr>
          <w:rFonts w:ascii="Times New Roman" w:hAnsi="Times New Roman" w:cs="Times New Roman"/>
          <w:sz w:val="22"/>
          <w:szCs w:val="22"/>
        </w:rPr>
        <w:t>. T</w:t>
      </w:r>
      <w:r w:rsidR="000E2D90" w:rsidRPr="00C52918">
        <w:rPr>
          <w:rFonts w:ascii="Times New Roman" w:hAnsi="Times New Roman" w:cs="Times New Roman"/>
          <w:sz w:val="22"/>
          <w:szCs w:val="22"/>
        </w:rPr>
        <w:t>he</w:t>
      </w:r>
      <w:r w:rsidR="001E2EB6">
        <w:rPr>
          <w:rFonts w:ascii="Times New Roman" w:hAnsi="Times New Roman" w:cs="Times New Roman"/>
          <w:sz w:val="22"/>
          <w:szCs w:val="22"/>
        </w:rPr>
        <w:t>se</w:t>
      </w:r>
      <w:r w:rsidR="000E2D90" w:rsidRPr="00C52918">
        <w:rPr>
          <w:rFonts w:ascii="Times New Roman" w:hAnsi="Times New Roman" w:cs="Times New Roman"/>
          <w:sz w:val="22"/>
          <w:szCs w:val="22"/>
        </w:rPr>
        <w:t xml:space="preserve"> </w:t>
      </w:r>
      <w:r w:rsidR="00C15CBA" w:rsidRPr="00C52918">
        <w:rPr>
          <w:rFonts w:ascii="Times New Roman" w:hAnsi="Times New Roman" w:cs="Times New Roman"/>
          <w:sz w:val="22"/>
          <w:szCs w:val="22"/>
        </w:rPr>
        <w:t xml:space="preserve">outcomes </w:t>
      </w:r>
      <w:r w:rsidR="00F861E6" w:rsidRPr="00C52918">
        <w:rPr>
          <w:rFonts w:ascii="Times New Roman" w:hAnsi="Times New Roman" w:cs="Times New Roman"/>
          <w:sz w:val="22"/>
          <w:szCs w:val="22"/>
        </w:rPr>
        <w:t>should</w:t>
      </w:r>
      <w:r w:rsidR="00C15CBA" w:rsidRPr="00C52918">
        <w:rPr>
          <w:rFonts w:ascii="Times New Roman" w:hAnsi="Times New Roman" w:cs="Times New Roman"/>
          <w:sz w:val="22"/>
          <w:szCs w:val="22"/>
        </w:rPr>
        <w:t xml:space="preserve"> be of value to policy makers, </w:t>
      </w:r>
      <w:r w:rsidR="00CC3C68" w:rsidRPr="00C52918">
        <w:rPr>
          <w:rFonts w:ascii="Times New Roman" w:hAnsi="Times New Roman" w:cs="Times New Roman"/>
          <w:sz w:val="22"/>
          <w:szCs w:val="22"/>
        </w:rPr>
        <w:t xml:space="preserve">staff and students </w:t>
      </w:r>
      <w:r w:rsidR="00997F48" w:rsidRPr="00C52918">
        <w:rPr>
          <w:rFonts w:ascii="Times New Roman" w:hAnsi="Times New Roman" w:cs="Times New Roman"/>
          <w:sz w:val="22"/>
          <w:szCs w:val="22"/>
        </w:rPr>
        <w:t>involved in curriculum</w:t>
      </w:r>
      <w:r w:rsidR="00FC7121" w:rsidRPr="00C52918">
        <w:rPr>
          <w:rFonts w:ascii="Times New Roman" w:hAnsi="Times New Roman" w:cs="Times New Roman"/>
          <w:sz w:val="22"/>
          <w:szCs w:val="22"/>
        </w:rPr>
        <w:t xml:space="preserve">, and to </w:t>
      </w:r>
      <w:r w:rsidR="00CC3C68" w:rsidRPr="00C52918">
        <w:rPr>
          <w:rFonts w:ascii="Times New Roman" w:hAnsi="Times New Roman" w:cs="Times New Roman"/>
          <w:sz w:val="22"/>
          <w:szCs w:val="22"/>
        </w:rPr>
        <w:t>educational developers.</w:t>
      </w:r>
      <w:r w:rsidR="00B13DE1" w:rsidRPr="00C52918">
        <w:rPr>
          <w:rFonts w:ascii="Times New Roman" w:hAnsi="Times New Roman" w:cs="Times New Roman"/>
          <w:sz w:val="22"/>
          <w:szCs w:val="22"/>
        </w:rPr>
        <w:t xml:space="preserve"> </w:t>
      </w:r>
      <w:r w:rsidR="001A175C" w:rsidRPr="00C52918">
        <w:rPr>
          <w:rFonts w:ascii="Times New Roman" w:hAnsi="Times New Roman" w:cs="Times New Roman"/>
          <w:sz w:val="22"/>
          <w:szCs w:val="22"/>
        </w:rPr>
        <w:t>I</w:t>
      </w:r>
      <w:r w:rsidR="00680A20" w:rsidRPr="00C52918">
        <w:rPr>
          <w:rFonts w:ascii="Times New Roman" w:hAnsi="Times New Roman" w:cs="Times New Roman"/>
          <w:sz w:val="22"/>
          <w:szCs w:val="22"/>
        </w:rPr>
        <w:t xml:space="preserve">t is </w:t>
      </w:r>
      <w:r w:rsidR="001A175C" w:rsidRPr="00C52918">
        <w:rPr>
          <w:rFonts w:ascii="Times New Roman" w:hAnsi="Times New Roman" w:cs="Times New Roman"/>
          <w:sz w:val="22"/>
          <w:szCs w:val="22"/>
        </w:rPr>
        <w:t xml:space="preserve">also </w:t>
      </w:r>
      <w:r w:rsidR="00680A20" w:rsidRPr="00C52918">
        <w:rPr>
          <w:rFonts w:ascii="Times New Roman" w:hAnsi="Times New Roman" w:cs="Times New Roman"/>
          <w:sz w:val="22"/>
          <w:szCs w:val="22"/>
        </w:rPr>
        <w:t xml:space="preserve">hoped </w:t>
      </w:r>
      <w:r w:rsidR="001A175C" w:rsidRPr="00C52918">
        <w:rPr>
          <w:rFonts w:ascii="Times New Roman" w:hAnsi="Times New Roman" w:cs="Times New Roman"/>
          <w:sz w:val="22"/>
          <w:szCs w:val="22"/>
        </w:rPr>
        <w:t xml:space="preserve">that </w:t>
      </w:r>
      <w:r w:rsidR="00680A20" w:rsidRPr="00C52918">
        <w:rPr>
          <w:rFonts w:ascii="Times New Roman" w:hAnsi="Times New Roman" w:cs="Times New Roman"/>
          <w:sz w:val="22"/>
          <w:szCs w:val="22"/>
        </w:rPr>
        <w:t>the pro</w:t>
      </w:r>
      <w:r w:rsidR="001A175C" w:rsidRPr="00C52918">
        <w:rPr>
          <w:rFonts w:ascii="Times New Roman" w:hAnsi="Times New Roman" w:cs="Times New Roman"/>
          <w:sz w:val="22"/>
          <w:szCs w:val="22"/>
        </w:rPr>
        <w:t>ject will yield some insight</w:t>
      </w:r>
      <w:r w:rsidR="00B50E0E" w:rsidRPr="00C52918">
        <w:rPr>
          <w:rFonts w:ascii="Times New Roman" w:hAnsi="Times New Roman" w:cs="Times New Roman"/>
          <w:sz w:val="22"/>
          <w:szCs w:val="22"/>
        </w:rPr>
        <w:t xml:space="preserve"> on </w:t>
      </w:r>
      <w:r w:rsidR="00390C5A" w:rsidRPr="00C52918">
        <w:rPr>
          <w:rFonts w:ascii="Times New Roman" w:hAnsi="Times New Roman" w:cs="Times New Roman"/>
          <w:sz w:val="22"/>
          <w:szCs w:val="22"/>
        </w:rPr>
        <w:t>whether there exists a natural, but under-explored</w:t>
      </w:r>
      <w:r w:rsidR="00F57C25" w:rsidRPr="00C52918">
        <w:rPr>
          <w:rFonts w:ascii="Times New Roman" w:hAnsi="Times New Roman" w:cs="Times New Roman"/>
          <w:sz w:val="22"/>
          <w:szCs w:val="22"/>
        </w:rPr>
        <w:t>,</w:t>
      </w:r>
      <w:r w:rsidR="00390C5A" w:rsidRPr="00C52918">
        <w:rPr>
          <w:rFonts w:ascii="Times New Roman" w:hAnsi="Times New Roman" w:cs="Times New Roman"/>
          <w:sz w:val="22"/>
          <w:szCs w:val="22"/>
        </w:rPr>
        <w:t xml:space="preserve"> link between educational development on the one hand and </w:t>
      </w:r>
      <w:r w:rsidR="00C14AD4" w:rsidRPr="00C52918">
        <w:rPr>
          <w:rFonts w:ascii="Times New Roman" w:hAnsi="Times New Roman" w:cs="Times New Roman"/>
          <w:sz w:val="22"/>
          <w:szCs w:val="22"/>
        </w:rPr>
        <w:t>sustainability</w:t>
      </w:r>
      <w:r w:rsidR="00390C5A" w:rsidRPr="00C52918">
        <w:rPr>
          <w:rFonts w:ascii="Times New Roman" w:hAnsi="Times New Roman" w:cs="Times New Roman"/>
          <w:sz w:val="22"/>
          <w:szCs w:val="22"/>
        </w:rPr>
        <w:t xml:space="preserve"> on the other. At a time when both fields face their own challenges (for example, </w:t>
      </w:r>
      <w:r w:rsidR="003023C1" w:rsidRPr="00C52918">
        <w:rPr>
          <w:rFonts w:ascii="Times New Roman" w:hAnsi="Times New Roman" w:cs="Times New Roman"/>
          <w:sz w:val="22"/>
          <w:szCs w:val="22"/>
        </w:rPr>
        <w:t>demonstrating their value to the sector</w:t>
      </w:r>
      <w:r w:rsidR="00390C5A" w:rsidRPr="00C52918">
        <w:rPr>
          <w:rFonts w:ascii="Times New Roman" w:hAnsi="Times New Roman" w:cs="Times New Roman"/>
          <w:sz w:val="22"/>
          <w:szCs w:val="22"/>
        </w:rPr>
        <w:t>), it might be that mor</w:t>
      </w:r>
      <w:r w:rsidR="003023C1" w:rsidRPr="00C52918">
        <w:rPr>
          <w:rFonts w:ascii="Times New Roman" w:hAnsi="Times New Roman" w:cs="Times New Roman"/>
          <w:sz w:val="22"/>
          <w:szCs w:val="22"/>
        </w:rPr>
        <w:t xml:space="preserve">e could be done to link them </w:t>
      </w:r>
      <w:r w:rsidR="00390C5A" w:rsidRPr="00C52918">
        <w:rPr>
          <w:rFonts w:ascii="Times New Roman" w:hAnsi="Times New Roman" w:cs="Times New Roman"/>
          <w:sz w:val="22"/>
          <w:szCs w:val="22"/>
        </w:rPr>
        <w:t>together</w:t>
      </w:r>
      <w:r w:rsidR="009F7F50" w:rsidRPr="00C52918">
        <w:rPr>
          <w:rFonts w:ascii="Times New Roman" w:hAnsi="Times New Roman" w:cs="Times New Roman"/>
          <w:sz w:val="22"/>
          <w:szCs w:val="22"/>
        </w:rPr>
        <w:t xml:space="preserve">. </w:t>
      </w:r>
      <w:r w:rsidR="00CF4AEC" w:rsidRPr="00C52918">
        <w:rPr>
          <w:rFonts w:ascii="Times New Roman" w:hAnsi="Times New Roman" w:cs="Times New Roman"/>
          <w:sz w:val="22"/>
          <w:szCs w:val="22"/>
        </w:rPr>
        <w:t xml:space="preserve">It will be argued that sustainability </w:t>
      </w:r>
      <w:r w:rsidR="002D46F5" w:rsidRPr="00C52918">
        <w:rPr>
          <w:rFonts w:ascii="Times New Roman" w:hAnsi="Times New Roman" w:cs="Times New Roman"/>
          <w:sz w:val="22"/>
          <w:szCs w:val="22"/>
        </w:rPr>
        <w:t>should not</w:t>
      </w:r>
      <w:r w:rsidR="00CF4AEC" w:rsidRPr="00C52918">
        <w:rPr>
          <w:rFonts w:ascii="Times New Roman" w:hAnsi="Times New Roman" w:cs="Times New Roman"/>
          <w:sz w:val="22"/>
          <w:szCs w:val="22"/>
        </w:rPr>
        <w:t xml:space="preserve"> be imposed on educational developers</w:t>
      </w:r>
      <w:r w:rsidR="0070191E" w:rsidRPr="00C52918">
        <w:rPr>
          <w:rFonts w:ascii="Times New Roman" w:hAnsi="Times New Roman" w:cs="Times New Roman"/>
          <w:sz w:val="22"/>
          <w:szCs w:val="22"/>
        </w:rPr>
        <w:t>,</w:t>
      </w:r>
      <w:r w:rsidR="00CF4AEC" w:rsidRPr="00C52918">
        <w:rPr>
          <w:rFonts w:ascii="Times New Roman" w:hAnsi="Times New Roman" w:cs="Times New Roman"/>
          <w:sz w:val="22"/>
          <w:szCs w:val="22"/>
        </w:rPr>
        <w:t xml:space="preserve"> but that </w:t>
      </w:r>
      <w:r w:rsidR="005425A5" w:rsidRPr="00C52918">
        <w:rPr>
          <w:rFonts w:ascii="Times New Roman" w:hAnsi="Times New Roman" w:cs="Times New Roman"/>
          <w:sz w:val="22"/>
          <w:szCs w:val="22"/>
        </w:rPr>
        <w:t>it is an</w:t>
      </w:r>
      <w:r w:rsidR="002664F5" w:rsidRPr="00C52918">
        <w:rPr>
          <w:rFonts w:ascii="Times New Roman" w:hAnsi="Times New Roman" w:cs="Times New Roman"/>
          <w:sz w:val="22"/>
          <w:szCs w:val="22"/>
        </w:rPr>
        <w:t xml:space="preserve"> issue that provides</w:t>
      </w:r>
      <w:r w:rsidR="00CF4AEC" w:rsidRPr="00C52918">
        <w:rPr>
          <w:rFonts w:ascii="Times New Roman" w:hAnsi="Times New Roman" w:cs="Times New Roman"/>
          <w:sz w:val="22"/>
          <w:szCs w:val="22"/>
        </w:rPr>
        <w:t xml:space="preserve"> </w:t>
      </w:r>
      <w:r w:rsidR="00FC7121" w:rsidRPr="00C52918">
        <w:rPr>
          <w:rFonts w:ascii="Times New Roman" w:hAnsi="Times New Roman" w:cs="Times New Roman"/>
          <w:sz w:val="22"/>
          <w:szCs w:val="22"/>
        </w:rPr>
        <w:t>an</w:t>
      </w:r>
      <w:r w:rsidR="00CF4AEC" w:rsidRPr="00C52918">
        <w:rPr>
          <w:rFonts w:ascii="Times New Roman" w:hAnsi="Times New Roman" w:cs="Times New Roman"/>
          <w:sz w:val="22"/>
          <w:szCs w:val="22"/>
        </w:rPr>
        <w:t xml:space="preserve"> opportunity for </w:t>
      </w:r>
      <w:r w:rsidR="00865CE7" w:rsidRPr="00C52918">
        <w:rPr>
          <w:rFonts w:ascii="Times New Roman" w:hAnsi="Times New Roman" w:cs="Times New Roman"/>
          <w:sz w:val="22"/>
          <w:szCs w:val="22"/>
        </w:rPr>
        <w:t>that</w:t>
      </w:r>
      <w:r w:rsidR="00CF4AEC" w:rsidRPr="00C52918">
        <w:rPr>
          <w:rFonts w:ascii="Times New Roman" w:hAnsi="Times New Roman" w:cs="Times New Roman"/>
          <w:sz w:val="22"/>
          <w:szCs w:val="22"/>
        </w:rPr>
        <w:t xml:space="preserve"> </w:t>
      </w:r>
      <w:r w:rsidR="004B19A9" w:rsidRPr="00C52918">
        <w:rPr>
          <w:rFonts w:ascii="Times New Roman" w:hAnsi="Times New Roman" w:cs="Times New Roman"/>
          <w:sz w:val="22"/>
          <w:szCs w:val="22"/>
        </w:rPr>
        <w:t>community</w:t>
      </w:r>
      <w:r w:rsidR="00997F48" w:rsidRPr="00C52918">
        <w:rPr>
          <w:rFonts w:ascii="Times New Roman" w:hAnsi="Times New Roman" w:cs="Times New Roman"/>
          <w:sz w:val="22"/>
          <w:szCs w:val="22"/>
        </w:rPr>
        <w:t>. I</w:t>
      </w:r>
      <w:r w:rsidR="002664F5" w:rsidRPr="00C52918">
        <w:rPr>
          <w:rFonts w:ascii="Times New Roman" w:hAnsi="Times New Roman" w:cs="Times New Roman"/>
          <w:sz w:val="22"/>
          <w:szCs w:val="22"/>
        </w:rPr>
        <w:t xml:space="preserve">t will </w:t>
      </w:r>
      <w:r w:rsidR="00997F48" w:rsidRPr="00C52918">
        <w:rPr>
          <w:rFonts w:ascii="Times New Roman" w:hAnsi="Times New Roman" w:cs="Times New Roman"/>
          <w:sz w:val="22"/>
          <w:szCs w:val="22"/>
        </w:rPr>
        <w:t xml:space="preserve">also </w:t>
      </w:r>
      <w:r w:rsidR="002664F5" w:rsidRPr="00C52918">
        <w:rPr>
          <w:rFonts w:ascii="Times New Roman" w:hAnsi="Times New Roman" w:cs="Times New Roman"/>
          <w:sz w:val="22"/>
          <w:szCs w:val="22"/>
        </w:rPr>
        <w:t xml:space="preserve">be suggested that policy needs to </w:t>
      </w:r>
      <w:r w:rsidR="005425A5" w:rsidRPr="00C52918">
        <w:rPr>
          <w:rFonts w:ascii="Times New Roman" w:hAnsi="Times New Roman" w:cs="Times New Roman"/>
          <w:sz w:val="22"/>
          <w:szCs w:val="22"/>
        </w:rPr>
        <w:t>provide</w:t>
      </w:r>
      <w:r w:rsidR="002664F5" w:rsidRPr="00C52918">
        <w:rPr>
          <w:rFonts w:ascii="Times New Roman" w:hAnsi="Times New Roman" w:cs="Times New Roman"/>
          <w:sz w:val="22"/>
          <w:szCs w:val="22"/>
        </w:rPr>
        <w:t xml:space="preserve"> greater exposure of</w:t>
      </w:r>
      <w:r w:rsidR="00F57C25" w:rsidRPr="00C52918">
        <w:rPr>
          <w:rFonts w:ascii="Times New Roman" w:hAnsi="Times New Roman" w:cs="Times New Roman"/>
          <w:sz w:val="22"/>
          <w:szCs w:val="22"/>
        </w:rPr>
        <w:t>,</w:t>
      </w:r>
      <w:r w:rsidR="002664F5" w:rsidRPr="00C52918">
        <w:rPr>
          <w:rFonts w:ascii="Times New Roman" w:hAnsi="Times New Roman" w:cs="Times New Roman"/>
          <w:sz w:val="22"/>
          <w:szCs w:val="22"/>
        </w:rPr>
        <w:t xml:space="preserve"> and direction about</w:t>
      </w:r>
      <w:r w:rsidR="00F57C25" w:rsidRPr="00C52918">
        <w:rPr>
          <w:rFonts w:ascii="Times New Roman" w:hAnsi="Times New Roman" w:cs="Times New Roman"/>
          <w:sz w:val="22"/>
          <w:szCs w:val="22"/>
        </w:rPr>
        <w:t>,</w:t>
      </w:r>
      <w:r w:rsidR="002664F5" w:rsidRPr="00C52918">
        <w:rPr>
          <w:rFonts w:ascii="Times New Roman" w:hAnsi="Times New Roman" w:cs="Times New Roman"/>
          <w:sz w:val="22"/>
          <w:szCs w:val="22"/>
        </w:rPr>
        <w:t xml:space="preserve"> </w:t>
      </w:r>
      <w:r w:rsidR="006E0A0C" w:rsidRPr="00C52918">
        <w:rPr>
          <w:rFonts w:ascii="Times New Roman" w:hAnsi="Times New Roman" w:cs="Times New Roman"/>
          <w:sz w:val="22"/>
          <w:szCs w:val="22"/>
        </w:rPr>
        <w:t>susta</w:t>
      </w:r>
      <w:r w:rsidR="00B50E0E" w:rsidRPr="00C52918">
        <w:rPr>
          <w:rFonts w:ascii="Times New Roman" w:hAnsi="Times New Roman" w:cs="Times New Roman"/>
          <w:sz w:val="22"/>
          <w:szCs w:val="22"/>
        </w:rPr>
        <w:t xml:space="preserve">inability </w:t>
      </w:r>
      <w:r w:rsidR="002664F5" w:rsidRPr="00C52918">
        <w:rPr>
          <w:rFonts w:ascii="Times New Roman" w:hAnsi="Times New Roman" w:cs="Times New Roman"/>
          <w:sz w:val="22"/>
          <w:szCs w:val="22"/>
        </w:rPr>
        <w:t>in the curriculum.</w:t>
      </w:r>
      <w:r w:rsidR="00F007E4" w:rsidRPr="00C52918">
        <w:rPr>
          <w:rFonts w:ascii="Times New Roman" w:hAnsi="Times New Roman" w:cs="Times New Roman"/>
          <w:sz w:val="22"/>
          <w:szCs w:val="22"/>
        </w:rPr>
        <w:t xml:space="preserve"> </w:t>
      </w:r>
      <w:r w:rsidR="00366402" w:rsidRPr="00C52918">
        <w:rPr>
          <w:rFonts w:ascii="Times New Roman" w:hAnsi="Times New Roman" w:cs="Times New Roman"/>
          <w:sz w:val="22"/>
          <w:szCs w:val="22"/>
        </w:rPr>
        <w:t xml:space="preserve">The next </w:t>
      </w:r>
      <w:r w:rsidR="00D0184F" w:rsidRPr="00C52918">
        <w:rPr>
          <w:rFonts w:ascii="Times New Roman" w:hAnsi="Times New Roman" w:cs="Times New Roman"/>
          <w:sz w:val="22"/>
          <w:szCs w:val="22"/>
        </w:rPr>
        <w:t xml:space="preserve">two </w:t>
      </w:r>
      <w:r w:rsidR="00366402" w:rsidRPr="00C52918">
        <w:rPr>
          <w:rFonts w:ascii="Times New Roman" w:hAnsi="Times New Roman" w:cs="Times New Roman"/>
          <w:sz w:val="22"/>
          <w:szCs w:val="22"/>
        </w:rPr>
        <w:t>section</w:t>
      </w:r>
      <w:r w:rsidR="00D0184F" w:rsidRPr="00C52918">
        <w:rPr>
          <w:rFonts w:ascii="Times New Roman" w:hAnsi="Times New Roman" w:cs="Times New Roman"/>
          <w:sz w:val="22"/>
          <w:szCs w:val="22"/>
        </w:rPr>
        <w:t>s</w:t>
      </w:r>
      <w:r w:rsidR="00366402" w:rsidRPr="00C52918">
        <w:rPr>
          <w:rFonts w:ascii="Times New Roman" w:hAnsi="Times New Roman" w:cs="Times New Roman"/>
          <w:sz w:val="22"/>
          <w:szCs w:val="22"/>
        </w:rPr>
        <w:t xml:space="preserve"> </w:t>
      </w:r>
      <w:r w:rsidR="00D0184F" w:rsidRPr="00C52918">
        <w:rPr>
          <w:rFonts w:ascii="Times New Roman" w:hAnsi="Times New Roman" w:cs="Times New Roman"/>
          <w:sz w:val="22"/>
          <w:szCs w:val="22"/>
        </w:rPr>
        <w:t xml:space="preserve">elucidate on </w:t>
      </w:r>
      <w:r w:rsidR="00284489" w:rsidRPr="00C52918">
        <w:rPr>
          <w:rFonts w:ascii="Times New Roman" w:hAnsi="Times New Roman" w:cs="Times New Roman"/>
          <w:sz w:val="22"/>
          <w:szCs w:val="22"/>
        </w:rPr>
        <w:t xml:space="preserve">the </w:t>
      </w:r>
      <w:r w:rsidR="00D0184F" w:rsidRPr="00C52918">
        <w:rPr>
          <w:rFonts w:ascii="Times New Roman" w:hAnsi="Times New Roman" w:cs="Times New Roman"/>
          <w:sz w:val="22"/>
          <w:szCs w:val="22"/>
        </w:rPr>
        <w:t xml:space="preserve">policy and the </w:t>
      </w:r>
      <w:r w:rsidR="00D0184F" w:rsidRPr="00C52918">
        <w:rPr>
          <w:rFonts w:ascii="Times New Roman" w:hAnsi="Times New Roman" w:cs="Times New Roman"/>
          <w:sz w:val="22"/>
          <w:szCs w:val="22"/>
        </w:rPr>
        <w:lastRenderedPageBreak/>
        <w:t xml:space="preserve">educational developer role respectively, and are followed with a </w:t>
      </w:r>
      <w:r w:rsidR="002F12BB" w:rsidRPr="00C52918">
        <w:rPr>
          <w:rFonts w:ascii="Times New Roman" w:hAnsi="Times New Roman" w:cs="Times New Roman"/>
          <w:sz w:val="22"/>
          <w:szCs w:val="22"/>
        </w:rPr>
        <w:t xml:space="preserve">discussion of </w:t>
      </w:r>
      <w:r w:rsidR="006E0A0C" w:rsidRPr="00C52918">
        <w:rPr>
          <w:rFonts w:ascii="Times New Roman" w:hAnsi="Times New Roman" w:cs="Times New Roman"/>
          <w:sz w:val="22"/>
          <w:szCs w:val="22"/>
        </w:rPr>
        <w:t xml:space="preserve">relevant </w:t>
      </w:r>
      <w:r w:rsidR="002F12BB" w:rsidRPr="00C52918">
        <w:rPr>
          <w:rFonts w:ascii="Times New Roman" w:hAnsi="Times New Roman" w:cs="Times New Roman"/>
          <w:sz w:val="22"/>
          <w:szCs w:val="22"/>
        </w:rPr>
        <w:t>literature and a theo</w:t>
      </w:r>
      <w:r w:rsidR="000E2D90" w:rsidRPr="00C52918">
        <w:rPr>
          <w:rFonts w:ascii="Times New Roman" w:hAnsi="Times New Roman" w:cs="Times New Roman"/>
          <w:sz w:val="22"/>
          <w:szCs w:val="22"/>
        </w:rPr>
        <w:t>retical grounding for the study</w:t>
      </w:r>
      <w:r w:rsidR="00374713" w:rsidRPr="00C52918">
        <w:rPr>
          <w:rFonts w:ascii="Times New Roman" w:hAnsi="Times New Roman" w:cs="Times New Roman"/>
          <w:sz w:val="22"/>
          <w:szCs w:val="22"/>
        </w:rPr>
        <w:t>.</w:t>
      </w:r>
    </w:p>
    <w:p w14:paraId="74F0751E" w14:textId="77777777" w:rsidR="00B56ACF" w:rsidRPr="00C52918" w:rsidRDefault="00B56ACF" w:rsidP="00307B8D">
      <w:pPr>
        <w:rPr>
          <w:rFonts w:ascii="Times New Roman" w:hAnsi="Times New Roman" w:cs="Times New Roman"/>
          <w:sz w:val="22"/>
          <w:szCs w:val="22"/>
        </w:rPr>
      </w:pPr>
    </w:p>
    <w:p w14:paraId="47CA00ED" w14:textId="77777777" w:rsidR="00596A13" w:rsidRPr="00C52918" w:rsidRDefault="00F87E1C" w:rsidP="00307B8D">
      <w:pPr>
        <w:rPr>
          <w:rFonts w:ascii="Times New Roman" w:hAnsi="Times New Roman" w:cs="Times New Roman"/>
          <w:sz w:val="22"/>
          <w:szCs w:val="22"/>
        </w:rPr>
      </w:pPr>
      <w:r w:rsidRPr="00C52918">
        <w:rPr>
          <w:rFonts w:ascii="Times New Roman" w:hAnsi="Times New Roman" w:cs="Times New Roman"/>
          <w:b/>
          <w:sz w:val="22"/>
          <w:szCs w:val="22"/>
        </w:rPr>
        <w:t>Policy context</w:t>
      </w:r>
      <w:r w:rsidR="00596A13" w:rsidRPr="00C52918">
        <w:rPr>
          <w:rFonts w:ascii="Times New Roman" w:hAnsi="Times New Roman" w:cs="Times New Roman"/>
          <w:b/>
          <w:sz w:val="22"/>
          <w:szCs w:val="22"/>
        </w:rPr>
        <w:t xml:space="preserve"> </w:t>
      </w:r>
    </w:p>
    <w:p w14:paraId="2B9255D9" w14:textId="77777777" w:rsidR="00B5037A" w:rsidRPr="00C52918" w:rsidRDefault="00B5037A" w:rsidP="00307B8D">
      <w:pPr>
        <w:rPr>
          <w:rFonts w:ascii="Times New Roman" w:hAnsi="Times New Roman" w:cs="Times New Roman"/>
          <w:sz w:val="22"/>
          <w:szCs w:val="22"/>
        </w:rPr>
      </w:pPr>
    </w:p>
    <w:p w14:paraId="27F41FD4" w14:textId="77777777" w:rsidR="0020057E" w:rsidRPr="00C52918" w:rsidRDefault="00460CA5" w:rsidP="00D30743">
      <w:pPr>
        <w:ind w:firstLine="720"/>
        <w:rPr>
          <w:rFonts w:ascii="Times New Roman" w:hAnsi="Times New Roman" w:cs="Times New Roman"/>
          <w:sz w:val="22"/>
          <w:szCs w:val="22"/>
        </w:rPr>
      </w:pPr>
      <w:r w:rsidRPr="00C52918">
        <w:rPr>
          <w:rFonts w:ascii="Times New Roman" w:hAnsi="Times New Roman" w:cs="Times New Roman"/>
          <w:sz w:val="22"/>
          <w:szCs w:val="22"/>
        </w:rPr>
        <w:t>I</w:t>
      </w:r>
      <w:r w:rsidR="006E0A0C" w:rsidRPr="00C52918">
        <w:rPr>
          <w:rFonts w:ascii="Times New Roman" w:hAnsi="Times New Roman" w:cs="Times New Roman"/>
          <w:sz w:val="22"/>
          <w:szCs w:val="22"/>
        </w:rPr>
        <w:t>n</w:t>
      </w:r>
      <w:r w:rsidR="00232978" w:rsidRPr="00C52918">
        <w:rPr>
          <w:rFonts w:ascii="Times New Roman" w:hAnsi="Times New Roman" w:cs="Times New Roman"/>
          <w:sz w:val="22"/>
          <w:szCs w:val="22"/>
        </w:rPr>
        <w:t xml:space="preserve"> the last 10-15 years</w:t>
      </w:r>
      <w:r w:rsidR="00680A20" w:rsidRPr="00C52918">
        <w:rPr>
          <w:rFonts w:ascii="Times New Roman" w:hAnsi="Times New Roman" w:cs="Times New Roman"/>
          <w:sz w:val="22"/>
          <w:szCs w:val="22"/>
        </w:rPr>
        <w:t xml:space="preserve">, </w:t>
      </w:r>
      <w:r w:rsidR="00232978" w:rsidRPr="00C52918">
        <w:rPr>
          <w:rFonts w:ascii="Times New Roman" w:hAnsi="Times New Roman" w:cs="Times New Roman"/>
          <w:sz w:val="22"/>
          <w:szCs w:val="22"/>
        </w:rPr>
        <w:t xml:space="preserve">and mirroring activity in </w:t>
      </w:r>
      <w:r w:rsidR="004B19A9" w:rsidRPr="00C52918">
        <w:rPr>
          <w:rFonts w:ascii="Times New Roman" w:hAnsi="Times New Roman" w:cs="Times New Roman"/>
          <w:sz w:val="22"/>
          <w:szCs w:val="22"/>
        </w:rPr>
        <w:t>many other countries</w:t>
      </w:r>
      <w:r w:rsidR="00232978" w:rsidRPr="00C52918">
        <w:rPr>
          <w:rFonts w:ascii="Times New Roman" w:hAnsi="Times New Roman" w:cs="Times New Roman"/>
          <w:sz w:val="22"/>
          <w:szCs w:val="22"/>
        </w:rPr>
        <w:t xml:space="preserve">, </w:t>
      </w:r>
      <w:r w:rsidR="00680A20" w:rsidRPr="00C52918">
        <w:rPr>
          <w:rFonts w:ascii="Times New Roman" w:hAnsi="Times New Roman" w:cs="Times New Roman"/>
          <w:sz w:val="22"/>
          <w:szCs w:val="22"/>
        </w:rPr>
        <w:t xml:space="preserve">UK </w:t>
      </w:r>
      <w:r w:rsidR="00A32CA1" w:rsidRPr="00C52918">
        <w:rPr>
          <w:rFonts w:ascii="Times New Roman" w:hAnsi="Times New Roman" w:cs="Times New Roman"/>
          <w:sz w:val="22"/>
          <w:szCs w:val="22"/>
          <w:lang w:val="en-US"/>
        </w:rPr>
        <w:t xml:space="preserve">higher education institutions </w:t>
      </w:r>
      <w:r w:rsidR="00966020" w:rsidRPr="00C52918">
        <w:rPr>
          <w:rFonts w:ascii="Times New Roman" w:hAnsi="Times New Roman" w:cs="Times New Roman"/>
          <w:sz w:val="22"/>
          <w:szCs w:val="22"/>
          <w:lang w:val="en-US"/>
        </w:rPr>
        <w:t xml:space="preserve">(HEIs) </w:t>
      </w:r>
      <w:r w:rsidR="00A32CA1" w:rsidRPr="00C52918">
        <w:rPr>
          <w:rFonts w:ascii="Times New Roman" w:hAnsi="Times New Roman" w:cs="Times New Roman"/>
          <w:sz w:val="22"/>
          <w:szCs w:val="22"/>
          <w:lang w:val="en-US"/>
        </w:rPr>
        <w:t xml:space="preserve">have been </w:t>
      </w:r>
      <w:r w:rsidR="00680A20" w:rsidRPr="00C52918">
        <w:rPr>
          <w:rFonts w:ascii="Times New Roman" w:hAnsi="Times New Roman" w:cs="Times New Roman"/>
          <w:sz w:val="22"/>
          <w:szCs w:val="22"/>
          <w:lang w:val="en-US"/>
        </w:rPr>
        <w:t xml:space="preserve">encouraged to adopt </w:t>
      </w:r>
      <w:r w:rsidR="00232978" w:rsidRPr="00C52918">
        <w:rPr>
          <w:rFonts w:ascii="Times New Roman" w:hAnsi="Times New Roman" w:cs="Times New Roman"/>
          <w:sz w:val="22"/>
          <w:szCs w:val="22"/>
          <w:lang w:val="en-US"/>
        </w:rPr>
        <w:t xml:space="preserve">more </w:t>
      </w:r>
      <w:r w:rsidR="00680A20" w:rsidRPr="00C52918">
        <w:rPr>
          <w:rFonts w:ascii="Times New Roman" w:hAnsi="Times New Roman" w:cs="Times New Roman"/>
          <w:sz w:val="22"/>
          <w:szCs w:val="22"/>
          <w:lang w:val="en-US"/>
        </w:rPr>
        <w:t xml:space="preserve">pro-sustainability </w:t>
      </w:r>
      <w:r w:rsidR="00232978" w:rsidRPr="00C52918">
        <w:rPr>
          <w:rFonts w:ascii="Times New Roman" w:hAnsi="Times New Roman" w:cs="Times New Roman"/>
          <w:sz w:val="22"/>
          <w:szCs w:val="22"/>
          <w:lang w:val="en-US"/>
        </w:rPr>
        <w:t>practices</w:t>
      </w:r>
      <w:r w:rsidR="00250DBB" w:rsidRPr="00C52918">
        <w:rPr>
          <w:rFonts w:ascii="Times New Roman" w:hAnsi="Times New Roman" w:cs="Times New Roman"/>
          <w:sz w:val="22"/>
          <w:szCs w:val="22"/>
          <w:lang w:val="en-US"/>
        </w:rPr>
        <w:t xml:space="preserve">. This is partly attributable </w:t>
      </w:r>
      <w:r w:rsidR="00FF725E" w:rsidRPr="00C52918">
        <w:rPr>
          <w:rFonts w:ascii="Times New Roman" w:hAnsi="Times New Roman" w:cs="Times New Roman"/>
          <w:sz w:val="22"/>
          <w:szCs w:val="22"/>
          <w:lang w:val="en-US"/>
        </w:rPr>
        <w:t xml:space="preserve">to </w:t>
      </w:r>
      <w:r w:rsidR="00391837" w:rsidRPr="00C52918">
        <w:rPr>
          <w:rFonts w:ascii="Times New Roman" w:hAnsi="Times New Roman" w:cs="Times New Roman"/>
          <w:sz w:val="22"/>
          <w:szCs w:val="22"/>
          <w:lang w:val="en-US"/>
        </w:rPr>
        <w:t>initiatives</w:t>
      </w:r>
      <w:r w:rsidR="00A32CA1" w:rsidRPr="00C52918">
        <w:rPr>
          <w:rFonts w:ascii="Times New Roman" w:hAnsi="Times New Roman" w:cs="Times New Roman"/>
          <w:sz w:val="22"/>
          <w:szCs w:val="22"/>
          <w:lang w:val="en-US"/>
        </w:rPr>
        <w:t xml:space="preserve"> such as the Green Academy (H</w:t>
      </w:r>
      <w:r w:rsidR="00B13DE1" w:rsidRPr="00C52918">
        <w:rPr>
          <w:rFonts w:ascii="Times New Roman" w:hAnsi="Times New Roman" w:cs="Times New Roman"/>
          <w:sz w:val="22"/>
          <w:szCs w:val="22"/>
          <w:lang w:val="en-US"/>
        </w:rPr>
        <w:t xml:space="preserve">igher </w:t>
      </w:r>
      <w:r w:rsidR="00A32CA1" w:rsidRPr="00C52918">
        <w:rPr>
          <w:rFonts w:ascii="Times New Roman" w:hAnsi="Times New Roman" w:cs="Times New Roman"/>
          <w:sz w:val="22"/>
          <w:szCs w:val="22"/>
          <w:lang w:val="en-US"/>
        </w:rPr>
        <w:t>E</w:t>
      </w:r>
      <w:r w:rsidR="00B13DE1" w:rsidRPr="00C52918">
        <w:rPr>
          <w:rFonts w:ascii="Times New Roman" w:hAnsi="Times New Roman" w:cs="Times New Roman"/>
          <w:sz w:val="22"/>
          <w:szCs w:val="22"/>
          <w:lang w:val="en-US"/>
        </w:rPr>
        <w:t xml:space="preserve">ducation </w:t>
      </w:r>
      <w:r w:rsidR="00A32CA1" w:rsidRPr="00C52918">
        <w:rPr>
          <w:rFonts w:ascii="Times New Roman" w:hAnsi="Times New Roman" w:cs="Times New Roman"/>
          <w:sz w:val="22"/>
          <w:szCs w:val="22"/>
          <w:lang w:val="en-US"/>
        </w:rPr>
        <w:t>A</w:t>
      </w:r>
      <w:r w:rsidR="00B13DE1" w:rsidRPr="00C52918">
        <w:rPr>
          <w:rFonts w:ascii="Times New Roman" w:hAnsi="Times New Roman" w:cs="Times New Roman"/>
          <w:sz w:val="22"/>
          <w:szCs w:val="22"/>
          <w:lang w:val="en-US"/>
        </w:rPr>
        <w:t>cademy</w:t>
      </w:r>
      <w:r w:rsidR="00A32CA1" w:rsidRPr="00C52918">
        <w:rPr>
          <w:rFonts w:ascii="Times New Roman" w:hAnsi="Times New Roman" w:cs="Times New Roman"/>
          <w:sz w:val="22"/>
          <w:szCs w:val="22"/>
          <w:lang w:val="en-US"/>
        </w:rPr>
        <w:t xml:space="preserve">, 2011), the Universities UK </w:t>
      </w:r>
      <w:r w:rsidR="0020057E" w:rsidRPr="00C52918">
        <w:rPr>
          <w:rFonts w:ascii="Times New Roman" w:hAnsi="Times New Roman" w:cs="Times New Roman"/>
          <w:sz w:val="22"/>
          <w:szCs w:val="22"/>
          <w:lang w:val="en-US"/>
        </w:rPr>
        <w:t>‘</w:t>
      </w:r>
      <w:r w:rsidR="00A32CA1" w:rsidRPr="00C52918">
        <w:rPr>
          <w:rFonts w:ascii="Times New Roman" w:hAnsi="Times New Roman" w:cs="Times New Roman"/>
          <w:sz w:val="22"/>
          <w:szCs w:val="22"/>
          <w:lang w:val="en-US"/>
        </w:rPr>
        <w:t>statement of intent</w:t>
      </w:r>
      <w:r w:rsidR="0020057E" w:rsidRPr="00C52918">
        <w:rPr>
          <w:rFonts w:ascii="Times New Roman" w:hAnsi="Times New Roman" w:cs="Times New Roman"/>
          <w:sz w:val="22"/>
          <w:szCs w:val="22"/>
          <w:lang w:val="en-US"/>
        </w:rPr>
        <w:t>’</w:t>
      </w:r>
      <w:r w:rsidR="00A32CA1" w:rsidRPr="00C52918">
        <w:rPr>
          <w:rFonts w:ascii="Times New Roman" w:hAnsi="Times New Roman" w:cs="Times New Roman"/>
          <w:sz w:val="22"/>
          <w:szCs w:val="22"/>
          <w:lang w:val="en-US"/>
        </w:rPr>
        <w:t xml:space="preserve"> </w:t>
      </w:r>
      <w:r w:rsidR="00A70AAE" w:rsidRPr="00C52918">
        <w:rPr>
          <w:rFonts w:ascii="Times New Roman" w:hAnsi="Times New Roman" w:cs="Times New Roman"/>
          <w:sz w:val="22"/>
          <w:szCs w:val="22"/>
          <w:lang w:val="en-US"/>
        </w:rPr>
        <w:t>(</w:t>
      </w:r>
      <w:r w:rsidR="00680A20" w:rsidRPr="00C52918">
        <w:rPr>
          <w:rFonts w:ascii="Times New Roman" w:hAnsi="Times New Roman" w:cs="Times New Roman"/>
          <w:sz w:val="22"/>
          <w:szCs w:val="22"/>
          <w:lang w:val="en-US"/>
        </w:rPr>
        <w:t xml:space="preserve">2010), and </w:t>
      </w:r>
      <w:r w:rsidR="00A32CA1" w:rsidRPr="00C52918">
        <w:rPr>
          <w:rFonts w:ascii="Times New Roman" w:hAnsi="Times New Roman" w:cs="Times New Roman"/>
          <w:sz w:val="22"/>
          <w:szCs w:val="22"/>
          <w:lang w:val="en-US"/>
        </w:rPr>
        <w:t>sustainable development policy (HEFCE, 2005, 2009)</w:t>
      </w:r>
      <w:r w:rsidR="00680A20" w:rsidRPr="00C52918">
        <w:rPr>
          <w:rFonts w:ascii="Times New Roman" w:hAnsi="Times New Roman" w:cs="Times New Roman"/>
          <w:sz w:val="22"/>
          <w:szCs w:val="22"/>
          <w:lang w:val="en-US"/>
        </w:rPr>
        <w:t>, the last of</w:t>
      </w:r>
      <w:r w:rsidR="00A32CA1" w:rsidRPr="00C52918">
        <w:rPr>
          <w:rFonts w:ascii="Times New Roman" w:hAnsi="Times New Roman" w:cs="Times New Roman"/>
          <w:sz w:val="22"/>
          <w:szCs w:val="22"/>
          <w:lang w:val="en-US"/>
        </w:rPr>
        <w:t xml:space="preserve"> which forms the </w:t>
      </w:r>
      <w:r w:rsidR="00A32CA1" w:rsidRPr="00C52918">
        <w:rPr>
          <w:rFonts w:ascii="Times New Roman" w:hAnsi="Times New Roman" w:cs="Times New Roman"/>
          <w:sz w:val="22"/>
          <w:szCs w:val="22"/>
        </w:rPr>
        <w:t>starting point for this</w:t>
      </w:r>
      <w:r w:rsidR="001D35D7" w:rsidRPr="00C52918">
        <w:rPr>
          <w:rFonts w:ascii="Times New Roman" w:hAnsi="Times New Roman" w:cs="Times New Roman"/>
          <w:sz w:val="22"/>
          <w:szCs w:val="22"/>
        </w:rPr>
        <w:t xml:space="preserve"> project. </w:t>
      </w:r>
      <w:r w:rsidR="00596A13" w:rsidRPr="00C52918">
        <w:rPr>
          <w:rFonts w:ascii="Times New Roman" w:hAnsi="Times New Roman" w:cs="Times New Roman"/>
          <w:sz w:val="22"/>
          <w:szCs w:val="22"/>
        </w:rPr>
        <w:t>HEFCE published its first sustaina</w:t>
      </w:r>
      <w:r w:rsidR="00016D4A" w:rsidRPr="00C52918">
        <w:rPr>
          <w:rFonts w:ascii="Times New Roman" w:hAnsi="Times New Roman" w:cs="Times New Roman"/>
          <w:sz w:val="22"/>
          <w:szCs w:val="22"/>
        </w:rPr>
        <w:t>ble development policy in 2005</w:t>
      </w:r>
      <w:r w:rsidR="0070191E" w:rsidRPr="00C52918">
        <w:rPr>
          <w:rFonts w:ascii="Times New Roman" w:hAnsi="Times New Roman" w:cs="Times New Roman"/>
          <w:sz w:val="22"/>
          <w:szCs w:val="22"/>
        </w:rPr>
        <w:t xml:space="preserve"> </w:t>
      </w:r>
      <w:r w:rsidR="00596A13" w:rsidRPr="00C52918">
        <w:rPr>
          <w:rFonts w:ascii="Times New Roman" w:hAnsi="Times New Roman" w:cs="Times New Roman"/>
          <w:sz w:val="22"/>
          <w:szCs w:val="22"/>
        </w:rPr>
        <w:t>and its web link opens with a</w:t>
      </w:r>
      <w:r w:rsidR="00391837" w:rsidRPr="00C52918">
        <w:rPr>
          <w:rFonts w:ascii="Times New Roman" w:hAnsi="Times New Roman" w:cs="Times New Roman"/>
          <w:sz w:val="22"/>
          <w:szCs w:val="22"/>
        </w:rPr>
        <w:t>n ambitious</w:t>
      </w:r>
      <w:r w:rsidR="00596A13" w:rsidRPr="00C52918">
        <w:rPr>
          <w:rFonts w:ascii="Times New Roman" w:hAnsi="Times New Roman" w:cs="Times New Roman"/>
          <w:sz w:val="22"/>
          <w:szCs w:val="22"/>
        </w:rPr>
        <w:t xml:space="preserve"> statement: </w:t>
      </w:r>
    </w:p>
    <w:p w14:paraId="5B75D21E" w14:textId="77777777" w:rsidR="0020057E" w:rsidRPr="00C52918" w:rsidRDefault="0020057E" w:rsidP="0020057E">
      <w:pPr>
        <w:ind w:left="720"/>
        <w:rPr>
          <w:rFonts w:ascii="Times New Roman" w:hAnsi="Times New Roman" w:cs="Times New Roman"/>
          <w:sz w:val="18"/>
          <w:szCs w:val="18"/>
        </w:rPr>
      </w:pPr>
    </w:p>
    <w:p w14:paraId="520ABB63" w14:textId="77777777" w:rsidR="0020057E" w:rsidRPr="00C52918" w:rsidRDefault="00596A13" w:rsidP="0020057E">
      <w:pPr>
        <w:ind w:left="720"/>
        <w:rPr>
          <w:rFonts w:ascii="Times New Roman" w:hAnsi="Times New Roman" w:cs="Times New Roman"/>
          <w:sz w:val="18"/>
          <w:szCs w:val="18"/>
        </w:rPr>
      </w:pPr>
      <w:r w:rsidRPr="00C52918">
        <w:rPr>
          <w:rFonts w:ascii="Times New Roman" w:hAnsi="Times New Roman" w:cs="Times New Roman"/>
          <w:sz w:val="18"/>
          <w:szCs w:val="18"/>
        </w:rPr>
        <w:t xml:space="preserve">Our vision is that, </w:t>
      </w:r>
      <w:r w:rsidR="00563598" w:rsidRPr="00C52918">
        <w:rPr>
          <w:rFonts w:ascii="Times New Roman" w:hAnsi="Times New Roman" w:cs="Times New Roman"/>
          <w:sz w:val="18"/>
          <w:szCs w:val="18"/>
        </w:rPr>
        <w:t>within the next 1</w:t>
      </w:r>
      <w:r w:rsidR="00250DBB" w:rsidRPr="00C52918">
        <w:rPr>
          <w:rFonts w:ascii="Times New Roman" w:hAnsi="Times New Roman" w:cs="Times New Roman"/>
          <w:sz w:val="18"/>
          <w:szCs w:val="18"/>
        </w:rPr>
        <w:t xml:space="preserve">0 years, the </w:t>
      </w:r>
      <w:r w:rsidR="00563598" w:rsidRPr="00C52918">
        <w:rPr>
          <w:rFonts w:ascii="Times New Roman" w:hAnsi="Times New Roman" w:cs="Times New Roman"/>
          <w:sz w:val="18"/>
          <w:szCs w:val="18"/>
        </w:rPr>
        <w:t xml:space="preserve">sector… </w:t>
      </w:r>
      <w:r w:rsidRPr="00C52918">
        <w:rPr>
          <w:rFonts w:ascii="Times New Roman" w:hAnsi="Times New Roman" w:cs="Times New Roman"/>
          <w:sz w:val="18"/>
          <w:szCs w:val="18"/>
        </w:rPr>
        <w:t xml:space="preserve">will be recognised as a major contributor to society’s efforts to achieve sustainability – through the skills and knowledge that its graduates learn and put into practice, its research and exchange of knowledge through business, community and public policy engagement, and through its </w:t>
      </w:r>
      <w:r w:rsidR="0020057E" w:rsidRPr="00C52918">
        <w:rPr>
          <w:rFonts w:ascii="Times New Roman" w:hAnsi="Times New Roman" w:cs="Times New Roman"/>
          <w:sz w:val="18"/>
          <w:szCs w:val="18"/>
        </w:rPr>
        <w:t>own strategies and operations</w:t>
      </w:r>
      <w:r w:rsidR="008B6990" w:rsidRPr="00C52918">
        <w:rPr>
          <w:rFonts w:ascii="Times New Roman" w:hAnsi="Times New Roman" w:cs="Times New Roman"/>
          <w:sz w:val="18"/>
          <w:szCs w:val="18"/>
        </w:rPr>
        <w:t xml:space="preserve"> (p. 3)</w:t>
      </w:r>
      <w:r w:rsidR="0020057E" w:rsidRPr="00C52918">
        <w:rPr>
          <w:rFonts w:ascii="Times New Roman" w:hAnsi="Times New Roman" w:cs="Times New Roman"/>
          <w:sz w:val="18"/>
          <w:szCs w:val="18"/>
        </w:rPr>
        <w:t>.</w:t>
      </w:r>
    </w:p>
    <w:p w14:paraId="00C3B3CA" w14:textId="77777777" w:rsidR="0020057E" w:rsidRPr="00C52918" w:rsidRDefault="0020057E" w:rsidP="001D35D7">
      <w:pPr>
        <w:rPr>
          <w:rFonts w:ascii="Times New Roman" w:hAnsi="Times New Roman" w:cs="Times New Roman"/>
          <w:sz w:val="18"/>
          <w:szCs w:val="18"/>
        </w:rPr>
      </w:pPr>
    </w:p>
    <w:p w14:paraId="6ED4F24B" w14:textId="7BC7BCC8" w:rsidR="001A15DF" w:rsidRPr="00C52918" w:rsidRDefault="00DC735B" w:rsidP="00D30743">
      <w:pPr>
        <w:ind w:firstLine="720"/>
        <w:rPr>
          <w:rFonts w:ascii="Times New Roman" w:hAnsi="Times New Roman" w:cs="Times New Roman"/>
          <w:sz w:val="22"/>
          <w:szCs w:val="22"/>
        </w:rPr>
      </w:pPr>
      <w:r w:rsidRPr="00C52918">
        <w:rPr>
          <w:rFonts w:ascii="Times New Roman" w:hAnsi="Times New Roman" w:cs="Times New Roman"/>
          <w:sz w:val="22"/>
          <w:szCs w:val="22"/>
        </w:rPr>
        <w:t xml:space="preserve">Whilst the </w:t>
      </w:r>
      <w:r w:rsidR="00596A13" w:rsidRPr="00C52918">
        <w:rPr>
          <w:rFonts w:ascii="Times New Roman" w:hAnsi="Times New Roman" w:cs="Times New Roman"/>
          <w:sz w:val="22"/>
          <w:szCs w:val="22"/>
        </w:rPr>
        <w:t xml:space="preserve">policy </w:t>
      </w:r>
      <w:r w:rsidRPr="00C52918">
        <w:rPr>
          <w:rFonts w:ascii="Times New Roman" w:hAnsi="Times New Roman" w:cs="Times New Roman"/>
          <w:sz w:val="22"/>
          <w:szCs w:val="22"/>
        </w:rPr>
        <w:t>a</w:t>
      </w:r>
      <w:r w:rsidR="00596A13" w:rsidRPr="00C52918">
        <w:rPr>
          <w:rFonts w:ascii="Times New Roman" w:hAnsi="Times New Roman" w:cs="Times New Roman"/>
          <w:sz w:val="22"/>
          <w:szCs w:val="22"/>
        </w:rPr>
        <w:t>ttracte</w:t>
      </w:r>
      <w:r w:rsidR="00CF4AEC" w:rsidRPr="00C52918">
        <w:rPr>
          <w:rFonts w:ascii="Times New Roman" w:hAnsi="Times New Roman" w:cs="Times New Roman"/>
          <w:sz w:val="22"/>
          <w:szCs w:val="22"/>
        </w:rPr>
        <w:t xml:space="preserve">d some </w:t>
      </w:r>
      <w:r w:rsidR="00563598" w:rsidRPr="00C52918">
        <w:rPr>
          <w:rFonts w:ascii="Times New Roman" w:hAnsi="Times New Roman" w:cs="Times New Roman"/>
          <w:sz w:val="22"/>
          <w:szCs w:val="22"/>
        </w:rPr>
        <w:t xml:space="preserve">negative responses (Knight, </w:t>
      </w:r>
      <w:r w:rsidR="00596A13" w:rsidRPr="00C52918">
        <w:rPr>
          <w:rFonts w:ascii="Times New Roman" w:hAnsi="Times New Roman" w:cs="Times New Roman"/>
          <w:sz w:val="22"/>
          <w:szCs w:val="22"/>
        </w:rPr>
        <w:t>2005</w:t>
      </w:r>
      <w:r w:rsidRPr="00C52918">
        <w:rPr>
          <w:rFonts w:ascii="Times New Roman" w:hAnsi="Times New Roman" w:cs="Times New Roman"/>
          <w:sz w:val="22"/>
          <w:szCs w:val="22"/>
        </w:rPr>
        <w:t xml:space="preserve">), </w:t>
      </w:r>
      <w:r w:rsidR="00596A13" w:rsidRPr="00C52918">
        <w:rPr>
          <w:rFonts w:ascii="Times New Roman" w:hAnsi="Times New Roman" w:cs="Times New Roman"/>
          <w:sz w:val="22"/>
          <w:szCs w:val="22"/>
        </w:rPr>
        <w:t xml:space="preserve">HEFCE published a </w:t>
      </w:r>
      <w:r w:rsidRPr="00C52918">
        <w:rPr>
          <w:rFonts w:ascii="Times New Roman" w:hAnsi="Times New Roman" w:cs="Times New Roman"/>
          <w:sz w:val="22"/>
          <w:szCs w:val="22"/>
        </w:rPr>
        <w:t>second edition</w:t>
      </w:r>
      <w:r w:rsidR="00B867E5" w:rsidRPr="00C52918">
        <w:rPr>
          <w:rFonts w:ascii="Times New Roman" w:hAnsi="Times New Roman" w:cs="Times New Roman"/>
          <w:sz w:val="22"/>
          <w:szCs w:val="22"/>
        </w:rPr>
        <w:t xml:space="preserve"> in 2009</w:t>
      </w:r>
      <w:r w:rsidR="00BC747B">
        <w:rPr>
          <w:rFonts w:ascii="Times New Roman" w:hAnsi="Times New Roman" w:cs="Times New Roman"/>
          <w:sz w:val="22"/>
          <w:szCs w:val="22"/>
        </w:rPr>
        <w:t xml:space="preserve">, stating </w:t>
      </w:r>
      <w:r w:rsidR="00CF69E3">
        <w:rPr>
          <w:rFonts w:ascii="Times New Roman" w:hAnsi="Times New Roman" w:cs="Times New Roman"/>
          <w:sz w:val="22"/>
          <w:szCs w:val="22"/>
        </w:rPr>
        <w:t>‘</w:t>
      </w:r>
      <w:r w:rsidR="00596A13" w:rsidRPr="00C52918">
        <w:rPr>
          <w:rFonts w:ascii="Times New Roman" w:hAnsi="Times New Roman" w:cs="Times New Roman"/>
          <w:sz w:val="22"/>
          <w:szCs w:val="22"/>
        </w:rPr>
        <w:t>Higher education institutions can make a substantial, sustained and exemplary contribution to the challenge of sustainable development through teaching and research, as campus managers, as employers and as protagonists in their</w:t>
      </w:r>
      <w:r w:rsidR="00B867E5" w:rsidRPr="00C52918">
        <w:rPr>
          <w:rFonts w:ascii="Times New Roman" w:hAnsi="Times New Roman" w:cs="Times New Roman"/>
          <w:sz w:val="22"/>
          <w:szCs w:val="22"/>
        </w:rPr>
        <w:t xml:space="preserve"> loc</w:t>
      </w:r>
      <w:r w:rsidR="00BC747B">
        <w:rPr>
          <w:rFonts w:ascii="Times New Roman" w:hAnsi="Times New Roman" w:cs="Times New Roman"/>
          <w:sz w:val="22"/>
          <w:szCs w:val="22"/>
        </w:rPr>
        <w:t>al communities</w:t>
      </w:r>
      <w:r w:rsidR="00CF69E3">
        <w:rPr>
          <w:rFonts w:ascii="Times New Roman" w:hAnsi="Times New Roman" w:cs="Times New Roman"/>
          <w:sz w:val="22"/>
          <w:szCs w:val="22"/>
        </w:rPr>
        <w:t>’</w:t>
      </w:r>
      <w:r w:rsidR="00997F48" w:rsidRPr="00C52918">
        <w:rPr>
          <w:rFonts w:ascii="Times New Roman" w:hAnsi="Times New Roman" w:cs="Times New Roman"/>
          <w:sz w:val="22"/>
          <w:szCs w:val="22"/>
        </w:rPr>
        <w:t xml:space="preserve"> (p. 3). </w:t>
      </w:r>
      <w:r w:rsidR="005F198B" w:rsidRPr="00C52918">
        <w:rPr>
          <w:rFonts w:ascii="Times New Roman" w:hAnsi="Times New Roman" w:cs="Times New Roman"/>
          <w:sz w:val="22"/>
          <w:szCs w:val="22"/>
        </w:rPr>
        <w:t>This second edition</w:t>
      </w:r>
      <w:r w:rsidR="004F7F09" w:rsidRPr="00C52918">
        <w:rPr>
          <w:rFonts w:ascii="Times New Roman" w:hAnsi="Times New Roman" w:cs="Times New Roman"/>
          <w:sz w:val="22"/>
          <w:szCs w:val="22"/>
        </w:rPr>
        <w:t xml:space="preserve"> </w:t>
      </w:r>
      <w:r w:rsidR="00A70AAE" w:rsidRPr="00C52918">
        <w:rPr>
          <w:rFonts w:ascii="Times New Roman" w:hAnsi="Times New Roman" w:cs="Times New Roman"/>
          <w:sz w:val="22"/>
          <w:szCs w:val="22"/>
        </w:rPr>
        <w:t xml:space="preserve">also </w:t>
      </w:r>
      <w:r w:rsidR="00095F33" w:rsidRPr="00C52918">
        <w:rPr>
          <w:rFonts w:ascii="Times New Roman" w:hAnsi="Times New Roman" w:cs="Times New Roman"/>
          <w:sz w:val="22"/>
          <w:szCs w:val="22"/>
        </w:rPr>
        <w:t>considers</w:t>
      </w:r>
      <w:r w:rsidR="007B2C03" w:rsidRPr="00C52918">
        <w:rPr>
          <w:rFonts w:ascii="Times New Roman" w:hAnsi="Times New Roman" w:cs="Times New Roman"/>
          <w:sz w:val="22"/>
          <w:szCs w:val="22"/>
        </w:rPr>
        <w:t xml:space="preserve"> the potential for </w:t>
      </w:r>
      <w:r w:rsidR="004F7F09" w:rsidRPr="00C52918">
        <w:rPr>
          <w:rFonts w:ascii="Times New Roman" w:hAnsi="Times New Roman" w:cs="Times New Roman"/>
          <w:sz w:val="22"/>
          <w:szCs w:val="22"/>
        </w:rPr>
        <w:t>student</w:t>
      </w:r>
      <w:r w:rsidR="00A70AAE" w:rsidRPr="00C52918">
        <w:rPr>
          <w:rFonts w:ascii="Times New Roman" w:hAnsi="Times New Roman" w:cs="Times New Roman"/>
          <w:sz w:val="22"/>
          <w:szCs w:val="22"/>
        </w:rPr>
        <w:t xml:space="preserve"> involvement</w:t>
      </w:r>
      <w:r w:rsidR="004F7F09" w:rsidRPr="00C52918">
        <w:rPr>
          <w:rFonts w:ascii="Times New Roman" w:hAnsi="Times New Roman" w:cs="Times New Roman"/>
          <w:sz w:val="22"/>
          <w:szCs w:val="22"/>
        </w:rPr>
        <w:t xml:space="preserve">. </w:t>
      </w:r>
      <w:r w:rsidR="004744A1" w:rsidRPr="00C52918">
        <w:rPr>
          <w:rFonts w:ascii="Times New Roman" w:hAnsi="Times New Roman" w:cs="Times New Roman"/>
          <w:sz w:val="22"/>
          <w:szCs w:val="22"/>
        </w:rPr>
        <w:t>Its</w:t>
      </w:r>
      <w:r w:rsidR="00A70AAE" w:rsidRPr="00C52918">
        <w:rPr>
          <w:rFonts w:ascii="Times New Roman" w:hAnsi="Times New Roman" w:cs="Times New Roman"/>
          <w:sz w:val="22"/>
          <w:szCs w:val="22"/>
        </w:rPr>
        <w:t xml:space="preserve"> aims are mapped through</w:t>
      </w:r>
      <w:r w:rsidR="004F7F09" w:rsidRPr="00C52918">
        <w:rPr>
          <w:rFonts w:ascii="Times New Roman" w:hAnsi="Times New Roman" w:cs="Times New Roman"/>
          <w:sz w:val="22"/>
          <w:szCs w:val="22"/>
        </w:rPr>
        <w:t xml:space="preserve"> </w:t>
      </w:r>
      <w:r w:rsidR="00A70AAE" w:rsidRPr="00C52918">
        <w:rPr>
          <w:rFonts w:ascii="Times New Roman" w:hAnsi="Times New Roman" w:cs="Times New Roman"/>
          <w:sz w:val="22"/>
          <w:szCs w:val="22"/>
        </w:rPr>
        <w:t>a series</w:t>
      </w:r>
      <w:r w:rsidR="00997F48" w:rsidRPr="00C52918">
        <w:rPr>
          <w:rFonts w:ascii="Times New Roman" w:hAnsi="Times New Roman" w:cs="Times New Roman"/>
          <w:sz w:val="22"/>
          <w:szCs w:val="22"/>
        </w:rPr>
        <w:t xml:space="preserve"> of support roles, including employer engagement, construction and refurbishment,</w:t>
      </w:r>
      <w:r w:rsidR="004F7F09" w:rsidRPr="00C52918">
        <w:rPr>
          <w:rFonts w:ascii="Times New Roman" w:hAnsi="Times New Roman" w:cs="Times New Roman"/>
          <w:sz w:val="22"/>
          <w:szCs w:val="22"/>
        </w:rPr>
        <w:t xml:space="preserve"> info</w:t>
      </w:r>
      <w:r w:rsidR="001A15DF" w:rsidRPr="00C52918">
        <w:rPr>
          <w:rFonts w:ascii="Times New Roman" w:hAnsi="Times New Roman" w:cs="Times New Roman"/>
          <w:sz w:val="22"/>
          <w:szCs w:val="22"/>
        </w:rPr>
        <w:t xml:space="preserve">rmation technology, </w:t>
      </w:r>
      <w:r w:rsidR="00997F48" w:rsidRPr="00C52918">
        <w:rPr>
          <w:rFonts w:ascii="Times New Roman" w:hAnsi="Times New Roman" w:cs="Times New Roman"/>
          <w:sz w:val="22"/>
          <w:szCs w:val="22"/>
        </w:rPr>
        <w:t>and</w:t>
      </w:r>
      <w:r w:rsidR="004F7F09" w:rsidRPr="00C52918">
        <w:rPr>
          <w:rFonts w:ascii="Times New Roman" w:hAnsi="Times New Roman" w:cs="Times New Roman"/>
          <w:sz w:val="22"/>
          <w:szCs w:val="22"/>
        </w:rPr>
        <w:t xml:space="preserve"> </w:t>
      </w:r>
      <w:r w:rsidR="00A70AAE" w:rsidRPr="00C52918">
        <w:rPr>
          <w:rFonts w:ascii="Times New Roman" w:hAnsi="Times New Roman" w:cs="Times New Roman"/>
          <w:sz w:val="22"/>
          <w:szCs w:val="22"/>
        </w:rPr>
        <w:t>curricula and pedagogy</w:t>
      </w:r>
      <w:r w:rsidR="004F7F09" w:rsidRPr="00C52918">
        <w:rPr>
          <w:rFonts w:ascii="Times New Roman" w:hAnsi="Times New Roman" w:cs="Times New Roman"/>
          <w:sz w:val="22"/>
          <w:szCs w:val="22"/>
        </w:rPr>
        <w:t xml:space="preserve">. </w:t>
      </w:r>
      <w:r w:rsidR="001A15DF" w:rsidRPr="00C52918">
        <w:rPr>
          <w:rFonts w:ascii="Times New Roman" w:hAnsi="Times New Roman" w:cs="Times New Roman"/>
          <w:sz w:val="22"/>
          <w:szCs w:val="22"/>
        </w:rPr>
        <w:t>H</w:t>
      </w:r>
      <w:r w:rsidR="00A05B4F" w:rsidRPr="00C52918">
        <w:rPr>
          <w:rFonts w:ascii="Times New Roman" w:hAnsi="Times New Roman" w:cs="Times New Roman"/>
          <w:sz w:val="22"/>
          <w:szCs w:val="22"/>
        </w:rPr>
        <w:t>owever</w:t>
      </w:r>
      <w:r w:rsidR="007B2C03" w:rsidRPr="00C52918">
        <w:rPr>
          <w:rFonts w:ascii="Times New Roman" w:hAnsi="Times New Roman" w:cs="Times New Roman"/>
          <w:sz w:val="22"/>
          <w:szCs w:val="22"/>
        </w:rPr>
        <w:t xml:space="preserve">, </w:t>
      </w:r>
      <w:r w:rsidR="001A15DF" w:rsidRPr="00C52918">
        <w:rPr>
          <w:rFonts w:ascii="Times New Roman" w:hAnsi="Times New Roman" w:cs="Times New Roman"/>
          <w:sz w:val="22"/>
          <w:szCs w:val="22"/>
        </w:rPr>
        <w:t xml:space="preserve">curricula and pedagogy </w:t>
      </w:r>
      <w:r w:rsidR="007813C3" w:rsidRPr="00C52918">
        <w:rPr>
          <w:rFonts w:ascii="Times New Roman" w:hAnsi="Times New Roman" w:cs="Times New Roman"/>
          <w:sz w:val="22"/>
          <w:szCs w:val="22"/>
        </w:rPr>
        <w:t>roles</w:t>
      </w:r>
      <w:r w:rsidR="001A15DF" w:rsidRPr="00C52918">
        <w:rPr>
          <w:rFonts w:ascii="Times New Roman" w:hAnsi="Times New Roman" w:cs="Times New Roman"/>
          <w:sz w:val="22"/>
          <w:szCs w:val="22"/>
        </w:rPr>
        <w:t xml:space="preserve"> are handled </w:t>
      </w:r>
      <w:r w:rsidR="007B2C03" w:rsidRPr="00C52918">
        <w:rPr>
          <w:rFonts w:ascii="Times New Roman" w:hAnsi="Times New Roman" w:cs="Times New Roman"/>
          <w:sz w:val="22"/>
          <w:szCs w:val="22"/>
        </w:rPr>
        <w:t>briefly</w:t>
      </w:r>
      <w:r w:rsidR="00A70AAE" w:rsidRPr="00C52918">
        <w:rPr>
          <w:rFonts w:ascii="Times New Roman" w:hAnsi="Times New Roman" w:cs="Times New Roman"/>
          <w:sz w:val="22"/>
          <w:szCs w:val="22"/>
        </w:rPr>
        <w:t>,</w:t>
      </w:r>
      <w:r w:rsidR="001A15DF" w:rsidRPr="00C52918">
        <w:rPr>
          <w:rFonts w:ascii="Times New Roman" w:hAnsi="Times New Roman" w:cs="Times New Roman"/>
          <w:sz w:val="22"/>
          <w:szCs w:val="22"/>
        </w:rPr>
        <w:t xml:space="preserve"> t</w:t>
      </w:r>
      <w:r w:rsidR="00966020" w:rsidRPr="00C52918">
        <w:rPr>
          <w:rFonts w:ascii="Times New Roman" w:hAnsi="Times New Roman" w:cs="Times New Roman"/>
          <w:sz w:val="22"/>
          <w:szCs w:val="22"/>
        </w:rPr>
        <w:t>he</w:t>
      </w:r>
      <w:r w:rsidR="00A6019D" w:rsidRPr="00C52918">
        <w:rPr>
          <w:rFonts w:ascii="Times New Roman" w:hAnsi="Times New Roman" w:cs="Times New Roman"/>
          <w:sz w:val="22"/>
          <w:szCs w:val="22"/>
        </w:rPr>
        <w:t xml:space="preserve"> emphasis </w:t>
      </w:r>
      <w:r w:rsidR="001A15DF" w:rsidRPr="00C52918">
        <w:rPr>
          <w:rFonts w:ascii="Times New Roman" w:hAnsi="Times New Roman" w:cs="Times New Roman"/>
          <w:sz w:val="22"/>
          <w:szCs w:val="22"/>
        </w:rPr>
        <w:t>seemingly placed on</w:t>
      </w:r>
      <w:r w:rsidR="00A6019D" w:rsidRPr="00C52918">
        <w:rPr>
          <w:rFonts w:ascii="Times New Roman" w:hAnsi="Times New Roman" w:cs="Times New Roman"/>
          <w:sz w:val="22"/>
          <w:szCs w:val="22"/>
        </w:rPr>
        <w:t xml:space="preserve"> profile-raising </w:t>
      </w:r>
      <w:r w:rsidR="001A15DF" w:rsidRPr="00C52918">
        <w:rPr>
          <w:rFonts w:ascii="Times New Roman" w:hAnsi="Times New Roman" w:cs="Times New Roman"/>
          <w:sz w:val="22"/>
          <w:szCs w:val="22"/>
        </w:rPr>
        <w:t xml:space="preserve">such </w:t>
      </w:r>
      <w:r w:rsidR="00C5756C" w:rsidRPr="00C52918">
        <w:rPr>
          <w:rFonts w:ascii="Times New Roman" w:hAnsi="Times New Roman" w:cs="Times New Roman"/>
          <w:sz w:val="22"/>
          <w:szCs w:val="22"/>
        </w:rPr>
        <w:t xml:space="preserve">issues </w:t>
      </w:r>
      <w:r w:rsidR="00A6019D" w:rsidRPr="00C52918">
        <w:rPr>
          <w:rFonts w:ascii="Times New Roman" w:hAnsi="Times New Roman" w:cs="Times New Roman"/>
          <w:sz w:val="22"/>
          <w:szCs w:val="22"/>
        </w:rPr>
        <w:t xml:space="preserve">as opposed to </w:t>
      </w:r>
      <w:r w:rsidR="00A05B4F" w:rsidRPr="00C52918">
        <w:rPr>
          <w:rFonts w:ascii="Times New Roman" w:hAnsi="Times New Roman" w:cs="Times New Roman"/>
          <w:sz w:val="22"/>
          <w:szCs w:val="22"/>
        </w:rPr>
        <w:t>providing</w:t>
      </w:r>
      <w:r w:rsidR="00A6019D" w:rsidRPr="00C52918">
        <w:rPr>
          <w:rFonts w:ascii="Times New Roman" w:hAnsi="Times New Roman" w:cs="Times New Roman"/>
          <w:sz w:val="22"/>
          <w:szCs w:val="22"/>
        </w:rPr>
        <w:t xml:space="preserve"> </w:t>
      </w:r>
      <w:r w:rsidR="001A15DF" w:rsidRPr="00C52918">
        <w:rPr>
          <w:rFonts w:ascii="Times New Roman" w:hAnsi="Times New Roman" w:cs="Times New Roman"/>
          <w:sz w:val="22"/>
          <w:szCs w:val="22"/>
        </w:rPr>
        <w:t xml:space="preserve">specific </w:t>
      </w:r>
      <w:r w:rsidR="00A6019D" w:rsidRPr="00C52918">
        <w:rPr>
          <w:rFonts w:ascii="Times New Roman" w:hAnsi="Times New Roman" w:cs="Times New Roman"/>
          <w:sz w:val="22"/>
          <w:szCs w:val="22"/>
        </w:rPr>
        <w:t>directions</w:t>
      </w:r>
      <w:r w:rsidR="0095072B" w:rsidRPr="00C52918">
        <w:rPr>
          <w:rFonts w:ascii="Times New Roman" w:hAnsi="Times New Roman" w:cs="Times New Roman"/>
          <w:sz w:val="22"/>
          <w:szCs w:val="22"/>
        </w:rPr>
        <w:t xml:space="preserve">. </w:t>
      </w:r>
    </w:p>
    <w:p w14:paraId="7A602400" w14:textId="77777777" w:rsidR="001A15DF" w:rsidRPr="00C52918" w:rsidRDefault="001A15DF" w:rsidP="00D30743">
      <w:pPr>
        <w:ind w:firstLine="720"/>
        <w:rPr>
          <w:rFonts w:ascii="Times New Roman" w:hAnsi="Times New Roman" w:cs="Times New Roman"/>
          <w:sz w:val="22"/>
          <w:szCs w:val="22"/>
        </w:rPr>
      </w:pPr>
    </w:p>
    <w:p w14:paraId="55520A03" w14:textId="257FCD08" w:rsidR="001D35D7" w:rsidRPr="00C52918" w:rsidRDefault="00391837" w:rsidP="00D30743">
      <w:pPr>
        <w:ind w:firstLine="720"/>
        <w:rPr>
          <w:rFonts w:ascii="Times New Roman" w:hAnsi="Times New Roman" w:cs="Times New Roman"/>
          <w:sz w:val="22"/>
          <w:szCs w:val="22"/>
        </w:rPr>
      </w:pPr>
      <w:r w:rsidRPr="00C52918">
        <w:rPr>
          <w:rFonts w:ascii="Times New Roman" w:hAnsi="Times New Roman" w:cs="Times New Roman"/>
          <w:sz w:val="22"/>
          <w:szCs w:val="22"/>
          <w:lang w:val="en-US"/>
        </w:rPr>
        <w:t>T</w:t>
      </w:r>
      <w:r w:rsidR="005425A5" w:rsidRPr="00C52918">
        <w:rPr>
          <w:rFonts w:ascii="Times New Roman" w:hAnsi="Times New Roman" w:cs="Times New Roman"/>
          <w:sz w:val="22"/>
          <w:szCs w:val="22"/>
          <w:lang w:val="en-US"/>
        </w:rPr>
        <w:t>he</w:t>
      </w:r>
      <w:r w:rsidR="001D35D7" w:rsidRPr="00C52918">
        <w:rPr>
          <w:rFonts w:ascii="Times New Roman" w:hAnsi="Times New Roman" w:cs="Times New Roman"/>
          <w:sz w:val="22"/>
          <w:szCs w:val="22"/>
          <w:lang w:val="en-US"/>
        </w:rPr>
        <w:t xml:space="preserve"> policy </w:t>
      </w:r>
      <w:r w:rsidR="005F3062" w:rsidRPr="00C52918">
        <w:rPr>
          <w:rFonts w:ascii="Times New Roman" w:hAnsi="Times New Roman" w:cs="Times New Roman"/>
          <w:sz w:val="22"/>
          <w:szCs w:val="22"/>
          <w:lang w:val="en-US"/>
        </w:rPr>
        <w:t>applies</w:t>
      </w:r>
      <w:r w:rsidR="001D35D7" w:rsidRPr="00C52918">
        <w:rPr>
          <w:rFonts w:ascii="Times New Roman" w:hAnsi="Times New Roman" w:cs="Times New Roman"/>
          <w:sz w:val="22"/>
          <w:szCs w:val="22"/>
          <w:lang w:val="en-US"/>
        </w:rPr>
        <w:t xml:space="preserve"> to a </w:t>
      </w:r>
      <w:r w:rsidR="00250DBB" w:rsidRPr="00C52918">
        <w:rPr>
          <w:rFonts w:ascii="Times New Roman" w:hAnsi="Times New Roman" w:cs="Times New Roman"/>
          <w:sz w:val="22"/>
          <w:szCs w:val="22"/>
          <w:lang w:val="en-US"/>
        </w:rPr>
        <w:t>particular</w:t>
      </w:r>
      <w:r w:rsidR="001D35D7" w:rsidRPr="00C52918">
        <w:rPr>
          <w:rFonts w:ascii="Times New Roman" w:hAnsi="Times New Roman" w:cs="Times New Roman"/>
          <w:sz w:val="22"/>
          <w:szCs w:val="22"/>
          <w:lang w:val="en-US"/>
        </w:rPr>
        <w:t xml:space="preserve"> n</w:t>
      </w:r>
      <w:r w:rsidR="00007B0A" w:rsidRPr="00C52918">
        <w:rPr>
          <w:rFonts w:ascii="Times New Roman" w:hAnsi="Times New Roman" w:cs="Times New Roman"/>
          <w:sz w:val="22"/>
          <w:szCs w:val="22"/>
          <w:lang w:val="en-US"/>
        </w:rPr>
        <w:t>ational context and t</w:t>
      </w:r>
      <w:r w:rsidR="001D35D7" w:rsidRPr="00C52918">
        <w:rPr>
          <w:rFonts w:ascii="Times New Roman" w:hAnsi="Times New Roman" w:cs="Times New Roman"/>
          <w:sz w:val="22"/>
          <w:szCs w:val="22"/>
          <w:lang w:val="en-US"/>
        </w:rPr>
        <w:t>here</w:t>
      </w:r>
      <w:r w:rsidR="00EA059D" w:rsidRPr="00C52918">
        <w:rPr>
          <w:rFonts w:ascii="Times New Roman" w:hAnsi="Times New Roman" w:cs="Times New Roman"/>
          <w:sz w:val="22"/>
          <w:szCs w:val="22"/>
          <w:lang w:val="en-US"/>
        </w:rPr>
        <w:t xml:space="preserve"> are</w:t>
      </w:r>
      <w:r w:rsidR="00A05B4F" w:rsidRPr="00C52918">
        <w:rPr>
          <w:rFonts w:ascii="Times New Roman" w:hAnsi="Times New Roman" w:cs="Times New Roman"/>
          <w:sz w:val="22"/>
          <w:szCs w:val="22"/>
          <w:lang w:val="en-US"/>
        </w:rPr>
        <w:t>, of course,</w:t>
      </w:r>
      <w:r w:rsidR="005F3062" w:rsidRPr="00C52918">
        <w:rPr>
          <w:rFonts w:ascii="Times New Roman" w:hAnsi="Times New Roman" w:cs="Times New Roman"/>
          <w:sz w:val="22"/>
          <w:szCs w:val="22"/>
          <w:lang w:val="en-US"/>
        </w:rPr>
        <w:t xml:space="preserve"> </w:t>
      </w:r>
      <w:r w:rsidR="00A05B4F" w:rsidRPr="00C52918">
        <w:rPr>
          <w:rFonts w:ascii="Times New Roman" w:hAnsi="Times New Roman" w:cs="Times New Roman"/>
          <w:sz w:val="22"/>
          <w:szCs w:val="22"/>
          <w:lang w:val="en-US"/>
        </w:rPr>
        <w:t>other</w:t>
      </w:r>
      <w:r w:rsidR="00AF7A94" w:rsidRPr="00C52918">
        <w:rPr>
          <w:rFonts w:ascii="Times New Roman" w:hAnsi="Times New Roman" w:cs="Times New Roman"/>
          <w:sz w:val="22"/>
          <w:szCs w:val="22"/>
          <w:lang w:val="en-US"/>
        </w:rPr>
        <w:t>s of this type</w:t>
      </w:r>
      <w:r w:rsidR="00232978" w:rsidRPr="00C52918">
        <w:rPr>
          <w:rFonts w:ascii="Times New Roman" w:hAnsi="Times New Roman" w:cs="Times New Roman"/>
          <w:sz w:val="22"/>
          <w:szCs w:val="22"/>
          <w:lang w:val="en-US"/>
        </w:rPr>
        <w:t xml:space="preserve">. </w:t>
      </w:r>
      <w:r w:rsidR="001D35D7" w:rsidRPr="00C52918">
        <w:rPr>
          <w:rFonts w:ascii="Times New Roman" w:hAnsi="Times New Roman" w:cs="Times New Roman"/>
          <w:sz w:val="22"/>
          <w:szCs w:val="22"/>
        </w:rPr>
        <w:t xml:space="preserve">Nevertheless, </w:t>
      </w:r>
      <w:r w:rsidR="001D35D7" w:rsidRPr="00C52918">
        <w:rPr>
          <w:rFonts w:ascii="Times New Roman" w:hAnsi="Times New Roman" w:cs="Times New Roman"/>
          <w:sz w:val="22"/>
          <w:szCs w:val="22"/>
          <w:lang w:val="en-US"/>
        </w:rPr>
        <w:t xml:space="preserve">the </w:t>
      </w:r>
      <w:r w:rsidR="004B19A9" w:rsidRPr="00C52918">
        <w:rPr>
          <w:rFonts w:ascii="Times New Roman" w:hAnsi="Times New Roman" w:cs="Times New Roman"/>
          <w:sz w:val="22"/>
          <w:szCs w:val="22"/>
          <w:lang w:val="en-US"/>
        </w:rPr>
        <w:t>analysis of a particular policy</w:t>
      </w:r>
      <w:r w:rsidR="003023C1" w:rsidRPr="00C52918">
        <w:rPr>
          <w:rFonts w:ascii="Times New Roman" w:hAnsi="Times New Roman" w:cs="Times New Roman"/>
          <w:sz w:val="22"/>
          <w:szCs w:val="22"/>
          <w:lang w:val="en-US"/>
        </w:rPr>
        <w:t xml:space="preserve"> </w:t>
      </w:r>
      <w:r w:rsidR="001D35D7" w:rsidRPr="00C52918">
        <w:rPr>
          <w:rFonts w:ascii="Times New Roman" w:hAnsi="Times New Roman" w:cs="Times New Roman"/>
          <w:sz w:val="22"/>
          <w:szCs w:val="22"/>
          <w:lang w:val="en-US"/>
        </w:rPr>
        <w:t xml:space="preserve">should offer </w:t>
      </w:r>
      <w:r w:rsidR="00AF7A94" w:rsidRPr="00C52918">
        <w:rPr>
          <w:rFonts w:ascii="Times New Roman" w:hAnsi="Times New Roman" w:cs="Times New Roman"/>
          <w:sz w:val="22"/>
          <w:szCs w:val="22"/>
          <w:lang w:val="en-US"/>
        </w:rPr>
        <w:t xml:space="preserve">some </w:t>
      </w:r>
      <w:r w:rsidR="005425A5" w:rsidRPr="00C52918">
        <w:rPr>
          <w:rFonts w:ascii="Times New Roman" w:hAnsi="Times New Roman" w:cs="Times New Roman"/>
          <w:sz w:val="22"/>
          <w:szCs w:val="22"/>
          <w:lang w:val="en-US"/>
        </w:rPr>
        <w:t xml:space="preserve">insights </w:t>
      </w:r>
      <w:r w:rsidR="007813C3" w:rsidRPr="00C52918">
        <w:rPr>
          <w:rFonts w:ascii="Times New Roman" w:hAnsi="Times New Roman" w:cs="Times New Roman"/>
          <w:sz w:val="22"/>
          <w:szCs w:val="22"/>
          <w:lang w:val="en-US"/>
        </w:rPr>
        <w:t xml:space="preserve">to </w:t>
      </w:r>
      <w:r w:rsidR="001D35D7" w:rsidRPr="00C52918">
        <w:rPr>
          <w:rFonts w:ascii="Times New Roman" w:hAnsi="Times New Roman" w:cs="Times New Roman"/>
          <w:sz w:val="22"/>
          <w:szCs w:val="22"/>
          <w:lang w:val="en-US"/>
        </w:rPr>
        <w:t xml:space="preserve">those </w:t>
      </w:r>
      <w:r w:rsidR="005F3062" w:rsidRPr="00C52918">
        <w:rPr>
          <w:rFonts w:ascii="Times New Roman" w:hAnsi="Times New Roman" w:cs="Times New Roman"/>
          <w:sz w:val="22"/>
          <w:szCs w:val="22"/>
          <w:lang w:val="en-US"/>
        </w:rPr>
        <w:t>involve</w:t>
      </w:r>
      <w:r w:rsidR="00997F48" w:rsidRPr="00C52918">
        <w:rPr>
          <w:rFonts w:ascii="Times New Roman" w:hAnsi="Times New Roman" w:cs="Times New Roman"/>
          <w:sz w:val="22"/>
          <w:szCs w:val="22"/>
          <w:lang w:val="en-US"/>
        </w:rPr>
        <w:t xml:space="preserve">d in sustainability beyond the </w:t>
      </w:r>
      <w:r w:rsidR="005F3062" w:rsidRPr="00C52918">
        <w:rPr>
          <w:rFonts w:ascii="Times New Roman" w:hAnsi="Times New Roman" w:cs="Times New Roman"/>
          <w:sz w:val="22"/>
          <w:szCs w:val="22"/>
          <w:lang w:val="en-US"/>
        </w:rPr>
        <w:t xml:space="preserve">boundaries to which this </w:t>
      </w:r>
      <w:r w:rsidR="004744A1" w:rsidRPr="00C52918">
        <w:rPr>
          <w:rFonts w:ascii="Times New Roman" w:hAnsi="Times New Roman" w:cs="Times New Roman"/>
          <w:sz w:val="22"/>
          <w:szCs w:val="22"/>
          <w:lang w:val="en-US"/>
        </w:rPr>
        <w:t>one</w:t>
      </w:r>
      <w:r w:rsidR="005F3062" w:rsidRPr="00C52918">
        <w:rPr>
          <w:rFonts w:ascii="Times New Roman" w:hAnsi="Times New Roman" w:cs="Times New Roman"/>
          <w:sz w:val="22"/>
          <w:szCs w:val="22"/>
          <w:lang w:val="en-US"/>
        </w:rPr>
        <w:t xml:space="preserve"> applies.</w:t>
      </w:r>
      <w:r w:rsidR="003023C1" w:rsidRPr="00C52918">
        <w:rPr>
          <w:rFonts w:ascii="Times New Roman" w:hAnsi="Times New Roman" w:cs="Times New Roman"/>
          <w:sz w:val="22"/>
          <w:szCs w:val="22"/>
          <w:lang w:val="en-US"/>
        </w:rPr>
        <w:t xml:space="preserve"> </w:t>
      </w:r>
    </w:p>
    <w:p w14:paraId="4756F23A" w14:textId="77777777" w:rsidR="00B5037A" w:rsidRPr="00C52918" w:rsidRDefault="00B5037A" w:rsidP="001D35D7">
      <w:pPr>
        <w:rPr>
          <w:rFonts w:ascii="Times New Roman" w:hAnsi="Times New Roman" w:cs="Times New Roman"/>
          <w:sz w:val="22"/>
          <w:szCs w:val="22"/>
        </w:rPr>
      </w:pPr>
    </w:p>
    <w:p w14:paraId="6D976C71" w14:textId="25E38FD2" w:rsidR="00A17065" w:rsidRPr="00C52918" w:rsidRDefault="007813C3" w:rsidP="00307B8D">
      <w:pPr>
        <w:rPr>
          <w:rFonts w:ascii="Times New Roman" w:hAnsi="Times New Roman" w:cs="Times New Roman"/>
          <w:b/>
          <w:sz w:val="22"/>
          <w:szCs w:val="22"/>
        </w:rPr>
      </w:pPr>
      <w:r w:rsidRPr="00C52918">
        <w:rPr>
          <w:rFonts w:ascii="Times New Roman" w:hAnsi="Times New Roman" w:cs="Times New Roman"/>
          <w:b/>
          <w:sz w:val="22"/>
          <w:szCs w:val="22"/>
        </w:rPr>
        <w:t>T</w:t>
      </w:r>
      <w:r w:rsidR="00A17065" w:rsidRPr="00C52918">
        <w:rPr>
          <w:rFonts w:ascii="Times New Roman" w:hAnsi="Times New Roman" w:cs="Times New Roman"/>
          <w:b/>
          <w:sz w:val="22"/>
          <w:szCs w:val="22"/>
        </w:rPr>
        <w:t xml:space="preserve">he </w:t>
      </w:r>
      <w:r w:rsidRPr="00C52918">
        <w:rPr>
          <w:rFonts w:ascii="Times New Roman" w:hAnsi="Times New Roman" w:cs="Times New Roman"/>
          <w:b/>
          <w:sz w:val="22"/>
          <w:szCs w:val="22"/>
        </w:rPr>
        <w:t>educational developer role</w:t>
      </w:r>
      <w:r w:rsidR="00A17065" w:rsidRPr="00C52918">
        <w:rPr>
          <w:rFonts w:ascii="Times New Roman" w:hAnsi="Times New Roman" w:cs="Times New Roman"/>
          <w:b/>
          <w:sz w:val="22"/>
          <w:szCs w:val="22"/>
        </w:rPr>
        <w:t xml:space="preserve"> </w:t>
      </w:r>
    </w:p>
    <w:p w14:paraId="65280EEE" w14:textId="77777777" w:rsidR="00A17065" w:rsidRPr="00C52918" w:rsidRDefault="00A17065" w:rsidP="00307B8D">
      <w:pPr>
        <w:rPr>
          <w:rFonts w:ascii="Times New Roman" w:hAnsi="Times New Roman" w:cs="Times New Roman"/>
          <w:sz w:val="22"/>
          <w:szCs w:val="22"/>
        </w:rPr>
      </w:pPr>
    </w:p>
    <w:p w14:paraId="4CD19F3F" w14:textId="22AE93BC" w:rsidR="00121254" w:rsidRPr="00C52918" w:rsidRDefault="008463D9" w:rsidP="002D2B96">
      <w:pPr>
        <w:ind w:firstLine="720"/>
        <w:rPr>
          <w:rFonts w:ascii="Times New Roman" w:hAnsi="Times New Roman" w:cs="Times New Roman"/>
          <w:sz w:val="22"/>
          <w:szCs w:val="22"/>
        </w:rPr>
      </w:pPr>
      <w:r w:rsidRPr="00C52918">
        <w:rPr>
          <w:rFonts w:ascii="Times New Roman" w:hAnsi="Times New Roman" w:cs="Times New Roman"/>
          <w:sz w:val="22"/>
          <w:szCs w:val="22"/>
        </w:rPr>
        <w:t>The educational developer role focuses on</w:t>
      </w:r>
      <w:r w:rsidR="00B2727B" w:rsidRPr="00C52918">
        <w:rPr>
          <w:rFonts w:ascii="Times New Roman" w:hAnsi="Times New Roman" w:cs="Times New Roman"/>
          <w:sz w:val="22"/>
          <w:szCs w:val="22"/>
        </w:rPr>
        <w:t xml:space="preserve"> </w:t>
      </w:r>
      <w:r w:rsidR="00201BBC">
        <w:rPr>
          <w:rFonts w:ascii="Times New Roman" w:hAnsi="Times New Roman" w:cs="Times New Roman"/>
          <w:sz w:val="22"/>
          <w:szCs w:val="22"/>
        </w:rPr>
        <w:t xml:space="preserve">enhancing </w:t>
      </w:r>
      <w:r w:rsidR="002D2B96" w:rsidRPr="00C52918">
        <w:rPr>
          <w:rFonts w:ascii="Times New Roman" w:hAnsi="Times New Roman" w:cs="Times New Roman"/>
          <w:sz w:val="22"/>
          <w:szCs w:val="22"/>
        </w:rPr>
        <w:t xml:space="preserve">teaching and learning, promoting </w:t>
      </w:r>
      <w:r w:rsidR="00050715" w:rsidRPr="00C52918">
        <w:rPr>
          <w:rFonts w:ascii="Times New Roman" w:hAnsi="Times New Roman" w:cs="Times New Roman"/>
          <w:sz w:val="22"/>
          <w:szCs w:val="22"/>
        </w:rPr>
        <w:t xml:space="preserve">high quality teaching through </w:t>
      </w:r>
      <w:r w:rsidR="002D2B96" w:rsidRPr="00C52918">
        <w:rPr>
          <w:rFonts w:ascii="Times New Roman" w:hAnsi="Times New Roman" w:cs="Times New Roman"/>
          <w:sz w:val="22"/>
          <w:szCs w:val="22"/>
        </w:rPr>
        <w:t xml:space="preserve">academic programmes, seminars and workshops, and supporting </w:t>
      </w:r>
      <w:r w:rsidR="001E2EB6">
        <w:rPr>
          <w:rFonts w:ascii="Times New Roman" w:hAnsi="Times New Roman" w:cs="Times New Roman"/>
          <w:sz w:val="22"/>
          <w:szCs w:val="22"/>
        </w:rPr>
        <w:t>staff in</w:t>
      </w:r>
      <w:r w:rsidR="002D2B96" w:rsidRPr="00C52918">
        <w:rPr>
          <w:rFonts w:ascii="Times New Roman" w:hAnsi="Times New Roman" w:cs="Times New Roman"/>
          <w:sz w:val="22"/>
          <w:szCs w:val="22"/>
        </w:rPr>
        <w:t xml:space="preserve"> </w:t>
      </w:r>
      <w:r w:rsidR="002D46F5" w:rsidRPr="00C52918">
        <w:rPr>
          <w:rFonts w:ascii="Times New Roman" w:hAnsi="Times New Roman" w:cs="Times New Roman"/>
          <w:sz w:val="22"/>
          <w:szCs w:val="22"/>
        </w:rPr>
        <w:t>areas of pedagogy</w:t>
      </w:r>
      <w:r w:rsidR="009E438F" w:rsidRPr="00C52918">
        <w:rPr>
          <w:rFonts w:ascii="Times New Roman" w:hAnsi="Times New Roman" w:cs="Times New Roman"/>
          <w:sz w:val="22"/>
          <w:szCs w:val="22"/>
        </w:rPr>
        <w:t>.</w:t>
      </w:r>
      <w:r w:rsidR="009760D1" w:rsidRPr="00C52918">
        <w:rPr>
          <w:rFonts w:ascii="Times New Roman" w:hAnsi="Times New Roman" w:cs="Times New Roman"/>
          <w:sz w:val="22"/>
          <w:szCs w:val="22"/>
        </w:rPr>
        <w:t xml:space="preserve"> </w:t>
      </w:r>
      <w:r w:rsidR="005D61FD" w:rsidRPr="00C52918">
        <w:rPr>
          <w:rFonts w:ascii="Times New Roman" w:hAnsi="Times New Roman" w:cs="Times New Roman"/>
          <w:sz w:val="22"/>
          <w:szCs w:val="22"/>
        </w:rPr>
        <w:t>Shay (2012, p. 311) defines educational dev</w:t>
      </w:r>
      <w:r w:rsidR="00BC747B">
        <w:rPr>
          <w:rFonts w:ascii="Times New Roman" w:hAnsi="Times New Roman" w:cs="Times New Roman"/>
          <w:sz w:val="22"/>
          <w:szCs w:val="22"/>
        </w:rPr>
        <w:t xml:space="preserve">elopment as </w:t>
      </w:r>
      <w:r w:rsidR="00CF69E3">
        <w:rPr>
          <w:rFonts w:ascii="Times New Roman" w:hAnsi="Times New Roman" w:cs="Times New Roman"/>
          <w:sz w:val="22"/>
          <w:szCs w:val="22"/>
        </w:rPr>
        <w:t>‘</w:t>
      </w:r>
      <w:r w:rsidR="005D61FD" w:rsidRPr="00C52918">
        <w:rPr>
          <w:rFonts w:ascii="Times New Roman" w:hAnsi="Times New Roman" w:cs="Times New Roman"/>
          <w:sz w:val="22"/>
          <w:szCs w:val="22"/>
        </w:rPr>
        <w:t xml:space="preserve">...a range of development and </w:t>
      </w:r>
      <w:r w:rsidR="005D6593" w:rsidRPr="00C52918">
        <w:rPr>
          <w:rFonts w:ascii="Times New Roman" w:hAnsi="Times New Roman" w:cs="Times New Roman"/>
          <w:sz w:val="22"/>
          <w:szCs w:val="22"/>
        </w:rPr>
        <w:t xml:space="preserve">research practices aimed at the </w:t>
      </w:r>
      <w:r w:rsidR="005D61FD" w:rsidRPr="00C52918">
        <w:rPr>
          <w:rFonts w:ascii="Times New Roman" w:hAnsi="Times New Roman" w:cs="Times New Roman"/>
          <w:sz w:val="22"/>
          <w:szCs w:val="22"/>
        </w:rPr>
        <w:t>professionalization of teaching and learning in higher education, most commonly associated with various forms of student, staff, cur</w:t>
      </w:r>
      <w:r w:rsidR="00BC747B">
        <w:rPr>
          <w:rFonts w:ascii="Times New Roman" w:hAnsi="Times New Roman" w:cs="Times New Roman"/>
          <w:sz w:val="22"/>
          <w:szCs w:val="22"/>
        </w:rPr>
        <w:t>riculum and policy development</w:t>
      </w:r>
      <w:r w:rsidR="00CF69E3">
        <w:rPr>
          <w:rFonts w:ascii="Times New Roman" w:hAnsi="Times New Roman" w:cs="Times New Roman"/>
          <w:sz w:val="22"/>
          <w:szCs w:val="22"/>
        </w:rPr>
        <w:t>’</w:t>
      </w:r>
      <w:r w:rsidR="00EC248E" w:rsidRPr="00C52918">
        <w:rPr>
          <w:rFonts w:ascii="Times New Roman" w:hAnsi="Times New Roman" w:cs="Times New Roman"/>
          <w:sz w:val="22"/>
          <w:szCs w:val="22"/>
        </w:rPr>
        <w:t xml:space="preserve">. </w:t>
      </w:r>
      <w:r w:rsidR="005D61FD" w:rsidRPr="00C52918">
        <w:rPr>
          <w:rFonts w:ascii="Times New Roman" w:hAnsi="Times New Roman" w:cs="Times New Roman"/>
          <w:sz w:val="22"/>
          <w:szCs w:val="22"/>
        </w:rPr>
        <w:t xml:space="preserve">Clegg (2009) refers to it as an emerging </w:t>
      </w:r>
      <w:r w:rsidR="00CF69E3">
        <w:rPr>
          <w:rFonts w:ascii="Times New Roman" w:hAnsi="Times New Roman" w:cs="Times New Roman"/>
          <w:sz w:val="22"/>
          <w:szCs w:val="22"/>
        </w:rPr>
        <w:t>‘</w:t>
      </w:r>
      <w:r w:rsidR="00BC747B">
        <w:rPr>
          <w:rFonts w:ascii="Times New Roman" w:hAnsi="Times New Roman" w:cs="Times New Roman"/>
          <w:sz w:val="22"/>
          <w:szCs w:val="22"/>
        </w:rPr>
        <w:t>field of practice</w:t>
      </w:r>
      <w:r w:rsidR="00CF69E3">
        <w:rPr>
          <w:rFonts w:ascii="Times New Roman" w:hAnsi="Times New Roman" w:cs="Times New Roman"/>
          <w:sz w:val="22"/>
          <w:szCs w:val="22"/>
        </w:rPr>
        <w:t>’</w:t>
      </w:r>
      <w:r w:rsidR="007F0D0E" w:rsidRPr="00C52918">
        <w:rPr>
          <w:rFonts w:ascii="Times New Roman" w:hAnsi="Times New Roman" w:cs="Times New Roman"/>
          <w:sz w:val="22"/>
          <w:szCs w:val="22"/>
        </w:rPr>
        <w:t xml:space="preserve"> (p. 405)</w:t>
      </w:r>
      <w:r w:rsidR="005D61FD" w:rsidRPr="00C52918">
        <w:rPr>
          <w:rFonts w:ascii="Times New Roman" w:hAnsi="Times New Roman" w:cs="Times New Roman"/>
          <w:sz w:val="22"/>
          <w:szCs w:val="22"/>
        </w:rPr>
        <w:t>,</w:t>
      </w:r>
      <w:r w:rsidR="00391837" w:rsidRPr="00C52918">
        <w:rPr>
          <w:rFonts w:ascii="Times New Roman" w:hAnsi="Times New Roman" w:cs="Times New Roman"/>
          <w:sz w:val="22"/>
          <w:szCs w:val="22"/>
        </w:rPr>
        <w:t xml:space="preserve"> and</w:t>
      </w:r>
      <w:r w:rsidR="0017713A" w:rsidRPr="00C52918">
        <w:rPr>
          <w:rFonts w:ascii="Times New Roman" w:hAnsi="Times New Roman" w:cs="Times New Roman"/>
          <w:sz w:val="22"/>
          <w:szCs w:val="22"/>
        </w:rPr>
        <w:t xml:space="preserve"> </w:t>
      </w:r>
      <w:r w:rsidR="00932A7E" w:rsidRPr="00C52918">
        <w:rPr>
          <w:rFonts w:ascii="Times New Roman" w:hAnsi="Times New Roman" w:cs="Times New Roman"/>
          <w:sz w:val="22"/>
          <w:szCs w:val="22"/>
        </w:rPr>
        <w:t xml:space="preserve">Shay (2012, p. 313) </w:t>
      </w:r>
      <w:r w:rsidR="009B0D4D">
        <w:rPr>
          <w:rFonts w:ascii="Times New Roman" w:hAnsi="Times New Roman" w:cs="Times New Roman"/>
          <w:sz w:val="22"/>
          <w:szCs w:val="22"/>
        </w:rPr>
        <w:t xml:space="preserve">adds </w:t>
      </w:r>
      <w:r w:rsidR="00050715" w:rsidRPr="00C52918">
        <w:rPr>
          <w:rFonts w:ascii="Times New Roman" w:hAnsi="Times New Roman" w:cs="Times New Roman"/>
          <w:sz w:val="22"/>
          <w:szCs w:val="22"/>
        </w:rPr>
        <w:t>guidance as to what such a field of practice is</w:t>
      </w:r>
      <w:r w:rsidR="00BC747B">
        <w:rPr>
          <w:rFonts w:ascii="Times New Roman" w:hAnsi="Times New Roman" w:cs="Times New Roman"/>
          <w:sz w:val="22"/>
          <w:szCs w:val="22"/>
        </w:rPr>
        <w:t xml:space="preserve">: </w:t>
      </w:r>
      <w:r w:rsidR="00CF69E3">
        <w:rPr>
          <w:rFonts w:ascii="Times New Roman" w:hAnsi="Times New Roman" w:cs="Times New Roman"/>
          <w:sz w:val="22"/>
          <w:szCs w:val="22"/>
        </w:rPr>
        <w:t>‘</w:t>
      </w:r>
      <w:r w:rsidR="00932A7E" w:rsidRPr="00C52918">
        <w:rPr>
          <w:rFonts w:ascii="Times New Roman" w:hAnsi="Times New Roman" w:cs="Times New Roman"/>
          <w:sz w:val="22"/>
          <w:szCs w:val="22"/>
        </w:rPr>
        <w:t>Professional fields are ‘regions’ where disciplinary knowledge is ‘re-contextualised’ to address pro</w:t>
      </w:r>
      <w:r w:rsidR="00252254" w:rsidRPr="00C52918">
        <w:rPr>
          <w:rFonts w:ascii="Times New Roman" w:hAnsi="Times New Roman" w:cs="Times New Roman"/>
          <w:sz w:val="22"/>
          <w:szCs w:val="22"/>
        </w:rPr>
        <w:t xml:space="preserve">blems in the field of </w:t>
      </w:r>
      <w:r w:rsidR="00BC747B">
        <w:rPr>
          <w:rFonts w:ascii="Times New Roman" w:hAnsi="Times New Roman" w:cs="Times New Roman"/>
          <w:sz w:val="22"/>
          <w:szCs w:val="22"/>
        </w:rPr>
        <w:t>practice</w:t>
      </w:r>
      <w:r w:rsidR="00CF69E3">
        <w:rPr>
          <w:rFonts w:ascii="Times New Roman" w:hAnsi="Times New Roman" w:cs="Times New Roman"/>
          <w:sz w:val="22"/>
          <w:szCs w:val="22"/>
        </w:rPr>
        <w:t>’</w:t>
      </w:r>
      <w:r w:rsidR="00BC747B">
        <w:rPr>
          <w:rFonts w:ascii="Times New Roman" w:hAnsi="Times New Roman" w:cs="Times New Roman"/>
          <w:sz w:val="22"/>
          <w:szCs w:val="22"/>
        </w:rPr>
        <w:t xml:space="preserve"> adding </w:t>
      </w:r>
      <w:r w:rsidR="00CF69E3">
        <w:rPr>
          <w:rFonts w:ascii="Times New Roman" w:hAnsi="Times New Roman" w:cs="Times New Roman"/>
          <w:sz w:val="22"/>
          <w:szCs w:val="22"/>
        </w:rPr>
        <w:t>‘</w:t>
      </w:r>
      <w:r w:rsidR="00057D16" w:rsidRPr="00C52918">
        <w:rPr>
          <w:rFonts w:ascii="Times New Roman" w:hAnsi="Times New Roman" w:cs="Times New Roman"/>
          <w:sz w:val="22"/>
          <w:szCs w:val="22"/>
        </w:rPr>
        <w:t>…there seems to be a broad consensus that educational development is a distinctive field of practice…</w:t>
      </w:r>
      <w:r w:rsidR="00CF69E3">
        <w:rPr>
          <w:rFonts w:ascii="Times New Roman" w:hAnsi="Times New Roman" w:cs="Times New Roman"/>
          <w:sz w:val="22"/>
          <w:szCs w:val="22"/>
        </w:rPr>
        <w:t>’</w:t>
      </w:r>
      <w:r w:rsidR="00057D16" w:rsidRPr="00C52918">
        <w:rPr>
          <w:rFonts w:ascii="Times New Roman" w:hAnsi="Times New Roman" w:cs="Times New Roman"/>
          <w:sz w:val="22"/>
          <w:szCs w:val="22"/>
        </w:rPr>
        <w:t>.</w:t>
      </w:r>
      <w:r w:rsidR="00932A7E" w:rsidRPr="00C52918">
        <w:rPr>
          <w:rFonts w:ascii="Times New Roman" w:hAnsi="Times New Roman" w:cs="Times New Roman"/>
          <w:sz w:val="22"/>
          <w:szCs w:val="22"/>
        </w:rPr>
        <w:t xml:space="preserve"> </w:t>
      </w:r>
      <w:r w:rsidR="00007B0A" w:rsidRPr="00C52918">
        <w:rPr>
          <w:rFonts w:ascii="Times New Roman" w:hAnsi="Times New Roman" w:cs="Times New Roman"/>
          <w:sz w:val="22"/>
          <w:szCs w:val="22"/>
        </w:rPr>
        <w:t>F</w:t>
      </w:r>
      <w:r w:rsidR="005D61FD" w:rsidRPr="00C52918">
        <w:rPr>
          <w:rFonts w:ascii="Times New Roman" w:hAnsi="Times New Roman" w:cs="Times New Roman"/>
          <w:sz w:val="22"/>
          <w:szCs w:val="22"/>
        </w:rPr>
        <w:t>or this work, I adopt Shay’s (2012) defini</w:t>
      </w:r>
      <w:r w:rsidR="00435424" w:rsidRPr="00C52918">
        <w:rPr>
          <w:rFonts w:ascii="Times New Roman" w:hAnsi="Times New Roman" w:cs="Times New Roman"/>
          <w:sz w:val="22"/>
          <w:szCs w:val="22"/>
        </w:rPr>
        <w:t>tion of educational development</w:t>
      </w:r>
      <w:r w:rsidR="005D61FD" w:rsidRPr="00C52918">
        <w:rPr>
          <w:rFonts w:ascii="Times New Roman" w:hAnsi="Times New Roman" w:cs="Times New Roman"/>
          <w:sz w:val="22"/>
          <w:szCs w:val="22"/>
        </w:rPr>
        <w:t xml:space="preserve"> and Clegg’s </w:t>
      </w:r>
      <w:r w:rsidR="00D27CDC" w:rsidRPr="00C52918">
        <w:rPr>
          <w:rFonts w:ascii="Times New Roman" w:hAnsi="Times New Roman" w:cs="Times New Roman"/>
          <w:sz w:val="22"/>
          <w:szCs w:val="22"/>
        </w:rPr>
        <w:t xml:space="preserve">view </w:t>
      </w:r>
      <w:r w:rsidR="005D61FD" w:rsidRPr="00C52918">
        <w:rPr>
          <w:rFonts w:ascii="Times New Roman" w:hAnsi="Times New Roman" w:cs="Times New Roman"/>
          <w:sz w:val="22"/>
          <w:szCs w:val="22"/>
        </w:rPr>
        <w:t xml:space="preserve">that it is regarded as a field of practice. </w:t>
      </w:r>
      <w:r w:rsidR="0070191E" w:rsidRPr="00C52918">
        <w:rPr>
          <w:rFonts w:ascii="Times New Roman" w:hAnsi="Times New Roman" w:cs="Times New Roman"/>
          <w:sz w:val="22"/>
          <w:szCs w:val="22"/>
        </w:rPr>
        <w:t xml:space="preserve">In addition, </w:t>
      </w:r>
      <w:r w:rsidR="00F007E4" w:rsidRPr="00C52918">
        <w:rPr>
          <w:rFonts w:ascii="Times New Roman" w:hAnsi="Times New Roman" w:cs="Times New Roman"/>
          <w:sz w:val="22"/>
          <w:szCs w:val="22"/>
        </w:rPr>
        <w:t>Debowski (2014)</w:t>
      </w:r>
      <w:r w:rsidR="00AF7A94" w:rsidRPr="00C52918">
        <w:rPr>
          <w:rFonts w:ascii="Times New Roman" w:hAnsi="Times New Roman" w:cs="Times New Roman"/>
          <w:sz w:val="22"/>
          <w:szCs w:val="22"/>
        </w:rPr>
        <w:t xml:space="preserve"> argues that </w:t>
      </w:r>
      <w:r w:rsidR="0070191E" w:rsidRPr="00C52918">
        <w:rPr>
          <w:rFonts w:ascii="Times New Roman" w:hAnsi="Times New Roman" w:cs="Times New Roman"/>
          <w:sz w:val="22"/>
          <w:szCs w:val="22"/>
        </w:rPr>
        <w:t xml:space="preserve">the educational developer role has shifted from </w:t>
      </w:r>
      <w:r w:rsidR="008974E1" w:rsidRPr="00C52918">
        <w:rPr>
          <w:rFonts w:ascii="Times New Roman" w:hAnsi="Times New Roman" w:cs="Times New Roman"/>
          <w:sz w:val="22"/>
          <w:szCs w:val="22"/>
        </w:rPr>
        <w:t xml:space="preserve">merely </w:t>
      </w:r>
      <w:r w:rsidR="009C6512" w:rsidRPr="00C52918">
        <w:rPr>
          <w:rFonts w:ascii="Times New Roman" w:hAnsi="Times New Roman" w:cs="Times New Roman"/>
          <w:sz w:val="22"/>
          <w:szCs w:val="22"/>
        </w:rPr>
        <w:t xml:space="preserve">being </w:t>
      </w:r>
      <w:r w:rsidR="008974E1" w:rsidRPr="00C52918">
        <w:rPr>
          <w:rFonts w:ascii="Times New Roman" w:hAnsi="Times New Roman" w:cs="Times New Roman"/>
          <w:sz w:val="22"/>
          <w:szCs w:val="22"/>
        </w:rPr>
        <w:t>a</w:t>
      </w:r>
      <w:r w:rsidR="00F007E4" w:rsidRPr="00C52918">
        <w:rPr>
          <w:rFonts w:ascii="Times New Roman" w:hAnsi="Times New Roman" w:cs="Times New Roman"/>
          <w:sz w:val="22"/>
          <w:szCs w:val="22"/>
        </w:rPr>
        <w:t xml:space="preserve"> teaching and learning ‘expert’ towards </w:t>
      </w:r>
      <w:r w:rsidR="001A175C" w:rsidRPr="00C52918">
        <w:rPr>
          <w:rFonts w:ascii="Times New Roman" w:hAnsi="Times New Roman" w:cs="Times New Roman"/>
          <w:sz w:val="22"/>
          <w:szCs w:val="22"/>
        </w:rPr>
        <w:t xml:space="preserve">one </w:t>
      </w:r>
      <w:r w:rsidR="008974E1" w:rsidRPr="00C52918">
        <w:rPr>
          <w:rFonts w:ascii="Times New Roman" w:hAnsi="Times New Roman" w:cs="Times New Roman"/>
          <w:sz w:val="22"/>
          <w:szCs w:val="22"/>
        </w:rPr>
        <w:t>based on</w:t>
      </w:r>
      <w:r w:rsidR="000019ED" w:rsidRPr="00C52918">
        <w:rPr>
          <w:rFonts w:ascii="Times New Roman" w:hAnsi="Times New Roman" w:cs="Times New Roman"/>
          <w:sz w:val="22"/>
          <w:szCs w:val="22"/>
        </w:rPr>
        <w:t xml:space="preserve"> </w:t>
      </w:r>
      <w:r w:rsidR="00CF69E3">
        <w:rPr>
          <w:rFonts w:ascii="Times New Roman" w:hAnsi="Times New Roman" w:cs="Times New Roman"/>
          <w:sz w:val="22"/>
          <w:szCs w:val="22"/>
        </w:rPr>
        <w:t>‘</w:t>
      </w:r>
      <w:r w:rsidR="00F007E4" w:rsidRPr="00C52918">
        <w:rPr>
          <w:rFonts w:ascii="Times New Roman" w:hAnsi="Times New Roman" w:cs="Times New Roman"/>
          <w:sz w:val="22"/>
          <w:szCs w:val="22"/>
        </w:rPr>
        <w:t xml:space="preserve">…a more adaptive, </w:t>
      </w:r>
      <w:r w:rsidR="006E6E91">
        <w:rPr>
          <w:rFonts w:ascii="Times New Roman" w:hAnsi="Times New Roman" w:cs="Times New Roman"/>
          <w:sz w:val="22"/>
          <w:szCs w:val="22"/>
        </w:rPr>
        <w:t>collaborative partnership model</w:t>
      </w:r>
      <w:r w:rsidR="00CF69E3">
        <w:rPr>
          <w:rFonts w:ascii="Times New Roman" w:hAnsi="Times New Roman" w:cs="Times New Roman"/>
          <w:sz w:val="22"/>
          <w:szCs w:val="22"/>
        </w:rPr>
        <w:t>’</w:t>
      </w:r>
      <w:r w:rsidR="00F007E4" w:rsidRPr="00C52918">
        <w:rPr>
          <w:rFonts w:ascii="Times New Roman" w:hAnsi="Times New Roman" w:cs="Times New Roman"/>
          <w:sz w:val="22"/>
          <w:szCs w:val="22"/>
        </w:rPr>
        <w:t xml:space="preserve"> (p. 50). It is this </w:t>
      </w:r>
      <w:r w:rsidR="007813C3" w:rsidRPr="00C52918">
        <w:rPr>
          <w:rFonts w:ascii="Times New Roman" w:hAnsi="Times New Roman" w:cs="Times New Roman"/>
          <w:sz w:val="22"/>
          <w:szCs w:val="22"/>
        </w:rPr>
        <w:t>partnership</w:t>
      </w:r>
      <w:r w:rsidR="00121254" w:rsidRPr="00C52918">
        <w:rPr>
          <w:rFonts w:ascii="Times New Roman" w:hAnsi="Times New Roman" w:cs="Times New Roman"/>
          <w:sz w:val="22"/>
          <w:szCs w:val="22"/>
        </w:rPr>
        <w:t xml:space="preserve"> </w:t>
      </w:r>
      <w:r w:rsidR="007813C3" w:rsidRPr="00C52918">
        <w:rPr>
          <w:rFonts w:ascii="Times New Roman" w:hAnsi="Times New Roman" w:cs="Times New Roman"/>
          <w:sz w:val="22"/>
          <w:szCs w:val="22"/>
        </w:rPr>
        <w:t>role</w:t>
      </w:r>
      <w:r w:rsidR="00121254" w:rsidRPr="00C52918">
        <w:rPr>
          <w:rFonts w:ascii="Times New Roman" w:hAnsi="Times New Roman" w:cs="Times New Roman"/>
          <w:sz w:val="22"/>
          <w:szCs w:val="22"/>
        </w:rPr>
        <w:t xml:space="preserve"> which I </w:t>
      </w:r>
      <w:r w:rsidR="00AF7A94" w:rsidRPr="00C52918">
        <w:rPr>
          <w:rFonts w:ascii="Times New Roman" w:hAnsi="Times New Roman" w:cs="Times New Roman"/>
          <w:sz w:val="22"/>
          <w:szCs w:val="22"/>
        </w:rPr>
        <w:t xml:space="preserve">later </w:t>
      </w:r>
      <w:r w:rsidR="00997F48" w:rsidRPr="00C52918">
        <w:rPr>
          <w:rFonts w:ascii="Times New Roman" w:hAnsi="Times New Roman" w:cs="Times New Roman"/>
          <w:sz w:val="22"/>
          <w:szCs w:val="22"/>
        </w:rPr>
        <w:t>argue</w:t>
      </w:r>
      <w:r w:rsidR="00F6259C" w:rsidRPr="00C52918">
        <w:rPr>
          <w:rFonts w:ascii="Times New Roman" w:hAnsi="Times New Roman" w:cs="Times New Roman"/>
          <w:sz w:val="22"/>
          <w:szCs w:val="22"/>
        </w:rPr>
        <w:t xml:space="preserve"> </w:t>
      </w:r>
      <w:r w:rsidR="00AF7A94" w:rsidRPr="00C52918">
        <w:rPr>
          <w:rFonts w:ascii="Times New Roman" w:hAnsi="Times New Roman" w:cs="Times New Roman"/>
          <w:sz w:val="22"/>
          <w:szCs w:val="22"/>
        </w:rPr>
        <w:t xml:space="preserve">educational developers can </w:t>
      </w:r>
      <w:r w:rsidR="00FF725E" w:rsidRPr="00C52918">
        <w:rPr>
          <w:rFonts w:ascii="Times New Roman" w:hAnsi="Times New Roman" w:cs="Times New Roman"/>
          <w:sz w:val="22"/>
          <w:szCs w:val="22"/>
        </w:rPr>
        <w:t xml:space="preserve">provide </w:t>
      </w:r>
      <w:r w:rsidR="007813C3" w:rsidRPr="00C52918">
        <w:rPr>
          <w:rFonts w:ascii="Times New Roman" w:hAnsi="Times New Roman" w:cs="Times New Roman"/>
          <w:sz w:val="22"/>
          <w:szCs w:val="22"/>
        </w:rPr>
        <w:t>in their work with</w:t>
      </w:r>
      <w:r w:rsidR="00FF725E" w:rsidRPr="00C52918">
        <w:rPr>
          <w:rFonts w:ascii="Times New Roman" w:hAnsi="Times New Roman" w:cs="Times New Roman"/>
          <w:sz w:val="22"/>
          <w:szCs w:val="22"/>
        </w:rPr>
        <w:t xml:space="preserve"> colleagues</w:t>
      </w:r>
      <w:r w:rsidR="00AF7A94" w:rsidRPr="00C52918">
        <w:rPr>
          <w:rFonts w:ascii="Times New Roman" w:hAnsi="Times New Roman" w:cs="Times New Roman"/>
          <w:sz w:val="22"/>
          <w:szCs w:val="22"/>
        </w:rPr>
        <w:t xml:space="preserve"> </w:t>
      </w:r>
      <w:r w:rsidR="00FC7121" w:rsidRPr="00C52918">
        <w:rPr>
          <w:rFonts w:ascii="Times New Roman" w:hAnsi="Times New Roman" w:cs="Times New Roman"/>
          <w:sz w:val="22"/>
          <w:szCs w:val="22"/>
        </w:rPr>
        <w:t>abou</w:t>
      </w:r>
      <w:r w:rsidR="00FF725E" w:rsidRPr="00C52918">
        <w:rPr>
          <w:rFonts w:ascii="Times New Roman" w:hAnsi="Times New Roman" w:cs="Times New Roman"/>
          <w:sz w:val="22"/>
          <w:szCs w:val="22"/>
        </w:rPr>
        <w:t>t</w:t>
      </w:r>
      <w:r w:rsidR="00FC7121" w:rsidRPr="00C52918">
        <w:rPr>
          <w:rFonts w:ascii="Times New Roman" w:hAnsi="Times New Roman" w:cs="Times New Roman"/>
          <w:sz w:val="22"/>
          <w:szCs w:val="22"/>
        </w:rPr>
        <w:t xml:space="preserve"> pro-</w:t>
      </w:r>
      <w:r w:rsidR="00121254" w:rsidRPr="00C52918">
        <w:rPr>
          <w:rFonts w:ascii="Times New Roman" w:hAnsi="Times New Roman" w:cs="Times New Roman"/>
          <w:sz w:val="22"/>
          <w:szCs w:val="22"/>
        </w:rPr>
        <w:t>sustainabi</w:t>
      </w:r>
      <w:r w:rsidR="00FC7121" w:rsidRPr="00C52918">
        <w:rPr>
          <w:rFonts w:ascii="Times New Roman" w:hAnsi="Times New Roman" w:cs="Times New Roman"/>
          <w:sz w:val="22"/>
          <w:szCs w:val="22"/>
        </w:rPr>
        <w:t xml:space="preserve">lity </w:t>
      </w:r>
      <w:r w:rsidR="00121254" w:rsidRPr="00C52918">
        <w:rPr>
          <w:rFonts w:ascii="Times New Roman" w:hAnsi="Times New Roman" w:cs="Times New Roman"/>
          <w:sz w:val="22"/>
          <w:szCs w:val="22"/>
        </w:rPr>
        <w:t>curriculum</w:t>
      </w:r>
      <w:r w:rsidR="00FC7121" w:rsidRPr="00C52918">
        <w:rPr>
          <w:rFonts w:ascii="Times New Roman" w:hAnsi="Times New Roman" w:cs="Times New Roman"/>
          <w:sz w:val="22"/>
          <w:szCs w:val="22"/>
        </w:rPr>
        <w:t xml:space="preserve"> change</w:t>
      </w:r>
      <w:r w:rsidR="00121254" w:rsidRPr="00C52918">
        <w:rPr>
          <w:rFonts w:ascii="Times New Roman" w:hAnsi="Times New Roman" w:cs="Times New Roman"/>
          <w:sz w:val="22"/>
          <w:szCs w:val="22"/>
        </w:rPr>
        <w:t>.</w:t>
      </w:r>
    </w:p>
    <w:p w14:paraId="20D7051C" w14:textId="77777777" w:rsidR="00F007E4" w:rsidRPr="00C52918" w:rsidRDefault="00F007E4" w:rsidP="00307B8D">
      <w:pPr>
        <w:rPr>
          <w:rFonts w:ascii="Times New Roman" w:hAnsi="Times New Roman" w:cs="Times New Roman"/>
          <w:sz w:val="22"/>
          <w:szCs w:val="22"/>
        </w:rPr>
      </w:pPr>
    </w:p>
    <w:p w14:paraId="73EBD91D" w14:textId="77777777" w:rsidR="00325468" w:rsidRPr="00C52918" w:rsidRDefault="00FA7496" w:rsidP="00307B8D">
      <w:pPr>
        <w:rPr>
          <w:rFonts w:ascii="Times New Roman" w:hAnsi="Times New Roman" w:cs="Times New Roman"/>
          <w:b/>
          <w:sz w:val="22"/>
          <w:szCs w:val="22"/>
        </w:rPr>
      </w:pPr>
      <w:r w:rsidRPr="00C52918">
        <w:rPr>
          <w:rFonts w:ascii="Times New Roman" w:hAnsi="Times New Roman" w:cs="Times New Roman"/>
          <w:b/>
          <w:sz w:val="22"/>
          <w:szCs w:val="22"/>
        </w:rPr>
        <w:t>Sustainability in higher education</w:t>
      </w:r>
      <w:r w:rsidR="00F54F7D" w:rsidRPr="00C52918">
        <w:rPr>
          <w:rFonts w:ascii="Times New Roman" w:hAnsi="Times New Roman" w:cs="Times New Roman"/>
          <w:b/>
          <w:sz w:val="22"/>
          <w:szCs w:val="22"/>
        </w:rPr>
        <w:t xml:space="preserve"> </w:t>
      </w:r>
    </w:p>
    <w:p w14:paraId="39F5147D" w14:textId="77777777" w:rsidR="006C47F2" w:rsidRPr="00C52918" w:rsidRDefault="006C47F2" w:rsidP="00D83B67">
      <w:pPr>
        <w:rPr>
          <w:rFonts w:ascii="Times New Roman" w:hAnsi="Times New Roman" w:cs="Times New Roman"/>
          <w:sz w:val="22"/>
          <w:szCs w:val="22"/>
          <w:u w:val="single"/>
        </w:rPr>
      </w:pPr>
    </w:p>
    <w:p w14:paraId="0A1FC911" w14:textId="727814F0" w:rsidR="00DF330D" w:rsidRPr="00C52918" w:rsidRDefault="00B43848" w:rsidP="00391837">
      <w:pPr>
        <w:ind w:firstLine="720"/>
        <w:rPr>
          <w:rFonts w:ascii="Times New Roman" w:hAnsi="Times New Roman" w:cs="Times New Roman"/>
          <w:sz w:val="22"/>
          <w:szCs w:val="22"/>
          <w:lang w:val="en-US"/>
        </w:rPr>
      </w:pPr>
      <w:r w:rsidRPr="00C52918">
        <w:rPr>
          <w:rFonts w:ascii="Times New Roman" w:hAnsi="Times New Roman" w:cs="Times New Roman"/>
          <w:sz w:val="22"/>
          <w:szCs w:val="22"/>
        </w:rPr>
        <w:t>S</w:t>
      </w:r>
      <w:r w:rsidR="007035DF" w:rsidRPr="00C52918">
        <w:rPr>
          <w:rFonts w:ascii="Times New Roman" w:hAnsi="Times New Roman" w:cs="Times New Roman"/>
          <w:sz w:val="22"/>
          <w:szCs w:val="22"/>
        </w:rPr>
        <w:t xml:space="preserve">ustainability </w:t>
      </w:r>
      <w:r w:rsidR="007D2C08" w:rsidRPr="00C52918">
        <w:rPr>
          <w:rFonts w:ascii="Times New Roman" w:hAnsi="Times New Roman" w:cs="Times New Roman"/>
          <w:sz w:val="22"/>
          <w:szCs w:val="22"/>
        </w:rPr>
        <w:t>is attracting</w:t>
      </w:r>
      <w:r w:rsidR="007035DF" w:rsidRPr="00C52918">
        <w:rPr>
          <w:rFonts w:ascii="Times New Roman" w:hAnsi="Times New Roman" w:cs="Times New Roman"/>
          <w:sz w:val="22"/>
          <w:szCs w:val="22"/>
        </w:rPr>
        <w:t xml:space="preserve"> </w:t>
      </w:r>
      <w:r w:rsidR="007D2C08" w:rsidRPr="00C52918">
        <w:rPr>
          <w:rFonts w:ascii="Times New Roman" w:hAnsi="Times New Roman" w:cs="Times New Roman"/>
          <w:sz w:val="22"/>
          <w:szCs w:val="22"/>
        </w:rPr>
        <w:t>significant</w:t>
      </w:r>
      <w:r w:rsidR="007035DF" w:rsidRPr="00C52918">
        <w:rPr>
          <w:rFonts w:ascii="Times New Roman" w:hAnsi="Times New Roman" w:cs="Times New Roman"/>
          <w:sz w:val="22"/>
          <w:szCs w:val="22"/>
        </w:rPr>
        <w:t xml:space="preserve"> interest in higher education</w:t>
      </w:r>
      <w:r w:rsidR="00235DF2" w:rsidRPr="00C52918">
        <w:rPr>
          <w:rFonts w:ascii="Times New Roman" w:hAnsi="Times New Roman" w:cs="Times New Roman"/>
          <w:sz w:val="22"/>
          <w:szCs w:val="22"/>
        </w:rPr>
        <w:t>,</w:t>
      </w:r>
      <w:r w:rsidR="007035DF" w:rsidRPr="00C52918">
        <w:rPr>
          <w:rFonts w:ascii="Times New Roman" w:hAnsi="Times New Roman" w:cs="Times New Roman"/>
          <w:sz w:val="22"/>
          <w:szCs w:val="22"/>
        </w:rPr>
        <w:t xml:space="preserve"> </w:t>
      </w:r>
      <w:r w:rsidR="00235DF2" w:rsidRPr="00C52918">
        <w:rPr>
          <w:rFonts w:ascii="Times New Roman" w:hAnsi="Times New Roman" w:cs="Times New Roman"/>
          <w:sz w:val="22"/>
          <w:szCs w:val="22"/>
        </w:rPr>
        <w:t>i</w:t>
      </w:r>
      <w:r w:rsidR="00C9411C" w:rsidRPr="00C52918">
        <w:rPr>
          <w:rFonts w:ascii="Times New Roman" w:hAnsi="Times New Roman" w:cs="Times New Roman"/>
          <w:sz w:val="22"/>
          <w:szCs w:val="22"/>
        </w:rPr>
        <w:t xml:space="preserve">ts profile </w:t>
      </w:r>
      <w:r w:rsidR="0057192C" w:rsidRPr="00C52918">
        <w:rPr>
          <w:rFonts w:ascii="Times New Roman" w:hAnsi="Times New Roman" w:cs="Times New Roman"/>
          <w:sz w:val="22"/>
          <w:szCs w:val="22"/>
        </w:rPr>
        <w:t xml:space="preserve">heightened </w:t>
      </w:r>
      <w:r w:rsidR="00692854" w:rsidRPr="00C52918">
        <w:rPr>
          <w:rFonts w:ascii="Times New Roman" w:hAnsi="Times New Roman" w:cs="Times New Roman"/>
          <w:sz w:val="22"/>
          <w:szCs w:val="22"/>
        </w:rPr>
        <w:t>by</w:t>
      </w:r>
      <w:r w:rsidR="003E0C9A" w:rsidRPr="00C52918">
        <w:rPr>
          <w:rFonts w:ascii="Times New Roman" w:hAnsi="Times New Roman" w:cs="Times New Roman"/>
          <w:sz w:val="22"/>
          <w:szCs w:val="22"/>
        </w:rPr>
        <w:t xml:space="preserve"> </w:t>
      </w:r>
      <w:r w:rsidR="00121254" w:rsidRPr="00C52918">
        <w:rPr>
          <w:rFonts w:ascii="Times New Roman" w:hAnsi="Times New Roman" w:cs="Times New Roman"/>
          <w:sz w:val="22"/>
          <w:szCs w:val="22"/>
        </w:rPr>
        <w:t>various</w:t>
      </w:r>
      <w:r w:rsidR="003E0C9A" w:rsidRPr="00C52918">
        <w:rPr>
          <w:rFonts w:ascii="Times New Roman" w:hAnsi="Times New Roman" w:cs="Times New Roman"/>
          <w:sz w:val="22"/>
          <w:szCs w:val="22"/>
        </w:rPr>
        <w:t xml:space="preserve"> </w:t>
      </w:r>
      <w:r w:rsidR="0057192C" w:rsidRPr="00C52918">
        <w:rPr>
          <w:rFonts w:ascii="Times New Roman" w:hAnsi="Times New Roman" w:cs="Times New Roman"/>
          <w:sz w:val="22"/>
          <w:szCs w:val="22"/>
        </w:rPr>
        <w:t>initiatives</w:t>
      </w:r>
      <w:r w:rsidR="007035DF" w:rsidRPr="00C52918">
        <w:rPr>
          <w:rFonts w:ascii="Times New Roman" w:hAnsi="Times New Roman" w:cs="Times New Roman"/>
          <w:sz w:val="22"/>
          <w:szCs w:val="22"/>
        </w:rPr>
        <w:t xml:space="preserve">. </w:t>
      </w:r>
      <w:r w:rsidR="0057192C" w:rsidRPr="00C52918">
        <w:rPr>
          <w:rFonts w:ascii="Times New Roman" w:hAnsi="Times New Roman" w:cs="Times New Roman"/>
          <w:sz w:val="22"/>
          <w:szCs w:val="22"/>
        </w:rPr>
        <w:t xml:space="preserve">Wright (2002) traces back </w:t>
      </w:r>
      <w:r w:rsidR="007035DF" w:rsidRPr="00C52918">
        <w:rPr>
          <w:rFonts w:ascii="Times New Roman" w:hAnsi="Times New Roman" w:cs="Times New Roman"/>
          <w:sz w:val="22"/>
          <w:szCs w:val="22"/>
        </w:rPr>
        <w:t>the r</w:t>
      </w:r>
      <w:r w:rsidR="00C9411C" w:rsidRPr="00C52918">
        <w:rPr>
          <w:rFonts w:ascii="Times New Roman" w:hAnsi="Times New Roman" w:cs="Times New Roman"/>
          <w:sz w:val="22"/>
          <w:szCs w:val="22"/>
        </w:rPr>
        <w:t>elationship between</w:t>
      </w:r>
      <w:r w:rsidR="007035DF" w:rsidRPr="00C52918">
        <w:rPr>
          <w:rFonts w:ascii="Times New Roman" w:hAnsi="Times New Roman" w:cs="Times New Roman"/>
          <w:sz w:val="22"/>
          <w:szCs w:val="22"/>
        </w:rPr>
        <w:t xml:space="preserve"> </w:t>
      </w:r>
      <w:r w:rsidR="00937E5A" w:rsidRPr="00C52918">
        <w:rPr>
          <w:rFonts w:ascii="Times New Roman" w:hAnsi="Times New Roman" w:cs="Times New Roman"/>
          <w:sz w:val="22"/>
          <w:szCs w:val="22"/>
        </w:rPr>
        <w:t xml:space="preserve">sustainability and </w:t>
      </w:r>
      <w:r w:rsidR="007035DF" w:rsidRPr="00C52918">
        <w:rPr>
          <w:rFonts w:ascii="Times New Roman" w:hAnsi="Times New Roman" w:cs="Times New Roman"/>
          <w:sz w:val="22"/>
          <w:szCs w:val="22"/>
        </w:rPr>
        <w:t>higher education</w:t>
      </w:r>
      <w:r w:rsidR="00692854" w:rsidRPr="00C52918">
        <w:rPr>
          <w:rFonts w:ascii="Times New Roman" w:hAnsi="Times New Roman" w:cs="Times New Roman"/>
          <w:sz w:val="22"/>
          <w:szCs w:val="22"/>
        </w:rPr>
        <w:t>,</w:t>
      </w:r>
      <w:r w:rsidR="007035DF" w:rsidRPr="00C52918">
        <w:rPr>
          <w:rFonts w:ascii="Times New Roman" w:hAnsi="Times New Roman" w:cs="Times New Roman"/>
          <w:sz w:val="22"/>
          <w:szCs w:val="22"/>
        </w:rPr>
        <w:t xml:space="preserve"> </w:t>
      </w:r>
      <w:r w:rsidR="008D4F9A" w:rsidRPr="00C52918">
        <w:rPr>
          <w:rFonts w:ascii="Times New Roman" w:hAnsi="Times New Roman" w:cs="Times New Roman"/>
          <w:sz w:val="22"/>
          <w:szCs w:val="22"/>
        </w:rPr>
        <w:t>documenting</w:t>
      </w:r>
      <w:r w:rsidR="00937E5A" w:rsidRPr="00C52918">
        <w:rPr>
          <w:rFonts w:ascii="Times New Roman" w:hAnsi="Times New Roman" w:cs="Times New Roman"/>
          <w:sz w:val="22"/>
          <w:szCs w:val="22"/>
        </w:rPr>
        <w:t xml:space="preserve"> national and international sustainability declar</w:t>
      </w:r>
      <w:r w:rsidR="009C6512" w:rsidRPr="00C52918">
        <w:rPr>
          <w:rFonts w:ascii="Times New Roman" w:hAnsi="Times New Roman" w:cs="Times New Roman"/>
          <w:sz w:val="22"/>
          <w:szCs w:val="22"/>
        </w:rPr>
        <w:t>ations applicable to the sector</w:t>
      </w:r>
      <w:r w:rsidR="007035DF" w:rsidRPr="00C52918">
        <w:rPr>
          <w:rFonts w:ascii="Times New Roman" w:hAnsi="Times New Roman" w:cs="Times New Roman"/>
          <w:sz w:val="22"/>
          <w:szCs w:val="22"/>
        </w:rPr>
        <w:t xml:space="preserve">. </w:t>
      </w:r>
      <w:r w:rsidR="006265DB" w:rsidRPr="00C52918">
        <w:rPr>
          <w:rFonts w:ascii="Times New Roman" w:hAnsi="Times New Roman" w:cs="Times New Roman"/>
          <w:sz w:val="22"/>
          <w:szCs w:val="22"/>
        </w:rPr>
        <w:t xml:space="preserve">According to </w:t>
      </w:r>
      <w:r w:rsidR="00FF26FF" w:rsidRPr="00C52918">
        <w:rPr>
          <w:rFonts w:ascii="Times New Roman" w:hAnsi="Times New Roman" w:cs="Times New Roman"/>
          <w:sz w:val="22"/>
          <w:szCs w:val="22"/>
        </w:rPr>
        <w:t xml:space="preserve">Reid </w:t>
      </w:r>
      <w:r w:rsidR="00034C84" w:rsidRPr="00C52918">
        <w:rPr>
          <w:rFonts w:ascii="Times New Roman" w:hAnsi="Times New Roman" w:cs="Times New Roman"/>
          <w:sz w:val="22"/>
          <w:szCs w:val="22"/>
        </w:rPr>
        <w:t>and</w:t>
      </w:r>
      <w:r w:rsidR="00FF26FF" w:rsidRPr="00C52918">
        <w:rPr>
          <w:rFonts w:ascii="Times New Roman" w:hAnsi="Times New Roman" w:cs="Times New Roman"/>
          <w:sz w:val="22"/>
          <w:szCs w:val="22"/>
        </w:rPr>
        <w:t xml:space="preserve"> Petocz (2006)</w:t>
      </w:r>
      <w:r w:rsidR="00692854" w:rsidRPr="00C52918">
        <w:rPr>
          <w:rFonts w:ascii="Times New Roman" w:hAnsi="Times New Roman" w:cs="Times New Roman"/>
          <w:sz w:val="22"/>
          <w:szCs w:val="22"/>
        </w:rPr>
        <w:t>,</w:t>
      </w:r>
      <w:r w:rsidR="00FF26FF" w:rsidRPr="00C52918">
        <w:rPr>
          <w:rFonts w:ascii="Times New Roman" w:hAnsi="Times New Roman" w:cs="Times New Roman"/>
          <w:sz w:val="22"/>
          <w:szCs w:val="22"/>
        </w:rPr>
        <w:t xml:space="preserve"> </w:t>
      </w:r>
      <w:r w:rsidR="00F32D29" w:rsidRPr="00C52918">
        <w:rPr>
          <w:rFonts w:ascii="Times New Roman" w:hAnsi="Times New Roman" w:cs="Times New Roman"/>
          <w:sz w:val="22"/>
          <w:szCs w:val="22"/>
        </w:rPr>
        <w:t xml:space="preserve">issues </w:t>
      </w:r>
      <w:r w:rsidR="00692854" w:rsidRPr="00C52918">
        <w:rPr>
          <w:rFonts w:ascii="Times New Roman" w:hAnsi="Times New Roman" w:cs="Times New Roman"/>
          <w:sz w:val="22"/>
          <w:szCs w:val="22"/>
        </w:rPr>
        <w:t xml:space="preserve">specific to </w:t>
      </w:r>
      <w:r w:rsidR="00FF26FF" w:rsidRPr="00C52918">
        <w:rPr>
          <w:rFonts w:ascii="Times New Roman" w:hAnsi="Times New Roman" w:cs="Times New Roman"/>
          <w:sz w:val="22"/>
          <w:szCs w:val="22"/>
        </w:rPr>
        <w:t xml:space="preserve">education for sustainable development </w:t>
      </w:r>
      <w:r w:rsidR="006265DB" w:rsidRPr="00C52918">
        <w:rPr>
          <w:rFonts w:ascii="Times New Roman" w:hAnsi="Times New Roman" w:cs="Times New Roman"/>
          <w:sz w:val="22"/>
          <w:szCs w:val="22"/>
        </w:rPr>
        <w:t xml:space="preserve">(ESD) </w:t>
      </w:r>
      <w:r w:rsidR="00937E5A" w:rsidRPr="00C52918">
        <w:rPr>
          <w:rFonts w:ascii="Times New Roman" w:hAnsi="Times New Roman" w:cs="Times New Roman"/>
          <w:sz w:val="22"/>
          <w:szCs w:val="22"/>
        </w:rPr>
        <w:t>were first raised at</w:t>
      </w:r>
      <w:r w:rsidR="00FF26FF" w:rsidRPr="00C52918">
        <w:rPr>
          <w:rFonts w:ascii="Times New Roman" w:hAnsi="Times New Roman" w:cs="Times New Roman"/>
          <w:sz w:val="22"/>
          <w:szCs w:val="22"/>
        </w:rPr>
        <w:t xml:space="preserve"> the </w:t>
      </w:r>
      <w:r w:rsidR="00554600" w:rsidRPr="00C52918">
        <w:rPr>
          <w:rFonts w:ascii="Times New Roman" w:hAnsi="Times New Roman" w:cs="Times New Roman"/>
          <w:sz w:val="22"/>
          <w:szCs w:val="22"/>
        </w:rPr>
        <w:t>Rio Earth Summit</w:t>
      </w:r>
      <w:r w:rsidR="00FF26FF" w:rsidRPr="00C52918">
        <w:rPr>
          <w:rFonts w:ascii="Times New Roman" w:hAnsi="Times New Roman" w:cs="Times New Roman"/>
          <w:sz w:val="22"/>
          <w:szCs w:val="22"/>
        </w:rPr>
        <w:t xml:space="preserve"> </w:t>
      </w:r>
      <w:r w:rsidR="00554600" w:rsidRPr="00C52918">
        <w:rPr>
          <w:rFonts w:ascii="Times New Roman" w:hAnsi="Times New Roman" w:cs="Times New Roman"/>
          <w:sz w:val="22"/>
          <w:szCs w:val="22"/>
        </w:rPr>
        <w:t>(</w:t>
      </w:r>
      <w:r w:rsidR="00FF26FF" w:rsidRPr="00C52918">
        <w:rPr>
          <w:rFonts w:ascii="Times New Roman" w:hAnsi="Times New Roman" w:cs="Times New Roman"/>
          <w:sz w:val="22"/>
          <w:szCs w:val="22"/>
        </w:rPr>
        <w:t>1992</w:t>
      </w:r>
      <w:r w:rsidR="00554600" w:rsidRPr="00C52918">
        <w:rPr>
          <w:rFonts w:ascii="Times New Roman" w:hAnsi="Times New Roman" w:cs="Times New Roman"/>
          <w:sz w:val="22"/>
          <w:szCs w:val="22"/>
        </w:rPr>
        <w:t>)</w:t>
      </w:r>
      <w:r w:rsidR="004927B0" w:rsidRPr="00C52918">
        <w:rPr>
          <w:rFonts w:ascii="Times New Roman" w:hAnsi="Times New Roman" w:cs="Times New Roman"/>
          <w:sz w:val="22"/>
          <w:szCs w:val="22"/>
        </w:rPr>
        <w:t>, whilst t</w:t>
      </w:r>
      <w:r w:rsidR="00937E5A" w:rsidRPr="00C52918">
        <w:rPr>
          <w:rFonts w:ascii="Times New Roman" w:hAnsi="Times New Roman" w:cs="Times New Roman"/>
          <w:sz w:val="22"/>
          <w:szCs w:val="22"/>
        </w:rPr>
        <w:t>he</w:t>
      </w:r>
      <w:r w:rsidR="00A635FD" w:rsidRPr="00C52918">
        <w:rPr>
          <w:rFonts w:ascii="Times New Roman" w:hAnsi="Times New Roman" w:cs="Times New Roman"/>
          <w:sz w:val="22"/>
          <w:szCs w:val="22"/>
        </w:rPr>
        <w:t xml:space="preserve"> </w:t>
      </w:r>
      <w:r w:rsidR="00A97A93" w:rsidRPr="00C52918">
        <w:rPr>
          <w:rFonts w:ascii="Times New Roman" w:hAnsi="Times New Roman" w:cs="Times New Roman"/>
          <w:sz w:val="22"/>
          <w:szCs w:val="22"/>
        </w:rPr>
        <w:t xml:space="preserve">United Nations </w:t>
      </w:r>
      <w:r w:rsidR="00C9411C" w:rsidRPr="00C52918">
        <w:rPr>
          <w:rFonts w:ascii="Times New Roman" w:hAnsi="Times New Roman" w:cs="Times New Roman"/>
          <w:sz w:val="22"/>
          <w:szCs w:val="22"/>
        </w:rPr>
        <w:t>Decade for ESD (2005-</w:t>
      </w:r>
      <w:r w:rsidR="00C9411C" w:rsidRPr="00C52918">
        <w:rPr>
          <w:rFonts w:ascii="Times New Roman" w:hAnsi="Times New Roman" w:cs="Times New Roman"/>
          <w:sz w:val="22"/>
          <w:szCs w:val="22"/>
        </w:rPr>
        <w:lastRenderedPageBreak/>
        <w:t>2014)</w:t>
      </w:r>
      <w:r w:rsidR="00937E5A" w:rsidRPr="00C52918">
        <w:rPr>
          <w:rFonts w:ascii="Times New Roman" w:hAnsi="Times New Roman" w:cs="Times New Roman"/>
          <w:sz w:val="22"/>
          <w:szCs w:val="22"/>
        </w:rPr>
        <w:t xml:space="preserve"> </w:t>
      </w:r>
      <w:r w:rsidR="00A97A93" w:rsidRPr="00C52918">
        <w:rPr>
          <w:rFonts w:ascii="Times New Roman" w:hAnsi="Times New Roman" w:cs="Times New Roman"/>
          <w:sz w:val="22"/>
          <w:szCs w:val="22"/>
        </w:rPr>
        <w:t xml:space="preserve">provided </w:t>
      </w:r>
      <w:r w:rsidR="00C35E00" w:rsidRPr="00C52918">
        <w:rPr>
          <w:rFonts w:ascii="Times New Roman" w:hAnsi="Times New Roman" w:cs="Times New Roman"/>
          <w:sz w:val="22"/>
          <w:szCs w:val="22"/>
        </w:rPr>
        <w:t>further opportunities</w:t>
      </w:r>
      <w:r w:rsidR="003E0C9A" w:rsidRPr="00C52918">
        <w:rPr>
          <w:rFonts w:ascii="Times New Roman" w:hAnsi="Times New Roman" w:cs="Times New Roman"/>
          <w:sz w:val="22"/>
          <w:szCs w:val="22"/>
        </w:rPr>
        <w:t xml:space="preserve"> for </w:t>
      </w:r>
      <w:r w:rsidR="00A97A93" w:rsidRPr="00C52918">
        <w:rPr>
          <w:rFonts w:ascii="Times New Roman" w:hAnsi="Times New Roman" w:cs="Times New Roman"/>
          <w:sz w:val="22"/>
          <w:szCs w:val="22"/>
        </w:rPr>
        <w:t xml:space="preserve">institutions to </w:t>
      </w:r>
      <w:r w:rsidR="00A635FD" w:rsidRPr="00C52918">
        <w:rPr>
          <w:rFonts w:ascii="Times New Roman" w:hAnsi="Times New Roman" w:cs="Times New Roman"/>
          <w:sz w:val="22"/>
          <w:szCs w:val="22"/>
        </w:rPr>
        <w:t>engage</w:t>
      </w:r>
      <w:r w:rsidR="00391837" w:rsidRPr="00C52918">
        <w:rPr>
          <w:rFonts w:ascii="Times New Roman" w:hAnsi="Times New Roman" w:cs="Times New Roman"/>
          <w:sz w:val="22"/>
          <w:szCs w:val="22"/>
          <w:lang w:val="en-US"/>
        </w:rPr>
        <w:t xml:space="preserve">. </w:t>
      </w:r>
      <w:r w:rsidR="005425A5" w:rsidRPr="00C52918">
        <w:rPr>
          <w:rFonts w:ascii="Times New Roman" w:hAnsi="Times New Roman" w:cs="Times New Roman"/>
          <w:sz w:val="22"/>
          <w:szCs w:val="22"/>
        </w:rPr>
        <w:t xml:space="preserve">However, </w:t>
      </w:r>
      <w:r w:rsidR="00D83B67" w:rsidRPr="00C52918">
        <w:rPr>
          <w:rFonts w:ascii="Times New Roman" w:hAnsi="Times New Roman" w:cs="Times New Roman"/>
          <w:sz w:val="22"/>
          <w:szCs w:val="22"/>
        </w:rPr>
        <w:t>sustainability and sustainable development have proven difficult terms to define</w:t>
      </w:r>
      <w:r w:rsidR="00B9005C" w:rsidRPr="00C52918">
        <w:rPr>
          <w:rFonts w:ascii="Times New Roman" w:hAnsi="Times New Roman" w:cs="Times New Roman"/>
          <w:sz w:val="22"/>
          <w:szCs w:val="22"/>
        </w:rPr>
        <w:t xml:space="preserve">, </w:t>
      </w:r>
      <w:r w:rsidR="00C9411C" w:rsidRPr="00C52918">
        <w:rPr>
          <w:rFonts w:ascii="Times New Roman" w:hAnsi="Times New Roman" w:cs="Times New Roman"/>
          <w:sz w:val="22"/>
          <w:szCs w:val="22"/>
        </w:rPr>
        <w:t xml:space="preserve">Williams </w:t>
      </w:r>
      <w:r w:rsidR="00034C84" w:rsidRPr="00C52918">
        <w:rPr>
          <w:rFonts w:ascii="Times New Roman" w:hAnsi="Times New Roman" w:cs="Times New Roman"/>
          <w:sz w:val="22"/>
          <w:szCs w:val="22"/>
        </w:rPr>
        <w:t>and</w:t>
      </w:r>
      <w:r w:rsidR="00C9411C" w:rsidRPr="00C52918">
        <w:rPr>
          <w:rFonts w:ascii="Times New Roman" w:hAnsi="Times New Roman" w:cs="Times New Roman"/>
          <w:sz w:val="22"/>
          <w:szCs w:val="22"/>
        </w:rPr>
        <w:t xml:space="preserve"> Millington (2004) </w:t>
      </w:r>
      <w:r w:rsidR="00B9005C" w:rsidRPr="00C52918">
        <w:rPr>
          <w:rFonts w:ascii="Times New Roman" w:hAnsi="Times New Roman" w:cs="Times New Roman"/>
          <w:sz w:val="22"/>
          <w:szCs w:val="22"/>
        </w:rPr>
        <w:t>describing the latter</w:t>
      </w:r>
      <w:r w:rsidR="007B36EC" w:rsidRPr="00C52918">
        <w:rPr>
          <w:rFonts w:ascii="Times New Roman" w:hAnsi="Times New Roman" w:cs="Times New Roman"/>
          <w:sz w:val="22"/>
          <w:szCs w:val="22"/>
        </w:rPr>
        <w:t xml:space="preserve"> as </w:t>
      </w:r>
      <w:r w:rsidR="00121254" w:rsidRPr="00C52918">
        <w:rPr>
          <w:rFonts w:ascii="Times New Roman" w:hAnsi="Times New Roman" w:cs="Times New Roman"/>
          <w:sz w:val="22"/>
          <w:szCs w:val="22"/>
        </w:rPr>
        <w:t>a ‘</w:t>
      </w:r>
      <w:r w:rsidR="00C9411C" w:rsidRPr="00C52918">
        <w:rPr>
          <w:rFonts w:ascii="Times New Roman" w:hAnsi="Times New Roman" w:cs="Times New Roman"/>
          <w:sz w:val="22"/>
          <w:szCs w:val="22"/>
        </w:rPr>
        <w:t>…notoriously difficult, slippery and elusi</w:t>
      </w:r>
      <w:r w:rsidR="007813C3" w:rsidRPr="00C52918">
        <w:rPr>
          <w:rFonts w:ascii="Times New Roman" w:hAnsi="Times New Roman" w:cs="Times New Roman"/>
          <w:sz w:val="22"/>
          <w:szCs w:val="22"/>
        </w:rPr>
        <w:t xml:space="preserve">ve concept’ </w:t>
      </w:r>
      <w:r w:rsidR="00762282" w:rsidRPr="00C52918">
        <w:rPr>
          <w:rFonts w:ascii="Times New Roman" w:hAnsi="Times New Roman" w:cs="Times New Roman"/>
          <w:sz w:val="22"/>
          <w:szCs w:val="22"/>
        </w:rPr>
        <w:t>(p. 99)</w:t>
      </w:r>
      <w:r w:rsidR="00762282" w:rsidRPr="00C52918">
        <w:rPr>
          <w:rFonts w:ascii="Times New Roman" w:hAnsi="Times New Roman" w:cs="Times New Roman"/>
          <w:sz w:val="22"/>
          <w:szCs w:val="22"/>
          <w:lang w:val="en-US"/>
        </w:rPr>
        <w:t xml:space="preserve">. </w:t>
      </w:r>
      <w:r w:rsidR="00EA059D" w:rsidRPr="00C52918">
        <w:rPr>
          <w:rFonts w:ascii="Times New Roman" w:hAnsi="Times New Roman" w:cs="Times New Roman"/>
          <w:sz w:val="22"/>
          <w:szCs w:val="22"/>
          <w:lang w:val="en-US"/>
        </w:rPr>
        <w:t xml:space="preserve">In view of this lack of consensus, I </w:t>
      </w:r>
      <w:r w:rsidR="001A76D5" w:rsidRPr="00C52918">
        <w:rPr>
          <w:rFonts w:ascii="Times New Roman" w:hAnsi="Times New Roman" w:cs="Times New Roman"/>
          <w:sz w:val="22"/>
          <w:szCs w:val="22"/>
          <w:lang w:val="en-US"/>
        </w:rPr>
        <w:t>provide</w:t>
      </w:r>
      <w:r w:rsidR="00573F3C" w:rsidRPr="00C52918">
        <w:rPr>
          <w:rFonts w:ascii="Times New Roman" w:hAnsi="Times New Roman" w:cs="Times New Roman"/>
          <w:sz w:val="22"/>
          <w:szCs w:val="22"/>
          <w:lang w:val="en-US"/>
        </w:rPr>
        <w:t>d</w:t>
      </w:r>
      <w:r w:rsidR="001A76D5" w:rsidRPr="00C52918">
        <w:rPr>
          <w:rFonts w:ascii="Times New Roman" w:hAnsi="Times New Roman" w:cs="Times New Roman"/>
          <w:sz w:val="22"/>
          <w:szCs w:val="22"/>
          <w:lang w:val="en-US"/>
        </w:rPr>
        <w:t xml:space="preserve"> four </w:t>
      </w:r>
      <w:r w:rsidR="009C6512" w:rsidRPr="00C52918">
        <w:rPr>
          <w:rFonts w:ascii="Times New Roman" w:hAnsi="Times New Roman" w:cs="Times New Roman"/>
          <w:sz w:val="22"/>
          <w:szCs w:val="22"/>
          <w:lang w:val="en-US"/>
        </w:rPr>
        <w:t>definitions</w:t>
      </w:r>
      <w:r w:rsidR="00573F3C" w:rsidRPr="00C52918">
        <w:rPr>
          <w:rFonts w:ascii="Times New Roman" w:hAnsi="Times New Roman" w:cs="Times New Roman"/>
          <w:sz w:val="22"/>
          <w:szCs w:val="22"/>
          <w:lang w:val="en-US"/>
        </w:rPr>
        <w:t xml:space="preserve"> </w:t>
      </w:r>
      <w:r w:rsidR="00EA059D" w:rsidRPr="00C52918">
        <w:rPr>
          <w:rFonts w:ascii="Times New Roman" w:hAnsi="Times New Roman" w:cs="Times New Roman"/>
          <w:sz w:val="22"/>
          <w:szCs w:val="22"/>
          <w:lang w:val="en-US"/>
        </w:rPr>
        <w:t xml:space="preserve">to </w:t>
      </w:r>
      <w:r w:rsidR="00121254" w:rsidRPr="00C52918">
        <w:rPr>
          <w:rFonts w:ascii="Times New Roman" w:hAnsi="Times New Roman" w:cs="Times New Roman"/>
          <w:sz w:val="22"/>
          <w:szCs w:val="22"/>
        </w:rPr>
        <w:t>participants of</w:t>
      </w:r>
      <w:r w:rsidR="00573F3C" w:rsidRPr="00C52918">
        <w:rPr>
          <w:rFonts w:ascii="Times New Roman" w:hAnsi="Times New Roman" w:cs="Times New Roman"/>
          <w:sz w:val="22"/>
          <w:szCs w:val="22"/>
        </w:rPr>
        <w:t xml:space="preserve"> </w:t>
      </w:r>
      <w:r w:rsidR="00306664" w:rsidRPr="00C52918">
        <w:rPr>
          <w:rFonts w:ascii="Times New Roman" w:hAnsi="Times New Roman" w:cs="Times New Roman"/>
          <w:sz w:val="22"/>
          <w:szCs w:val="22"/>
        </w:rPr>
        <w:t>my</w:t>
      </w:r>
      <w:r w:rsidR="00EC702E" w:rsidRPr="00C52918">
        <w:rPr>
          <w:rFonts w:ascii="Times New Roman" w:hAnsi="Times New Roman" w:cs="Times New Roman"/>
          <w:sz w:val="22"/>
          <w:szCs w:val="22"/>
        </w:rPr>
        <w:t xml:space="preserve"> </w:t>
      </w:r>
      <w:r w:rsidR="00C465DB" w:rsidRPr="00C52918">
        <w:rPr>
          <w:rFonts w:ascii="Times New Roman" w:hAnsi="Times New Roman" w:cs="Times New Roman"/>
          <w:sz w:val="22"/>
          <w:szCs w:val="22"/>
        </w:rPr>
        <w:t>study</w:t>
      </w:r>
      <w:r w:rsidR="00573F3C" w:rsidRPr="00C52918">
        <w:rPr>
          <w:rFonts w:ascii="Times New Roman" w:hAnsi="Times New Roman" w:cs="Times New Roman"/>
          <w:sz w:val="22"/>
          <w:szCs w:val="22"/>
        </w:rPr>
        <w:t>:</w:t>
      </w:r>
      <w:r w:rsidR="00EA059D" w:rsidRPr="00C52918">
        <w:rPr>
          <w:rFonts w:ascii="Times New Roman" w:hAnsi="Times New Roman" w:cs="Times New Roman"/>
          <w:sz w:val="22"/>
          <w:szCs w:val="22"/>
        </w:rPr>
        <w:t xml:space="preserve"> </w:t>
      </w:r>
    </w:p>
    <w:p w14:paraId="007159DC" w14:textId="77777777" w:rsidR="007A05BC" w:rsidRPr="00C52918" w:rsidRDefault="007A05BC" w:rsidP="00E24511">
      <w:pPr>
        <w:rPr>
          <w:rFonts w:ascii="Times New Roman" w:hAnsi="Times New Roman" w:cs="Times New Roman"/>
          <w:sz w:val="18"/>
          <w:szCs w:val="18"/>
        </w:rPr>
      </w:pPr>
    </w:p>
    <w:p w14:paraId="179107BE" w14:textId="77777777" w:rsidR="00DF330D" w:rsidRPr="00C52918" w:rsidRDefault="00DF330D" w:rsidP="00DF330D">
      <w:pPr>
        <w:ind w:left="720"/>
        <w:rPr>
          <w:rFonts w:ascii="Times New Roman" w:hAnsi="Times New Roman" w:cs="Times New Roman"/>
          <w:sz w:val="18"/>
          <w:szCs w:val="18"/>
        </w:rPr>
      </w:pPr>
      <w:r w:rsidRPr="00C52918">
        <w:rPr>
          <w:rFonts w:ascii="Times New Roman" w:hAnsi="Times New Roman" w:cs="Times New Roman"/>
          <w:sz w:val="18"/>
          <w:szCs w:val="18"/>
        </w:rPr>
        <w:t>[Sustainability is about] development that meets the needs of the present without compromising the ability of future generations to meet their own needs (</w:t>
      </w:r>
      <w:r w:rsidRPr="00C52918">
        <w:rPr>
          <w:rFonts w:ascii="Times New Roman" w:hAnsi="Times New Roman" w:cs="Times New Roman"/>
          <w:bCs/>
          <w:sz w:val="18"/>
          <w:szCs w:val="18"/>
          <w:lang w:val="en-US"/>
        </w:rPr>
        <w:t>United Nations</w:t>
      </w:r>
      <w:r w:rsidRPr="00C52918">
        <w:rPr>
          <w:rFonts w:ascii="Times New Roman" w:hAnsi="Times New Roman" w:cs="Times New Roman"/>
          <w:sz w:val="18"/>
          <w:szCs w:val="18"/>
        </w:rPr>
        <w:t>, 1987)</w:t>
      </w:r>
    </w:p>
    <w:p w14:paraId="31E2CE0E" w14:textId="77777777" w:rsidR="00DF330D" w:rsidRPr="00C52918" w:rsidRDefault="00DF330D" w:rsidP="00DF330D">
      <w:pPr>
        <w:ind w:left="720"/>
        <w:rPr>
          <w:rFonts w:ascii="Times New Roman" w:hAnsi="Times New Roman" w:cs="Times New Roman"/>
          <w:sz w:val="18"/>
          <w:szCs w:val="18"/>
        </w:rPr>
      </w:pPr>
    </w:p>
    <w:p w14:paraId="6507BFBF" w14:textId="77777777" w:rsidR="00DF330D" w:rsidRPr="00C52918" w:rsidRDefault="00DF330D" w:rsidP="00DF330D">
      <w:pPr>
        <w:ind w:left="720"/>
        <w:rPr>
          <w:rFonts w:ascii="Times New Roman" w:eastAsia="Calibri" w:hAnsi="Times New Roman" w:cs="Times New Roman"/>
          <w:sz w:val="18"/>
          <w:szCs w:val="18"/>
        </w:rPr>
      </w:pPr>
      <w:r w:rsidRPr="00C52918">
        <w:rPr>
          <w:rFonts w:ascii="Times New Roman" w:eastAsia="Calibri" w:hAnsi="Times New Roman" w:cs="Times New Roman"/>
          <w:sz w:val="18"/>
          <w:szCs w:val="18"/>
        </w:rPr>
        <w:t>It is concerned with transformative education and development to create global citizens who are stewards of sustainability (Sterling, 2001)</w:t>
      </w:r>
    </w:p>
    <w:p w14:paraId="7553DD9C" w14:textId="77777777" w:rsidR="00DF330D" w:rsidRPr="00C52918" w:rsidRDefault="00DF330D" w:rsidP="00DF330D">
      <w:pPr>
        <w:ind w:left="720"/>
        <w:rPr>
          <w:rFonts w:ascii="Times New Roman" w:eastAsia="Calibri" w:hAnsi="Times New Roman" w:cs="Times New Roman"/>
          <w:sz w:val="18"/>
          <w:szCs w:val="18"/>
        </w:rPr>
      </w:pPr>
    </w:p>
    <w:p w14:paraId="2D699C50" w14:textId="77777777" w:rsidR="00DF330D" w:rsidRPr="00C52918" w:rsidRDefault="00DF330D" w:rsidP="00DF330D">
      <w:pPr>
        <w:ind w:left="720"/>
        <w:rPr>
          <w:rFonts w:ascii="Times New Roman" w:hAnsi="Times New Roman" w:cs="Times New Roman"/>
          <w:sz w:val="18"/>
          <w:szCs w:val="18"/>
        </w:rPr>
      </w:pPr>
      <w:r w:rsidRPr="00C52918">
        <w:rPr>
          <w:rFonts w:ascii="Times New Roman" w:eastAsia="Calibri" w:hAnsi="Times New Roman" w:cs="Times New Roman"/>
          <w:sz w:val="18"/>
          <w:szCs w:val="18"/>
        </w:rPr>
        <w:t>Sustainability efforts are defined broadly to include changes in campus operations, financial and administrative planning and/or policy, and/or academic curricula and research that facilitate positive environmental changes (</w:t>
      </w:r>
      <w:r w:rsidRPr="00C52918">
        <w:rPr>
          <w:rFonts w:ascii="Times New Roman" w:hAnsi="Times New Roman" w:cs="Times New Roman"/>
          <w:sz w:val="18"/>
          <w:szCs w:val="18"/>
        </w:rPr>
        <w:t>Brinkhurst, Rose, Maurice &amp; Ackerman, 2011</w:t>
      </w:r>
      <w:r w:rsidR="007A05BC" w:rsidRPr="00C52918">
        <w:rPr>
          <w:rFonts w:ascii="Times New Roman" w:hAnsi="Times New Roman" w:cs="Times New Roman"/>
          <w:sz w:val="18"/>
          <w:szCs w:val="18"/>
        </w:rPr>
        <w:t xml:space="preserve">, p. </w:t>
      </w:r>
      <w:r w:rsidR="0045216D" w:rsidRPr="00C52918">
        <w:rPr>
          <w:rFonts w:ascii="Times New Roman" w:hAnsi="Times New Roman" w:cs="Times New Roman"/>
          <w:sz w:val="18"/>
          <w:szCs w:val="18"/>
        </w:rPr>
        <w:t>340</w:t>
      </w:r>
      <w:r w:rsidRPr="00C52918">
        <w:rPr>
          <w:rFonts w:ascii="Times New Roman" w:hAnsi="Times New Roman" w:cs="Times New Roman"/>
          <w:sz w:val="18"/>
          <w:szCs w:val="18"/>
        </w:rPr>
        <w:t>)</w:t>
      </w:r>
    </w:p>
    <w:p w14:paraId="479E7F9B" w14:textId="77777777" w:rsidR="00DF330D" w:rsidRPr="00C52918" w:rsidRDefault="00DF330D" w:rsidP="00DF330D">
      <w:pPr>
        <w:ind w:left="720"/>
        <w:rPr>
          <w:rFonts w:ascii="Times New Roman" w:hAnsi="Times New Roman" w:cs="Times New Roman"/>
          <w:sz w:val="18"/>
          <w:szCs w:val="18"/>
        </w:rPr>
      </w:pPr>
    </w:p>
    <w:p w14:paraId="26922F48" w14:textId="77777777" w:rsidR="00DF330D" w:rsidRPr="00C52918" w:rsidRDefault="00DF330D" w:rsidP="003F7ABB">
      <w:pPr>
        <w:ind w:left="720"/>
        <w:rPr>
          <w:rFonts w:ascii="Times New Roman" w:hAnsi="Times New Roman" w:cs="Times New Roman"/>
          <w:sz w:val="18"/>
          <w:szCs w:val="18"/>
        </w:rPr>
      </w:pPr>
      <w:r w:rsidRPr="00C52918">
        <w:rPr>
          <w:rFonts w:ascii="Times New Roman" w:hAnsi="Times New Roman" w:cs="Times New Roman"/>
          <w:sz w:val="18"/>
          <w:szCs w:val="18"/>
        </w:rPr>
        <w:t>Sustainability is a concept, a goal, and a strategy. The concept speaks to the reconciliation of social justice, ecological integrity and the well being of all living systems on the planet. The goal is create an ecologically and socially just world within the means of nature without compromising future generations. Sustainability also refers to the process or strategy of moving towards a sustainable future (Moore, 2005</w:t>
      </w:r>
      <w:r w:rsidR="007A05BC" w:rsidRPr="00C52918">
        <w:rPr>
          <w:rFonts w:ascii="Times New Roman" w:hAnsi="Times New Roman" w:cs="Times New Roman"/>
          <w:sz w:val="18"/>
          <w:szCs w:val="18"/>
        </w:rPr>
        <w:t xml:space="preserve">, </w:t>
      </w:r>
      <w:r w:rsidR="0045216D" w:rsidRPr="00C52918">
        <w:rPr>
          <w:rFonts w:ascii="Times New Roman" w:hAnsi="Times New Roman" w:cs="Times New Roman"/>
          <w:sz w:val="18"/>
          <w:szCs w:val="18"/>
        </w:rPr>
        <w:t>p. 327, adapted from a definition by Fien, 2002)</w:t>
      </w:r>
      <w:r w:rsidRPr="00C52918">
        <w:rPr>
          <w:rFonts w:ascii="Times New Roman" w:hAnsi="Times New Roman" w:cs="Times New Roman"/>
          <w:sz w:val="18"/>
          <w:szCs w:val="18"/>
        </w:rPr>
        <w:t>.</w:t>
      </w:r>
    </w:p>
    <w:p w14:paraId="512CAC0E" w14:textId="77777777" w:rsidR="00DF330D" w:rsidRPr="00C52918" w:rsidRDefault="00DF330D" w:rsidP="00E24511">
      <w:pPr>
        <w:rPr>
          <w:rFonts w:ascii="Times New Roman" w:hAnsi="Times New Roman" w:cs="Times New Roman"/>
          <w:sz w:val="22"/>
          <w:szCs w:val="22"/>
        </w:rPr>
      </w:pPr>
    </w:p>
    <w:p w14:paraId="39D17931" w14:textId="18080D11" w:rsidR="00895E7C" w:rsidRPr="00C52918" w:rsidRDefault="005D6593" w:rsidP="00D30743">
      <w:pPr>
        <w:ind w:firstLine="720"/>
        <w:rPr>
          <w:rFonts w:ascii="Times New Roman" w:hAnsi="Times New Roman" w:cs="Times New Roman"/>
          <w:sz w:val="22"/>
          <w:szCs w:val="22"/>
          <w:lang w:val="en-US"/>
        </w:rPr>
      </w:pPr>
      <w:r w:rsidRPr="00C52918">
        <w:rPr>
          <w:rFonts w:ascii="Times New Roman" w:hAnsi="Times New Roman" w:cs="Times New Roman"/>
          <w:sz w:val="22"/>
          <w:szCs w:val="22"/>
        </w:rPr>
        <w:t>The</w:t>
      </w:r>
      <w:r w:rsidR="009C6512" w:rsidRPr="00C52918">
        <w:rPr>
          <w:rFonts w:ascii="Times New Roman" w:hAnsi="Times New Roman" w:cs="Times New Roman"/>
          <w:sz w:val="22"/>
          <w:szCs w:val="22"/>
        </w:rPr>
        <w:t>se</w:t>
      </w:r>
      <w:r w:rsidRPr="00C52918">
        <w:rPr>
          <w:rFonts w:ascii="Times New Roman" w:hAnsi="Times New Roman" w:cs="Times New Roman"/>
          <w:sz w:val="22"/>
          <w:szCs w:val="22"/>
        </w:rPr>
        <w:t xml:space="preserve"> definitions </w:t>
      </w:r>
      <w:r w:rsidR="007813C3" w:rsidRPr="00C52918">
        <w:rPr>
          <w:rFonts w:ascii="Times New Roman" w:hAnsi="Times New Roman" w:cs="Times New Roman"/>
          <w:sz w:val="22"/>
          <w:szCs w:val="22"/>
        </w:rPr>
        <w:t>relate to</w:t>
      </w:r>
      <w:r w:rsidRPr="00C52918">
        <w:rPr>
          <w:rFonts w:ascii="Times New Roman" w:hAnsi="Times New Roman" w:cs="Times New Roman"/>
          <w:sz w:val="22"/>
          <w:szCs w:val="22"/>
        </w:rPr>
        <w:t xml:space="preserve"> sustainability </w:t>
      </w:r>
      <w:r w:rsidRPr="00C52918">
        <w:rPr>
          <w:rFonts w:ascii="Times New Roman" w:hAnsi="Times New Roman" w:cs="Times New Roman"/>
          <w:i/>
          <w:sz w:val="22"/>
          <w:szCs w:val="22"/>
        </w:rPr>
        <w:t>in</w:t>
      </w:r>
      <w:r w:rsidRPr="00C52918">
        <w:rPr>
          <w:rFonts w:ascii="Times New Roman" w:hAnsi="Times New Roman" w:cs="Times New Roman"/>
          <w:sz w:val="22"/>
          <w:szCs w:val="22"/>
        </w:rPr>
        <w:t xml:space="preserve"> higher education and </w:t>
      </w:r>
      <w:r w:rsidRPr="00C52918">
        <w:rPr>
          <w:rFonts w:ascii="Times New Roman" w:hAnsi="Times New Roman" w:cs="Times New Roman"/>
          <w:i/>
          <w:sz w:val="22"/>
          <w:szCs w:val="22"/>
        </w:rPr>
        <w:t xml:space="preserve">in </w:t>
      </w:r>
      <w:r w:rsidRPr="00C52918">
        <w:rPr>
          <w:rFonts w:ascii="Times New Roman" w:hAnsi="Times New Roman" w:cs="Times New Roman"/>
          <w:sz w:val="22"/>
          <w:szCs w:val="22"/>
        </w:rPr>
        <w:t xml:space="preserve">curricula, </w:t>
      </w:r>
      <w:r w:rsidR="008330FD" w:rsidRPr="00C52918">
        <w:rPr>
          <w:rFonts w:ascii="Times New Roman" w:hAnsi="Times New Roman" w:cs="Times New Roman"/>
          <w:sz w:val="22"/>
          <w:szCs w:val="22"/>
        </w:rPr>
        <w:t>suggesting that</w:t>
      </w:r>
      <w:r w:rsidR="00DE76C1" w:rsidRPr="00C52918">
        <w:rPr>
          <w:rFonts w:ascii="Times New Roman" w:hAnsi="Times New Roman" w:cs="Times New Roman"/>
          <w:sz w:val="22"/>
          <w:szCs w:val="22"/>
        </w:rPr>
        <w:t xml:space="preserve"> sustainab</w:t>
      </w:r>
      <w:r w:rsidR="008330FD" w:rsidRPr="00C52918">
        <w:rPr>
          <w:rFonts w:ascii="Times New Roman" w:hAnsi="Times New Roman" w:cs="Times New Roman"/>
          <w:sz w:val="22"/>
          <w:szCs w:val="22"/>
        </w:rPr>
        <w:t xml:space="preserve">le values and </w:t>
      </w:r>
      <w:r w:rsidR="002B7285" w:rsidRPr="00C52918">
        <w:rPr>
          <w:rFonts w:ascii="Times New Roman" w:hAnsi="Times New Roman" w:cs="Times New Roman"/>
          <w:sz w:val="22"/>
          <w:szCs w:val="22"/>
        </w:rPr>
        <w:t>actions</w:t>
      </w:r>
      <w:r w:rsidR="008330FD" w:rsidRPr="00C52918">
        <w:rPr>
          <w:rFonts w:ascii="Times New Roman" w:hAnsi="Times New Roman" w:cs="Times New Roman"/>
          <w:sz w:val="22"/>
          <w:szCs w:val="22"/>
        </w:rPr>
        <w:t xml:space="preserve"> represent positive </w:t>
      </w:r>
      <w:r w:rsidR="00871BC2" w:rsidRPr="00C52918">
        <w:rPr>
          <w:rFonts w:ascii="Times New Roman" w:hAnsi="Times New Roman" w:cs="Times New Roman"/>
          <w:sz w:val="22"/>
          <w:szCs w:val="22"/>
        </w:rPr>
        <w:t>ambitions</w:t>
      </w:r>
      <w:r w:rsidR="007D2C08" w:rsidRPr="00C52918">
        <w:rPr>
          <w:rFonts w:ascii="Times New Roman" w:hAnsi="Times New Roman" w:cs="Times New Roman"/>
          <w:sz w:val="22"/>
          <w:szCs w:val="22"/>
        </w:rPr>
        <w:t xml:space="preserve">, but </w:t>
      </w:r>
      <w:r w:rsidR="00CC1CBF" w:rsidRPr="00C52918">
        <w:rPr>
          <w:rFonts w:ascii="Times New Roman" w:hAnsi="Times New Roman" w:cs="Times New Roman"/>
          <w:sz w:val="22"/>
          <w:szCs w:val="22"/>
        </w:rPr>
        <w:t xml:space="preserve">other authors use the term </w:t>
      </w:r>
      <w:r w:rsidR="00121254" w:rsidRPr="00C52918">
        <w:rPr>
          <w:rFonts w:ascii="Times New Roman" w:hAnsi="Times New Roman" w:cs="Times New Roman"/>
          <w:sz w:val="22"/>
          <w:szCs w:val="22"/>
        </w:rPr>
        <w:t>in conjunction with</w:t>
      </w:r>
      <w:r w:rsidR="00CC1CBF" w:rsidRPr="00C52918">
        <w:rPr>
          <w:rFonts w:ascii="Times New Roman" w:hAnsi="Times New Roman" w:cs="Times New Roman"/>
          <w:sz w:val="22"/>
          <w:szCs w:val="22"/>
        </w:rPr>
        <w:t xml:space="preserve"> the sustainability </w:t>
      </w:r>
      <w:r w:rsidR="00CC1CBF" w:rsidRPr="00C52918">
        <w:rPr>
          <w:rFonts w:ascii="Times New Roman" w:hAnsi="Times New Roman" w:cs="Times New Roman"/>
          <w:i/>
          <w:sz w:val="22"/>
          <w:szCs w:val="22"/>
        </w:rPr>
        <w:t>of</w:t>
      </w:r>
      <w:r w:rsidR="00CC1CBF" w:rsidRPr="00C52918">
        <w:rPr>
          <w:rFonts w:ascii="Times New Roman" w:hAnsi="Times New Roman" w:cs="Times New Roman"/>
          <w:sz w:val="22"/>
          <w:szCs w:val="22"/>
        </w:rPr>
        <w:t xml:space="preserve"> areas o</w:t>
      </w:r>
      <w:r w:rsidR="00034C84" w:rsidRPr="00C52918">
        <w:rPr>
          <w:rFonts w:ascii="Times New Roman" w:hAnsi="Times New Roman" w:cs="Times New Roman"/>
          <w:sz w:val="22"/>
          <w:szCs w:val="22"/>
        </w:rPr>
        <w:t>r practices. For example, Brew and</w:t>
      </w:r>
      <w:r w:rsidR="00CC1CBF" w:rsidRPr="00C52918">
        <w:rPr>
          <w:rFonts w:ascii="Times New Roman" w:hAnsi="Times New Roman" w:cs="Times New Roman"/>
          <w:sz w:val="22"/>
          <w:szCs w:val="22"/>
        </w:rPr>
        <w:t xml:space="preserve"> Cahir (2013) discuss </w:t>
      </w:r>
      <w:r w:rsidR="00871BC2" w:rsidRPr="00C52918">
        <w:rPr>
          <w:rFonts w:ascii="Times New Roman" w:hAnsi="Times New Roman" w:cs="Times New Roman"/>
          <w:sz w:val="22"/>
          <w:szCs w:val="22"/>
        </w:rPr>
        <w:t>sustainability and</w:t>
      </w:r>
      <w:r w:rsidR="00335DCC" w:rsidRPr="00C52918">
        <w:rPr>
          <w:rFonts w:ascii="Times New Roman" w:hAnsi="Times New Roman" w:cs="Times New Roman"/>
          <w:sz w:val="22"/>
          <w:szCs w:val="22"/>
        </w:rPr>
        <w:t xml:space="preserve"> </w:t>
      </w:r>
      <w:r w:rsidR="00474EBC" w:rsidRPr="00C52918">
        <w:rPr>
          <w:rFonts w:ascii="Times New Roman" w:hAnsi="Times New Roman" w:cs="Times New Roman"/>
          <w:sz w:val="22"/>
          <w:szCs w:val="22"/>
        </w:rPr>
        <w:t xml:space="preserve">learning and </w:t>
      </w:r>
      <w:r w:rsidR="00CC1CBF" w:rsidRPr="00C52918">
        <w:rPr>
          <w:rFonts w:ascii="Times New Roman" w:hAnsi="Times New Roman" w:cs="Times New Roman"/>
          <w:sz w:val="22"/>
          <w:szCs w:val="22"/>
        </w:rPr>
        <w:t xml:space="preserve">teaching </w:t>
      </w:r>
      <w:r w:rsidR="00474EBC" w:rsidRPr="00C52918">
        <w:rPr>
          <w:rFonts w:ascii="Times New Roman" w:hAnsi="Times New Roman" w:cs="Times New Roman"/>
          <w:sz w:val="22"/>
          <w:szCs w:val="22"/>
        </w:rPr>
        <w:t>initiatives</w:t>
      </w:r>
      <w:r w:rsidR="00871BC2" w:rsidRPr="00C52918">
        <w:rPr>
          <w:rFonts w:ascii="Times New Roman" w:hAnsi="Times New Roman" w:cs="Times New Roman"/>
          <w:sz w:val="22"/>
          <w:szCs w:val="22"/>
        </w:rPr>
        <w:t xml:space="preserve"> in terms</w:t>
      </w:r>
      <w:r w:rsidR="00474EBC" w:rsidRPr="00C52918">
        <w:rPr>
          <w:rFonts w:ascii="Times New Roman" w:hAnsi="Times New Roman" w:cs="Times New Roman"/>
          <w:sz w:val="22"/>
          <w:szCs w:val="22"/>
        </w:rPr>
        <w:t xml:space="preserve"> </w:t>
      </w:r>
      <w:r w:rsidR="00A85A82" w:rsidRPr="00C52918">
        <w:rPr>
          <w:rFonts w:ascii="Times New Roman" w:hAnsi="Times New Roman" w:cs="Times New Roman"/>
          <w:sz w:val="22"/>
          <w:szCs w:val="22"/>
        </w:rPr>
        <w:t>‘…of a sustainable approach to ever-changing learning and teaching priorities’ (p. 1).</w:t>
      </w:r>
      <w:r w:rsidR="00CC1CBF" w:rsidRPr="00C52918">
        <w:rPr>
          <w:rFonts w:ascii="Times New Roman" w:hAnsi="Times New Roman" w:cs="Times New Roman"/>
          <w:sz w:val="22"/>
          <w:szCs w:val="22"/>
        </w:rPr>
        <w:t xml:space="preserve"> </w:t>
      </w:r>
      <w:r w:rsidR="004C7666" w:rsidRPr="00C52918">
        <w:rPr>
          <w:rFonts w:ascii="Times New Roman" w:hAnsi="Times New Roman" w:cs="Times New Roman"/>
          <w:sz w:val="22"/>
          <w:szCs w:val="22"/>
        </w:rPr>
        <w:t>This</w:t>
      </w:r>
      <w:r w:rsidR="001A76D5" w:rsidRPr="00C52918">
        <w:rPr>
          <w:rFonts w:ascii="Times New Roman" w:hAnsi="Times New Roman" w:cs="Times New Roman"/>
          <w:sz w:val="22"/>
          <w:szCs w:val="22"/>
        </w:rPr>
        <w:t xml:space="preserve"> </w:t>
      </w:r>
      <w:r w:rsidR="008330FD" w:rsidRPr="00C52918">
        <w:rPr>
          <w:rFonts w:ascii="Times New Roman" w:hAnsi="Times New Roman" w:cs="Times New Roman"/>
          <w:sz w:val="22"/>
          <w:szCs w:val="22"/>
        </w:rPr>
        <w:t>use is</w:t>
      </w:r>
      <w:r w:rsidR="004744A1" w:rsidRPr="00C52918">
        <w:rPr>
          <w:rFonts w:ascii="Times New Roman" w:hAnsi="Times New Roman" w:cs="Times New Roman"/>
          <w:sz w:val="22"/>
          <w:szCs w:val="22"/>
        </w:rPr>
        <w:t xml:space="preserve"> distinctive</w:t>
      </w:r>
      <w:r w:rsidR="00573F3C" w:rsidRPr="00C52918">
        <w:rPr>
          <w:rFonts w:ascii="Times New Roman" w:hAnsi="Times New Roman" w:cs="Times New Roman"/>
          <w:sz w:val="22"/>
          <w:szCs w:val="22"/>
        </w:rPr>
        <w:t xml:space="preserve"> fro</w:t>
      </w:r>
      <w:r w:rsidR="004744A1" w:rsidRPr="00C52918">
        <w:rPr>
          <w:rFonts w:ascii="Times New Roman" w:hAnsi="Times New Roman" w:cs="Times New Roman"/>
          <w:sz w:val="22"/>
          <w:szCs w:val="22"/>
        </w:rPr>
        <w:t>m the one used here, since Brew and Cahir</w:t>
      </w:r>
      <w:r w:rsidR="007813C3" w:rsidRPr="00C52918">
        <w:rPr>
          <w:rFonts w:ascii="Times New Roman" w:hAnsi="Times New Roman" w:cs="Times New Roman"/>
          <w:sz w:val="22"/>
          <w:szCs w:val="22"/>
        </w:rPr>
        <w:t xml:space="preserve"> </w:t>
      </w:r>
      <w:r w:rsidR="004744A1" w:rsidRPr="00C52918">
        <w:rPr>
          <w:rFonts w:ascii="Times New Roman" w:hAnsi="Times New Roman" w:cs="Times New Roman"/>
          <w:sz w:val="22"/>
          <w:szCs w:val="22"/>
        </w:rPr>
        <w:t xml:space="preserve">consider </w:t>
      </w:r>
      <w:r w:rsidR="00306664" w:rsidRPr="00C52918">
        <w:rPr>
          <w:rFonts w:ascii="Times New Roman" w:hAnsi="Times New Roman" w:cs="Times New Roman"/>
          <w:sz w:val="22"/>
          <w:szCs w:val="22"/>
        </w:rPr>
        <w:t xml:space="preserve">the </w:t>
      </w:r>
      <w:r w:rsidR="007813C3" w:rsidRPr="00C52918">
        <w:rPr>
          <w:rFonts w:ascii="Times New Roman" w:hAnsi="Times New Roman" w:cs="Times New Roman"/>
          <w:sz w:val="22"/>
          <w:szCs w:val="22"/>
        </w:rPr>
        <w:t xml:space="preserve">sustainability </w:t>
      </w:r>
      <w:r w:rsidR="00A85A82" w:rsidRPr="00C52918">
        <w:rPr>
          <w:rFonts w:ascii="Times New Roman" w:hAnsi="Times New Roman" w:cs="Times New Roman"/>
          <w:i/>
          <w:sz w:val="22"/>
          <w:szCs w:val="22"/>
        </w:rPr>
        <w:t xml:space="preserve">of </w:t>
      </w:r>
      <w:r w:rsidR="00A85A82" w:rsidRPr="00C52918">
        <w:rPr>
          <w:rFonts w:ascii="Times New Roman" w:hAnsi="Times New Roman" w:cs="Times New Roman"/>
          <w:sz w:val="22"/>
          <w:szCs w:val="22"/>
        </w:rPr>
        <w:t>educational development work, w</w:t>
      </w:r>
      <w:r w:rsidR="00ED2F7E">
        <w:rPr>
          <w:rFonts w:ascii="Times New Roman" w:hAnsi="Times New Roman" w:cs="Times New Roman"/>
          <w:sz w:val="22"/>
          <w:szCs w:val="22"/>
        </w:rPr>
        <w:t xml:space="preserve">hilst I </w:t>
      </w:r>
      <w:r w:rsidR="009B0D4D">
        <w:rPr>
          <w:rFonts w:ascii="Times New Roman" w:hAnsi="Times New Roman" w:cs="Times New Roman"/>
          <w:sz w:val="22"/>
          <w:szCs w:val="22"/>
        </w:rPr>
        <w:t xml:space="preserve">am interested in </w:t>
      </w:r>
      <w:r w:rsidR="00ED2F7E">
        <w:rPr>
          <w:rFonts w:ascii="Times New Roman" w:hAnsi="Times New Roman" w:cs="Times New Roman"/>
          <w:sz w:val="22"/>
          <w:szCs w:val="22"/>
        </w:rPr>
        <w:t xml:space="preserve">sustainability </w:t>
      </w:r>
      <w:r w:rsidR="007813C3" w:rsidRPr="00ED2F7E">
        <w:rPr>
          <w:rFonts w:ascii="Times New Roman" w:hAnsi="Times New Roman" w:cs="Times New Roman"/>
          <w:sz w:val="22"/>
          <w:szCs w:val="22"/>
        </w:rPr>
        <w:t>as</w:t>
      </w:r>
      <w:r w:rsidR="001E2EB6">
        <w:rPr>
          <w:rFonts w:ascii="Times New Roman" w:hAnsi="Times New Roman" w:cs="Times New Roman"/>
          <w:sz w:val="22"/>
          <w:szCs w:val="22"/>
        </w:rPr>
        <w:t xml:space="preserve"> potentially</w:t>
      </w:r>
      <w:r w:rsidR="007813C3" w:rsidRPr="00ED2F7E">
        <w:rPr>
          <w:rFonts w:ascii="Times New Roman" w:hAnsi="Times New Roman" w:cs="Times New Roman"/>
          <w:sz w:val="22"/>
          <w:szCs w:val="22"/>
        </w:rPr>
        <w:t xml:space="preserve"> </w:t>
      </w:r>
      <w:r w:rsidR="00306664" w:rsidRPr="00C52918">
        <w:rPr>
          <w:rFonts w:ascii="Times New Roman" w:hAnsi="Times New Roman" w:cs="Times New Roman"/>
          <w:i/>
          <w:sz w:val="22"/>
          <w:szCs w:val="22"/>
        </w:rPr>
        <w:t>being</w:t>
      </w:r>
      <w:r w:rsidR="004744A1" w:rsidRPr="00C52918">
        <w:rPr>
          <w:rFonts w:ascii="Times New Roman" w:hAnsi="Times New Roman" w:cs="Times New Roman"/>
          <w:i/>
          <w:sz w:val="22"/>
          <w:szCs w:val="22"/>
        </w:rPr>
        <w:t xml:space="preserve"> </w:t>
      </w:r>
      <w:r w:rsidR="007813C3" w:rsidRPr="00C52918">
        <w:rPr>
          <w:rFonts w:ascii="Times New Roman" w:hAnsi="Times New Roman" w:cs="Times New Roman"/>
          <w:i/>
          <w:sz w:val="22"/>
          <w:szCs w:val="22"/>
        </w:rPr>
        <w:t>part of</w:t>
      </w:r>
      <w:r w:rsidR="00573F3C" w:rsidRPr="00C52918">
        <w:rPr>
          <w:rFonts w:ascii="Times New Roman" w:hAnsi="Times New Roman" w:cs="Times New Roman"/>
          <w:sz w:val="22"/>
          <w:szCs w:val="22"/>
        </w:rPr>
        <w:t xml:space="preserve"> educational development</w:t>
      </w:r>
      <w:r w:rsidR="00A85A82" w:rsidRPr="00C52918">
        <w:rPr>
          <w:rFonts w:ascii="Times New Roman" w:hAnsi="Times New Roman" w:cs="Times New Roman"/>
          <w:sz w:val="22"/>
          <w:szCs w:val="22"/>
        </w:rPr>
        <w:t xml:space="preserve">. </w:t>
      </w:r>
    </w:p>
    <w:p w14:paraId="34231A0E" w14:textId="77777777" w:rsidR="00DF6607" w:rsidRPr="00C52918" w:rsidRDefault="00DF6607" w:rsidP="00895E7C">
      <w:pPr>
        <w:rPr>
          <w:rFonts w:ascii="Times New Roman" w:hAnsi="Times New Roman" w:cs="Times New Roman"/>
          <w:sz w:val="22"/>
          <w:szCs w:val="22"/>
          <w:lang w:val="en-US"/>
        </w:rPr>
      </w:pPr>
    </w:p>
    <w:p w14:paraId="41AB48FA" w14:textId="66B7D2A7" w:rsidR="00325468" w:rsidRPr="00C52918" w:rsidRDefault="00A92C47" w:rsidP="00307B8D">
      <w:pPr>
        <w:rPr>
          <w:rFonts w:ascii="Times New Roman" w:hAnsi="Times New Roman" w:cs="Times New Roman"/>
          <w:b/>
          <w:i/>
          <w:sz w:val="22"/>
          <w:szCs w:val="22"/>
        </w:rPr>
      </w:pPr>
      <w:r w:rsidRPr="00C52918">
        <w:rPr>
          <w:rFonts w:ascii="Times New Roman" w:hAnsi="Times New Roman" w:cs="Times New Roman"/>
          <w:b/>
          <w:i/>
          <w:sz w:val="22"/>
          <w:szCs w:val="22"/>
        </w:rPr>
        <w:t xml:space="preserve">Sustainability </w:t>
      </w:r>
      <w:r w:rsidR="00442611" w:rsidRPr="00C52918">
        <w:rPr>
          <w:rFonts w:ascii="Times New Roman" w:hAnsi="Times New Roman" w:cs="Times New Roman"/>
          <w:b/>
          <w:i/>
          <w:sz w:val="22"/>
          <w:szCs w:val="22"/>
        </w:rPr>
        <w:t>in the curriculum</w:t>
      </w:r>
    </w:p>
    <w:p w14:paraId="631B7A02" w14:textId="77777777" w:rsidR="007210DF" w:rsidRPr="00C52918" w:rsidRDefault="007210DF" w:rsidP="00307B8D">
      <w:pPr>
        <w:rPr>
          <w:rFonts w:ascii="Times New Roman" w:hAnsi="Times New Roman" w:cs="Times New Roman"/>
          <w:sz w:val="22"/>
          <w:szCs w:val="22"/>
        </w:rPr>
      </w:pPr>
    </w:p>
    <w:p w14:paraId="30247ABD" w14:textId="71F27646" w:rsidR="008065D6" w:rsidRPr="00C52918" w:rsidRDefault="003C1B1F" w:rsidP="007F0168">
      <w:pPr>
        <w:ind w:firstLine="720"/>
        <w:rPr>
          <w:rFonts w:ascii="Times New Roman" w:hAnsi="Times New Roman" w:cs="Times New Roman"/>
          <w:sz w:val="22"/>
          <w:szCs w:val="22"/>
        </w:rPr>
      </w:pPr>
      <w:r w:rsidRPr="00C52918">
        <w:rPr>
          <w:rFonts w:ascii="Times New Roman" w:hAnsi="Times New Roman" w:cs="Times New Roman"/>
          <w:sz w:val="22"/>
          <w:szCs w:val="22"/>
          <w:lang w:val="en-US"/>
        </w:rPr>
        <w:t>For some</w:t>
      </w:r>
      <w:r w:rsidR="0055751D" w:rsidRPr="00C52918">
        <w:rPr>
          <w:rFonts w:ascii="Times New Roman" w:hAnsi="Times New Roman" w:cs="Times New Roman"/>
          <w:sz w:val="22"/>
          <w:szCs w:val="22"/>
          <w:lang w:val="en-US"/>
        </w:rPr>
        <w:t xml:space="preserve"> authors</w:t>
      </w:r>
      <w:r w:rsidR="003040DF" w:rsidRPr="00C52918">
        <w:rPr>
          <w:rFonts w:ascii="Times New Roman" w:hAnsi="Times New Roman" w:cs="Times New Roman"/>
          <w:sz w:val="22"/>
          <w:szCs w:val="22"/>
          <w:lang w:val="en-US"/>
        </w:rPr>
        <w:t xml:space="preserve">, the notion of </w:t>
      </w:r>
      <w:r w:rsidR="00306664" w:rsidRPr="00C52918">
        <w:rPr>
          <w:rFonts w:ascii="Times New Roman" w:hAnsi="Times New Roman" w:cs="Times New Roman"/>
          <w:sz w:val="22"/>
          <w:szCs w:val="22"/>
          <w:lang w:val="en-US"/>
        </w:rPr>
        <w:t>sustainable</w:t>
      </w:r>
      <w:r w:rsidR="00C65DF2" w:rsidRPr="00C52918">
        <w:rPr>
          <w:rFonts w:ascii="Times New Roman" w:hAnsi="Times New Roman" w:cs="Times New Roman"/>
          <w:sz w:val="22"/>
          <w:szCs w:val="22"/>
          <w:lang w:val="en-US"/>
        </w:rPr>
        <w:t xml:space="preserve"> </w:t>
      </w:r>
      <w:r w:rsidR="00473945" w:rsidRPr="00C52918">
        <w:rPr>
          <w:rFonts w:ascii="Times New Roman" w:hAnsi="Times New Roman" w:cs="Times New Roman"/>
          <w:sz w:val="22"/>
          <w:szCs w:val="22"/>
          <w:lang w:val="en-US"/>
        </w:rPr>
        <w:t xml:space="preserve">curricula </w:t>
      </w:r>
      <w:r w:rsidR="00511791" w:rsidRPr="00C52918">
        <w:rPr>
          <w:rFonts w:ascii="Times New Roman" w:hAnsi="Times New Roman" w:cs="Times New Roman"/>
          <w:sz w:val="22"/>
          <w:szCs w:val="22"/>
          <w:lang w:val="en-US"/>
        </w:rPr>
        <w:t>represents</w:t>
      </w:r>
      <w:r w:rsidR="00473945" w:rsidRPr="00C52918">
        <w:rPr>
          <w:rFonts w:ascii="Times New Roman" w:hAnsi="Times New Roman" w:cs="Times New Roman"/>
          <w:sz w:val="22"/>
          <w:szCs w:val="22"/>
          <w:lang w:val="en-US"/>
        </w:rPr>
        <w:t xml:space="preserve"> </w:t>
      </w:r>
      <w:r w:rsidR="002959DE" w:rsidRPr="00C52918">
        <w:rPr>
          <w:rFonts w:ascii="Times New Roman" w:hAnsi="Times New Roman" w:cs="Times New Roman"/>
          <w:sz w:val="22"/>
          <w:szCs w:val="22"/>
          <w:lang w:val="en-US"/>
        </w:rPr>
        <w:t>an opportunity</w:t>
      </w:r>
      <w:r w:rsidR="00377E1F" w:rsidRPr="00C52918">
        <w:rPr>
          <w:rFonts w:ascii="Times New Roman" w:hAnsi="Times New Roman" w:cs="Times New Roman"/>
          <w:sz w:val="22"/>
          <w:szCs w:val="22"/>
          <w:lang w:val="en-US"/>
        </w:rPr>
        <w:t xml:space="preserve">, </w:t>
      </w:r>
      <w:r w:rsidR="00377E1F" w:rsidRPr="00C52918">
        <w:rPr>
          <w:rFonts w:ascii="Times New Roman" w:eastAsia="Calibri" w:hAnsi="Times New Roman" w:cs="Times New Roman"/>
          <w:sz w:val="22"/>
          <w:szCs w:val="22"/>
        </w:rPr>
        <w:t>Orr (2002, p. 96) arguing</w:t>
      </w:r>
      <w:r w:rsidR="00473406" w:rsidRPr="00C52918">
        <w:rPr>
          <w:rFonts w:ascii="Times New Roman" w:eastAsia="Calibri" w:hAnsi="Times New Roman" w:cs="Times New Roman"/>
          <w:sz w:val="22"/>
          <w:szCs w:val="22"/>
        </w:rPr>
        <w:t xml:space="preserve">: </w:t>
      </w:r>
      <w:r w:rsidR="00CF69E3">
        <w:rPr>
          <w:rFonts w:ascii="Times New Roman" w:eastAsia="Calibri" w:hAnsi="Times New Roman" w:cs="Times New Roman"/>
          <w:sz w:val="22"/>
          <w:szCs w:val="22"/>
        </w:rPr>
        <w:t>‘</w:t>
      </w:r>
      <w:r w:rsidR="002E7C21" w:rsidRPr="00C52918">
        <w:rPr>
          <w:rFonts w:ascii="Times New Roman" w:eastAsia="Calibri" w:hAnsi="Times New Roman" w:cs="Times New Roman"/>
          <w:sz w:val="22"/>
          <w:szCs w:val="22"/>
        </w:rPr>
        <w:t>…no institutions in modern society are better situated and more obliged to facilitate the transition to a sustainable future t</w:t>
      </w:r>
      <w:r w:rsidR="006E6E91">
        <w:rPr>
          <w:rFonts w:ascii="Times New Roman" w:eastAsia="Calibri" w:hAnsi="Times New Roman" w:cs="Times New Roman"/>
          <w:sz w:val="22"/>
          <w:szCs w:val="22"/>
        </w:rPr>
        <w:t>han colleges and universities</w:t>
      </w:r>
      <w:r w:rsidR="00CF69E3">
        <w:rPr>
          <w:rFonts w:ascii="Times New Roman" w:eastAsia="Calibri" w:hAnsi="Times New Roman" w:cs="Times New Roman"/>
          <w:sz w:val="22"/>
          <w:szCs w:val="22"/>
        </w:rPr>
        <w:t>’</w:t>
      </w:r>
      <w:r w:rsidR="00712FAF" w:rsidRPr="00C52918">
        <w:rPr>
          <w:rFonts w:ascii="Times New Roman" w:eastAsia="Calibri" w:hAnsi="Times New Roman" w:cs="Times New Roman"/>
          <w:sz w:val="22"/>
          <w:szCs w:val="22"/>
        </w:rPr>
        <w:t xml:space="preserve"> </w:t>
      </w:r>
      <w:r w:rsidR="008F2DFC" w:rsidRPr="00C52918">
        <w:rPr>
          <w:rFonts w:ascii="Times New Roman" w:eastAsia="Calibri" w:hAnsi="Times New Roman" w:cs="Times New Roman"/>
          <w:sz w:val="22"/>
          <w:szCs w:val="22"/>
        </w:rPr>
        <w:t xml:space="preserve">(p. 221). </w:t>
      </w:r>
      <w:r w:rsidR="003E1C79" w:rsidRPr="00C52918">
        <w:rPr>
          <w:rFonts w:ascii="Times New Roman" w:eastAsia="Calibri" w:hAnsi="Times New Roman" w:cs="Times New Roman"/>
          <w:sz w:val="22"/>
          <w:szCs w:val="22"/>
        </w:rPr>
        <w:t>Indeed</w:t>
      </w:r>
      <w:r w:rsidR="006D5034" w:rsidRPr="00C52918">
        <w:rPr>
          <w:rFonts w:ascii="Times New Roman" w:eastAsia="Calibri" w:hAnsi="Times New Roman" w:cs="Times New Roman"/>
          <w:sz w:val="22"/>
          <w:szCs w:val="22"/>
        </w:rPr>
        <w:t xml:space="preserve">, </w:t>
      </w:r>
      <w:r w:rsidR="006D5034" w:rsidRPr="00C52918">
        <w:rPr>
          <w:rFonts w:ascii="Times New Roman" w:hAnsi="Times New Roman" w:cs="Times New Roman"/>
          <w:sz w:val="22"/>
          <w:szCs w:val="22"/>
        </w:rPr>
        <w:t>s</w:t>
      </w:r>
      <w:r w:rsidR="003E1C79" w:rsidRPr="00C52918">
        <w:rPr>
          <w:rFonts w:ascii="Times New Roman" w:hAnsi="Times New Roman" w:cs="Times New Roman"/>
          <w:sz w:val="22"/>
          <w:szCs w:val="22"/>
        </w:rPr>
        <w:t>everal authors</w:t>
      </w:r>
      <w:r w:rsidR="00114873" w:rsidRPr="00C52918">
        <w:rPr>
          <w:rFonts w:ascii="Times New Roman" w:hAnsi="Times New Roman" w:cs="Times New Roman"/>
          <w:sz w:val="22"/>
          <w:szCs w:val="22"/>
        </w:rPr>
        <w:t xml:space="preserve"> </w:t>
      </w:r>
      <w:r w:rsidR="007813C3" w:rsidRPr="00C52918">
        <w:rPr>
          <w:rFonts w:ascii="Times New Roman" w:hAnsi="Times New Roman" w:cs="Times New Roman"/>
          <w:sz w:val="22"/>
          <w:szCs w:val="22"/>
        </w:rPr>
        <w:t>provide</w:t>
      </w:r>
      <w:r w:rsidR="006C47F2" w:rsidRPr="00C52918">
        <w:rPr>
          <w:rFonts w:ascii="Times New Roman" w:hAnsi="Times New Roman" w:cs="Times New Roman"/>
          <w:sz w:val="22"/>
          <w:szCs w:val="22"/>
        </w:rPr>
        <w:t xml:space="preserve"> examples of sustainability </w:t>
      </w:r>
      <w:r w:rsidR="00224592" w:rsidRPr="00C52918">
        <w:rPr>
          <w:rFonts w:ascii="Times New Roman" w:hAnsi="Times New Roman" w:cs="Times New Roman"/>
          <w:sz w:val="22"/>
          <w:szCs w:val="22"/>
        </w:rPr>
        <w:t>informed</w:t>
      </w:r>
      <w:r w:rsidR="008A781D" w:rsidRPr="00C52918">
        <w:rPr>
          <w:rFonts w:ascii="Times New Roman" w:hAnsi="Times New Roman" w:cs="Times New Roman"/>
          <w:sz w:val="22"/>
          <w:szCs w:val="22"/>
        </w:rPr>
        <w:t xml:space="preserve"> </w:t>
      </w:r>
      <w:r w:rsidR="006C47F2" w:rsidRPr="00C52918">
        <w:rPr>
          <w:rFonts w:ascii="Times New Roman" w:hAnsi="Times New Roman" w:cs="Times New Roman"/>
          <w:sz w:val="22"/>
          <w:szCs w:val="22"/>
        </w:rPr>
        <w:t xml:space="preserve">curricula in </w:t>
      </w:r>
      <w:r w:rsidR="00C5756C" w:rsidRPr="00C52918">
        <w:rPr>
          <w:rFonts w:ascii="Times New Roman" w:hAnsi="Times New Roman" w:cs="Times New Roman"/>
          <w:sz w:val="22"/>
          <w:szCs w:val="22"/>
        </w:rPr>
        <w:t>HEIs</w:t>
      </w:r>
      <w:r w:rsidR="006C47F2" w:rsidRPr="00C52918">
        <w:rPr>
          <w:rFonts w:ascii="Times New Roman" w:hAnsi="Times New Roman" w:cs="Times New Roman"/>
          <w:sz w:val="22"/>
          <w:szCs w:val="22"/>
        </w:rPr>
        <w:t xml:space="preserve"> in Europe and North America (</w:t>
      </w:r>
      <w:r w:rsidR="00C5756C" w:rsidRPr="00C52918">
        <w:rPr>
          <w:rFonts w:ascii="Times New Roman" w:hAnsi="Times New Roman" w:cs="Times New Roman"/>
          <w:sz w:val="22"/>
          <w:szCs w:val="22"/>
        </w:rPr>
        <w:t>Barlett &amp; Chase,</w:t>
      </w:r>
      <w:r w:rsidR="006C47F2" w:rsidRPr="00C52918">
        <w:rPr>
          <w:rFonts w:ascii="Times New Roman" w:hAnsi="Times New Roman" w:cs="Times New Roman"/>
          <w:sz w:val="22"/>
          <w:szCs w:val="22"/>
        </w:rPr>
        <w:t xml:space="preserve"> 2013; Jones, Selby &amp; Sterling, 2010</w:t>
      </w:r>
      <w:r w:rsidR="00114873" w:rsidRPr="00C52918">
        <w:rPr>
          <w:rFonts w:ascii="Times New Roman" w:hAnsi="Times New Roman" w:cs="Times New Roman"/>
          <w:sz w:val="22"/>
          <w:szCs w:val="22"/>
        </w:rPr>
        <w:t xml:space="preserve">), and models </w:t>
      </w:r>
      <w:r w:rsidR="00997F48" w:rsidRPr="00C52918">
        <w:rPr>
          <w:rFonts w:ascii="Times New Roman" w:hAnsi="Times New Roman" w:cs="Times New Roman"/>
          <w:sz w:val="22"/>
          <w:szCs w:val="22"/>
        </w:rPr>
        <w:t>have been proposed</w:t>
      </w:r>
      <w:r w:rsidR="00391837" w:rsidRPr="00C52918">
        <w:rPr>
          <w:rFonts w:ascii="Times New Roman" w:hAnsi="Times New Roman" w:cs="Times New Roman"/>
          <w:sz w:val="22"/>
          <w:szCs w:val="22"/>
        </w:rPr>
        <w:t xml:space="preserve"> for achieving this</w:t>
      </w:r>
      <w:r w:rsidR="007D2C08" w:rsidRPr="00C52918">
        <w:rPr>
          <w:rFonts w:ascii="Times New Roman" w:hAnsi="Times New Roman" w:cs="Times New Roman"/>
          <w:sz w:val="22"/>
          <w:szCs w:val="22"/>
        </w:rPr>
        <w:t xml:space="preserve"> - </w:t>
      </w:r>
      <w:r w:rsidR="000C4C8D" w:rsidRPr="00C52918">
        <w:rPr>
          <w:rFonts w:ascii="Times New Roman" w:hAnsi="Times New Roman" w:cs="Times New Roman"/>
          <w:sz w:val="22"/>
          <w:szCs w:val="22"/>
        </w:rPr>
        <w:t xml:space="preserve">Hopkinson, Hughes and Layer (2008) </w:t>
      </w:r>
      <w:r w:rsidR="00997F48" w:rsidRPr="00C52918">
        <w:rPr>
          <w:rFonts w:ascii="Times New Roman" w:hAnsi="Times New Roman" w:cs="Times New Roman"/>
          <w:sz w:val="22"/>
          <w:szCs w:val="22"/>
        </w:rPr>
        <w:t>outline</w:t>
      </w:r>
      <w:r w:rsidR="00114873" w:rsidRPr="00C52918">
        <w:rPr>
          <w:rFonts w:ascii="Times New Roman" w:hAnsi="Times New Roman" w:cs="Times New Roman"/>
          <w:sz w:val="22"/>
          <w:szCs w:val="22"/>
        </w:rPr>
        <w:t xml:space="preserve"> a curriculum</w:t>
      </w:r>
      <w:r w:rsidR="000C4C8D" w:rsidRPr="00C52918">
        <w:rPr>
          <w:rFonts w:ascii="Times New Roman" w:hAnsi="Times New Roman" w:cs="Times New Roman"/>
          <w:sz w:val="22"/>
          <w:szCs w:val="22"/>
        </w:rPr>
        <w:t xml:space="preserve"> framework combining formal, informal and campus elements. </w:t>
      </w:r>
      <w:r w:rsidR="00F93C88" w:rsidRPr="00C52918">
        <w:rPr>
          <w:rFonts w:ascii="Times New Roman" w:eastAsia="Calibri" w:hAnsi="Times New Roman" w:cs="Times New Roman"/>
          <w:bCs/>
          <w:sz w:val="22"/>
          <w:szCs w:val="22"/>
        </w:rPr>
        <w:t>However,</w:t>
      </w:r>
      <w:r w:rsidR="00391837" w:rsidRPr="00C52918">
        <w:rPr>
          <w:rFonts w:ascii="Times New Roman" w:eastAsia="Calibri" w:hAnsi="Times New Roman" w:cs="Times New Roman"/>
          <w:bCs/>
          <w:sz w:val="22"/>
          <w:szCs w:val="22"/>
        </w:rPr>
        <w:t xml:space="preserve"> </w:t>
      </w:r>
      <w:r w:rsidR="00600838" w:rsidRPr="00C52918">
        <w:rPr>
          <w:rFonts w:ascii="Times New Roman" w:eastAsia="Calibri" w:hAnsi="Times New Roman" w:cs="Times New Roman"/>
          <w:sz w:val="22"/>
          <w:szCs w:val="22"/>
        </w:rPr>
        <w:t>though many</w:t>
      </w:r>
      <w:r w:rsidR="00FD5B69" w:rsidRPr="00C52918">
        <w:rPr>
          <w:rFonts w:ascii="Times New Roman" w:eastAsia="Calibri" w:hAnsi="Times New Roman" w:cs="Times New Roman"/>
          <w:sz w:val="22"/>
          <w:szCs w:val="22"/>
        </w:rPr>
        <w:t xml:space="preserve"> universities have </w:t>
      </w:r>
      <w:r w:rsidR="00472D63" w:rsidRPr="00C52918">
        <w:rPr>
          <w:rFonts w:ascii="Times New Roman" w:eastAsia="Calibri" w:hAnsi="Times New Roman" w:cs="Times New Roman"/>
          <w:sz w:val="22"/>
          <w:szCs w:val="22"/>
        </w:rPr>
        <w:t>achieved</w:t>
      </w:r>
      <w:r w:rsidR="00FD5B69" w:rsidRPr="00C52918">
        <w:rPr>
          <w:rFonts w:ascii="Times New Roman" w:eastAsia="Calibri" w:hAnsi="Times New Roman" w:cs="Times New Roman"/>
          <w:sz w:val="22"/>
          <w:szCs w:val="22"/>
        </w:rPr>
        <w:t xml:space="preserve"> more sustainable estates</w:t>
      </w:r>
      <w:r w:rsidR="00605761" w:rsidRPr="00C52918">
        <w:rPr>
          <w:rFonts w:ascii="Times New Roman" w:hAnsi="Times New Roman" w:cs="Times New Roman"/>
          <w:sz w:val="22"/>
          <w:szCs w:val="22"/>
        </w:rPr>
        <w:t>,</w:t>
      </w:r>
      <w:r w:rsidR="00472D63" w:rsidRPr="00C52918">
        <w:rPr>
          <w:rFonts w:ascii="Times New Roman" w:eastAsia="Calibri" w:hAnsi="Times New Roman" w:cs="Times New Roman"/>
          <w:sz w:val="22"/>
          <w:szCs w:val="22"/>
        </w:rPr>
        <w:t xml:space="preserve"> </w:t>
      </w:r>
      <w:r w:rsidR="00FD5B69" w:rsidRPr="00C52918">
        <w:rPr>
          <w:rFonts w:ascii="Times New Roman" w:eastAsia="Calibri" w:hAnsi="Times New Roman" w:cs="Times New Roman"/>
          <w:sz w:val="22"/>
          <w:szCs w:val="22"/>
        </w:rPr>
        <w:t>curriculu</w:t>
      </w:r>
      <w:r w:rsidR="0064548B" w:rsidRPr="00C52918">
        <w:rPr>
          <w:rFonts w:ascii="Times New Roman" w:eastAsia="Calibri" w:hAnsi="Times New Roman" w:cs="Times New Roman"/>
          <w:sz w:val="22"/>
          <w:szCs w:val="22"/>
        </w:rPr>
        <w:t>m</w:t>
      </w:r>
      <w:r w:rsidR="00FD5B69" w:rsidRPr="00C52918">
        <w:rPr>
          <w:rFonts w:ascii="Times New Roman" w:eastAsia="Calibri" w:hAnsi="Times New Roman" w:cs="Times New Roman"/>
          <w:sz w:val="22"/>
          <w:szCs w:val="22"/>
        </w:rPr>
        <w:t xml:space="preserve"> change </w:t>
      </w:r>
      <w:r w:rsidR="0069632E" w:rsidRPr="00C52918">
        <w:rPr>
          <w:rFonts w:ascii="Times New Roman" w:eastAsia="Calibri" w:hAnsi="Times New Roman" w:cs="Times New Roman"/>
          <w:sz w:val="22"/>
          <w:szCs w:val="22"/>
        </w:rPr>
        <w:t>remains</w:t>
      </w:r>
      <w:r w:rsidR="00472D63" w:rsidRPr="00C52918">
        <w:rPr>
          <w:rFonts w:ascii="Times New Roman" w:eastAsia="Calibri" w:hAnsi="Times New Roman" w:cs="Times New Roman"/>
          <w:sz w:val="22"/>
          <w:szCs w:val="22"/>
        </w:rPr>
        <w:t xml:space="preserve"> </w:t>
      </w:r>
      <w:r w:rsidR="00937E5A" w:rsidRPr="00C52918">
        <w:rPr>
          <w:rFonts w:ascii="Times New Roman" w:eastAsia="Calibri" w:hAnsi="Times New Roman" w:cs="Times New Roman"/>
          <w:sz w:val="22"/>
          <w:szCs w:val="22"/>
        </w:rPr>
        <w:t>a</w:t>
      </w:r>
      <w:r w:rsidR="00472D63" w:rsidRPr="00C52918">
        <w:rPr>
          <w:rFonts w:ascii="Times New Roman" w:eastAsia="Calibri" w:hAnsi="Times New Roman" w:cs="Times New Roman"/>
          <w:sz w:val="22"/>
          <w:szCs w:val="22"/>
        </w:rPr>
        <w:t xml:space="preserve"> </w:t>
      </w:r>
      <w:r w:rsidR="00851F8C" w:rsidRPr="00C52918">
        <w:rPr>
          <w:rFonts w:ascii="Times New Roman" w:eastAsia="Calibri" w:hAnsi="Times New Roman" w:cs="Times New Roman"/>
          <w:sz w:val="22"/>
          <w:szCs w:val="22"/>
        </w:rPr>
        <w:t xml:space="preserve">more </w:t>
      </w:r>
      <w:r w:rsidR="00605761" w:rsidRPr="00C52918">
        <w:rPr>
          <w:rFonts w:ascii="Times New Roman" w:eastAsia="Calibri" w:hAnsi="Times New Roman" w:cs="Times New Roman"/>
          <w:sz w:val="22"/>
          <w:szCs w:val="22"/>
        </w:rPr>
        <w:t>challenging</w:t>
      </w:r>
      <w:r w:rsidR="00937E5A" w:rsidRPr="00C52918">
        <w:rPr>
          <w:rFonts w:ascii="Times New Roman" w:eastAsia="Calibri" w:hAnsi="Times New Roman" w:cs="Times New Roman"/>
          <w:sz w:val="22"/>
          <w:szCs w:val="22"/>
        </w:rPr>
        <w:t xml:space="preserve"> </w:t>
      </w:r>
      <w:r w:rsidR="00851F8C" w:rsidRPr="00C52918">
        <w:rPr>
          <w:rFonts w:ascii="Times New Roman" w:eastAsia="Calibri" w:hAnsi="Times New Roman" w:cs="Times New Roman"/>
          <w:sz w:val="22"/>
          <w:szCs w:val="22"/>
        </w:rPr>
        <w:t>endeavour</w:t>
      </w:r>
      <w:r w:rsidR="00692854" w:rsidRPr="00C52918">
        <w:rPr>
          <w:rFonts w:ascii="Times New Roman" w:eastAsia="Calibri" w:hAnsi="Times New Roman" w:cs="Times New Roman"/>
          <w:sz w:val="22"/>
          <w:szCs w:val="22"/>
        </w:rPr>
        <w:t xml:space="preserve"> (</w:t>
      </w:r>
      <w:r w:rsidR="00692854" w:rsidRPr="00C52918">
        <w:rPr>
          <w:rFonts w:ascii="Times New Roman" w:hAnsi="Times New Roman" w:cs="Times New Roman"/>
          <w:sz w:val="22"/>
          <w:szCs w:val="22"/>
        </w:rPr>
        <w:t xml:space="preserve">De La Harpe </w:t>
      </w:r>
      <w:r w:rsidR="002E60DC">
        <w:rPr>
          <w:rFonts w:ascii="Times New Roman" w:hAnsi="Times New Roman" w:cs="Times New Roman"/>
          <w:sz w:val="22"/>
          <w:szCs w:val="22"/>
        </w:rPr>
        <w:t>&amp;</w:t>
      </w:r>
      <w:r w:rsidR="00692854" w:rsidRPr="00C52918">
        <w:rPr>
          <w:rFonts w:ascii="Times New Roman" w:hAnsi="Times New Roman" w:cs="Times New Roman"/>
          <w:sz w:val="22"/>
          <w:szCs w:val="22"/>
        </w:rPr>
        <w:t xml:space="preserve"> Thomas, 2009)</w:t>
      </w:r>
      <w:r w:rsidR="0064548B" w:rsidRPr="00C52918">
        <w:rPr>
          <w:rFonts w:ascii="Times New Roman" w:eastAsia="Calibri" w:hAnsi="Times New Roman" w:cs="Times New Roman"/>
          <w:sz w:val="22"/>
          <w:szCs w:val="22"/>
        </w:rPr>
        <w:t>.</w:t>
      </w:r>
      <w:r w:rsidR="00605761" w:rsidRPr="00C52918">
        <w:rPr>
          <w:rFonts w:ascii="Times New Roman" w:eastAsia="Calibri" w:hAnsi="Times New Roman" w:cs="Times New Roman"/>
          <w:sz w:val="22"/>
          <w:szCs w:val="22"/>
        </w:rPr>
        <w:t xml:space="preserve"> </w:t>
      </w:r>
      <w:r w:rsidR="001A76D5" w:rsidRPr="00C52918">
        <w:rPr>
          <w:rFonts w:ascii="Times New Roman" w:hAnsi="Times New Roman" w:cs="Times New Roman"/>
          <w:sz w:val="22"/>
          <w:szCs w:val="22"/>
          <w:lang w:val="en-US"/>
        </w:rPr>
        <w:t>I</w:t>
      </w:r>
      <w:r w:rsidR="007813C3" w:rsidRPr="00C52918">
        <w:rPr>
          <w:rFonts w:ascii="Times New Roman" w:hAnsi="Times New Roman" w:cs="Times New Roman"/>
          <w:sz w:val="22"/>
          <w:szCs w:val="22"/>
        </w:rPr>
        <w:t>n spite of this</w:t>
      </w:r>
      <w:r w:rsidR="000C0311" w:rsidRPr="00C52918">
        <w:rPr>
          <w:rFonts w:ascii="Times New Roman" w:hAnsi="Times New Roman" w:cs="Times New Roman"/>
          <w:sz w:val="22"/>
          <w:szCs w:val="22"/>
        </w:rPr>
        <w:t xml:space="preserve">, </w:t>
      </w:r>
      <w:r w:rsidR="007813C3" w:rsidRPr="00C52918">
        <w:rPr>
          <w:rFonts w:ascii="Times New Roman" w:hAnsi="Times New Roman" w:cs="Times New Roman"/>
          <w:sz w:val="22"/>
          <w:szCs w:val="22"/>
        </w:rPr>
        <w:t>Drayson</w:t>
      </w:r>
      <w:r w:rsidR="00FE7D25" w:rsidRPr="00C52918">
        <w:rPr>
          <w:rFonts w:ascii="Times New Roman" w:hAnsi="Times New Roman" w:cs="Times New Roman"/>
          <w:sz w:val="22"/>
          <w:szCs w:val="22"/>
        </w:rPr>
        <w:t xml:space="preserve"> et al. </w:t>
      </w:r>
      <w:r w:rsidR="007813C3" w:rsidRPr="00C52918">
        <w:rPr>
          <w:rFonts w:ascii="Times New Roman" w:hAnsi="Times New Roman" w:cs="Times New Roman"/>
          <w:sz w:val="22"/>
          <w:szCs w:val="22"/>
        </w:rPr>
        <w:t xml:space="preserve">(2013) </w:t>
      </w:r>
      <w:r w:rsidR="002D2B96" w:rsidRPr="00C52918">
        <w:rPr>
          <w:rFonts w:ascii="Times New Roman" w:hAnsi="Times New Roman" w:cs="Times New Roman"/>
          <w:sz w:val="22"/>
          <w:szCs w:val="22"/>
        </w:rPr>
        <w:t>found</w:t>
      </w:r>
      <w:r w:rsidR="000C0311" w:rsidRPr="00C52918">
        <w:rPr>
          <w:rFonts w:ascii="Times New Roman" w:hAnsi="Times New Roman" w:cs="Times New Roman"/>
          <w:sz w:val="22"/>
          <w:szCs w:val="22"/>
        </w:rPr>
        <w:t xml:space="preserve"> that </w:t>
      </w:r>
      <w:r w:rsidR="002D2B96" w:rsidRPr="00C52918">
        <w:rPr>
          <w:rFonts w:ascii="Times New Roman" w:hAnsi="Times New Roman" w:cs="Times New Roman"/>
          <w:sz w:val="22"/>
          <w:szCs w:val="22"/>
        </w:rPr>
        <w:t xml:space="preserve">some </w:t>
      </w:r>
      <w:r w:rsidR="000C0311" w:rsidRPr="00C52918">
        <w:rPr>
          <w:rFonts w:ascii="Times New Roman" w:hAnsi="Times New Roman" w:cs="Times New Roman"/>
          <w:sz w:val="22"/>
          <w:szCs w:val="22"/>
        </w:rPr>
        <w:t xml:space="preserve">80% of </w:t>
      </w:r>
      <w:r w:rsidR="00C35E00" w:rsidRPr="00C52918">
        <w:rPr>
          <w:rFonts w:ascii="Times New Roman" w:hAnsi="Times New Roman" w:cs="Times New Roman"/>
          <w:sz w:val="22"/>
          <w:szCs w:val="22"/>
        </w:rPr>
        <w:t xml:space="preserve">UK </w:t>
      </w:r>
      <w:r w:rsidR="000C0311" w:rsidRPr="00C52918">
        <w:rPr>
          <w:rFonts w:ascii="Times New Roman" w:hAnsi="Times New Roman" w:cs="Times New Roman"/>
          <w:sz w:val="22"/>
          <w:szCs w:val="22"/>
        </w:rPr>
        <w:t>st</w:t>
      </w:r>
      <w:r w:rsidR="00C52918" w:rsidRPr="00C52918">
        <w:rPr>
          <w:rFonts w:ascii="Times New Roman" w:hAnsi="Times New Roman" w:cs="Times New Roman"/>
          <w:sz w:val="22"/>
          <w:szCs w:val="22"/>
        </w:rPr>
        <w:t xml:space="preserve">udents would like to see sustainability </w:t>
      </w:r>
      <w:r w:rsidR="000C0311" w:rsidRPr="00C52918">
        <w:rPr>
          <w:rFonts w:ascii="Times New Roman" w:hAnsi="Times New Roman" w:cs="Times New Roman"/>
          <w:sz w:val="22"/>
          <w:szCs w:val="22"/>
        </w:rPr>
        <w:t xml:space="preserve">promoted </w:t>
      </w:r>
      <w:r w:rsidR="00C35E00" w:rsidRPr="00C52918">
        <w:rPr>
          <w:rFonts w:ascii="Times New Roman" w:hAnsi="Times New Roman" w:cs="Times New Roman"/>
          <w:sz w:val="22"/>
          <w:szCs w:val="22"/>
        </w:rPr>
        <w:t>at their institutions</w:t>
      </w:r>
      <w:r w:rsidR="000C0311" w:rsidRPr="00C52918">
        <w:rPr>
          <w:rFonts w:ascii="Times New Roman" w:hAnsi="Times New Roman" w:cs="Times New Roman"/>
          <w:sz w:val="22"/>
          <w:szCs w:val="22"/>
        </w:rPr>
        <w:t xml:space="preserve">, </w:t>
      </w:r>
      <w:r w:rsidR="00C52918" w:rsidRPr="00C52918">
        <w:rPr>
          <w:rFonts w:ascii="Times New Roman" w:hAnsi="Times New Roman" w:cs="Times New Roman"/>
          <w:sz w:val="22"/>
          <w:szCs w:val="22"/>
        </w:rPr>
        <w:t>with</w:t>
      </w:r>
      <w:r w:rsidR="000C0311" w:rsidRPr="00C52918">
        <w:rPr>
          <w:rFonts w:ascii="Times New Roman" w:hAnsi="Times New Roman" w:cs="Times New Roman"/>
          <w:sz w:val="22"/>
          <w:szCs w:val="22"/>
        </w:rPr>
        <w:t xml:space="preserve"> two thirds</w:t>
      </w:r>
      <w:r w:rsidR="00C52918" w:rsidRPr="00C52918">
        <w:rPr>
          <w:rFonts w:ascii="Times New Roman" w:hAnsi="Times New Roman" w:cs="Times New Roman"/>
          <w:sz w:val="22"/>
          <w:szCs w:val="22"/>
        </w:rPr>
        <w:t xml:space="preserve"> wanting it to be included in their programmes of study</w:t>
      </w:r>
      <w:r w:rsidR="000C0311" w:rsidRPr="00C52918">
        <w:rPr>
          <w:rFonts w:ascii="Times New Roman" w:hAnsi="Times New Roman" w:cs="Times New Roman"/>
          <w:sz w:val="22"/>
          <w:szCs w:val="22"/>
        </w:rPr>
        <w:t>.</w:t>
      </w:r>
      <w:r w:rsidR="008065D6" w:rsidRPr="00C52918">
        <w:rPr>
          <w:rFonts w:ascii="Times New Roman" w:hAnsi="Times New Roman" w:cs="Times New Roman"/>
          <w:sz w:val="22"/>
          <w:szCs w:val="22"/>
        </w:rPr>
        <w:t xml:space="preserve"> </w:t>
      </w:r>
    </w:p>
    <w:p w14:paraId="0285809A" w14:textId="77777777" w:rsidR="00D022CA" w:rsidRPr="00C52918" w:rsidRDefault="00D022CA" w:rsidP="00473406">
      <w:pPr>
        <w:rPr>
          <w:rFonts w:ascii="Times New Roman" w:hAnsi="Times New Roman" w:cs="Times New Roman"/>
          <w:sz w:val="22"/>
          <w:szCs w:val="22"/>
        </w:rPr>
      </w:pPr>
    </w:p>
    <w:p w14:paraId="56A3428D" w14:textId="63503F71" w:rsidR="009A0E6A" w:rsidRPr="00C52918" w:rsidRDefault="00997F48" w:rsidP="00D30743">
      <w:pPr>
        <w:ind w:firstLine="720"/>
        <w:rPr>
          <w:rFonts w:ascii="Times New Roman" w:hAnsi="Times New Roman" w:cs="Times New Roman"/>
          <w:sz w:val="22"/>
          <w:szCs w:val="22"/>
        </w:rPr>
      </w:pPr>
      <w:r w:rsidRPr="00C52918">
        <w:rPr>
          <w:rFonts w:ascii="Times New Roman" w:hAnsi="Times New Roman" w:cs="Times New Roman"/>
          <w:sz w:val="22"/>
          <w:szCs w:val="22"/>
          <w:lang w:val="en-US"/>
        </w:rPr>
        <w:t>T</w:t>
      </w:r>
      <w:r w:rsidR="00573F3C" w:rsidRPr="00C52918">
        <w:rPr>
          <w:rFonts w:ascii="Times New Roman" w:hAnsi="Times New Roman" w:cs="Times New Roman"/>
          <w:sz w:val="22"/>
          <w:szCs w:val="22"/>
          <w:lang w:val="en-US"/>
        </w:rPr>
        <w:t>here are</w:t>
      </w:r>
      <w:r w:rsidR="008A781D" w:rsidRPr="00C52918">
        <w:rPr>
          <w:rFonts w:ascii="Times New Roman" w:hAnsi="Times New Roman" w:cs="Times New Roman"/>
          <w:sz w:val="22"/>
          <w:szCs w:val="22"/>
        </w:rPr>
        <w:t xml:space="preserve"> </w:t>
      </w:r>
      <w:r w:rsidRPr="00C52918">
        <w:rPr>
          <w:rFonts w:ascii="Times New Roman" w:hAnsi="Times New Roman" w:cs="Times New Roman"/>
          <w:sz w:val="22"/>
          <w:szCs w:val="22"/>
        </w:rPr>
        <w:t xml:space="preserve">also </w:t>
      </w:r>
      <w:r w:rsidR="00573F3C" w:rsidRPr="00C52918">
        <w:rPr>
          <w:rFonts w:ascii="Times New Roman" w:hAnsi="Times New Roman" w:cs="Times New Roman"/>
          <w:sz w:val="22"/>
          <w:szCs w:val="22"/>
          <w:lang w:val="en-US"/>
        </w:rPr>
        <w:t>v</w:t>
      </w:r>
      <w:r w:rsidR="008A781D" w:rsidRPr="00C52918">
        <w:rPr>
          <w:rFonts w:ascii="Times New Roman" w:hAnsi="Times New Roman" w:cs="Times New Roman"/>
          <w:sz w:val="22"/>
          <w:szCs w:val="22"/>
          <w:lang w:val="en-US"/>
        </w:rPr>
        <w:t xml:space="preserve">ariations in </w:t>
      </w:r>
      <w:r w:rsidR="00573F3C" w:rsidRPr="00C52918">
        <w:rPr>
          <w:rFonts w:ascii="Times New Roman" w:hAnsi="Times New Roman" w:cs="Times New Roman"/>
          <w:sz w:val="22"/>
          <w:szCs w:val="22"/>
          <w:lang w:val="en-US"/>
        </w:rPr>
        <w:t xml:space="preserve">understandings </w:t>
      </w:r>
      <w:r w:rsidR="001A76D5" w:rsidRPr="00C52918">
        <w:rPr>
          <w:rFonts w:ascii="Times New Roman" w:hAnsi="Times New Roman" w:cs="Times New Roman"/>
          <w:sz w:val="22"/>
          <w:szCs w:val="22"/>
          <w:lang w:val="en-US"/>
        </w:rPr>
        <w:t>of</w:t>
      </w:r>
      <w:r w:rsidR="008A781D" w:rsidRPr="00C52918">
        <w:rPr>
          <w:rFonts w:ascii="Times New Roman" w:hAnsi="Times New Roman" w:cs="Times New Roman"/>
          <w:sz w:val="22"/>
          <w:szCs w:val="22"/>
          <w:lang w:val="en-US"/>
        </w:rPr>
        <w:t xml:space="preserve"> the curriculum</w:t>
      </w:r>
      <w:r w:rsidR="000C4C8D" w:rsidRPr="00C52918">
        <w:rPr>
          <w:rFonts w:ascii="Times New Roman" w:hAnsi="Times New Roman" w:cs="Times New Roman"/>
          <w:sz w:val="22"/>
          <w:szCs w:val="22"/>
          <w:lang w:val="en-US"/>
        </w:rPr>
        <w:t xml:space="preserve">. </w:t>
      </w:r>
      <w:r w:rsidR="008A781D" w:rsidRPr="00C52918">
        <w:rPr>
          <w:rFonts w:ascii="Times New Roman" w:hAnsi="Times New Roman" w:cs="Times New Roman"/>
          <w:sz w:val="22"/>
          <w:szCs w:val="22"/>
        </w:rPr>
        <w:t xml:space="preserve">Fraser </w:t>
      </w:r>
      <w:r w:rsidR="00034C84" w:rsidRPr="00C52918">
        <w:rPr>
          <w:rFonts w:ascii="Times New Roman" w:hAnsi="Times New Roman" w:cs="Times New Roman"/>
          <w:sz w:val="22"/>
          <w:szCs w:val="22"/>
        </w:rPr>
        <w:t>and</w:t>
      </w:r>
      <w:r w:rsidR="008A781D" w:rsidRPr="00C52918">
        <w:rPr>
          <w:rFonts w:ascii="Times New Roman" w:hAnsi="Times New Roman" w:cs="Times New Roman"/>
          <w:sz w:val="22"/>
          <w:szCs w:val="22"/>
        </w:rPr>
        <w:t xml:space="preserve"> Bosanquet (2006) </w:t>
      </w:r>
      <w:r w:rsidR="000C4C8D" w:rsidRPr="00C52918">
        <w:rPr>
          <w:rFonts w:ascii="Times New Roman" w:hAnsi="Times New Roman" w:cs="Times New Roman"/>
          <w:sz w:val="22"/>
          <w:szCs w:val="22"/>
        </w:rPr>
        <w:t>found</w:t>
      </w:r>
      <w:r w:rsidR="008A781D" w:rsidRPr="00C52918">
        <w:rPr>
          <w:rFonts w:ascii="Times New Roman" w:hAnsi="Times New Roman" w:cs="Times New Roman"/>
          <w:sz w:val="22"/>
          <w:szCs w:val="22"/>
        </w:rPr>
        <w:t xml:space="preserve"> </w:t>
      </w:r>
      <w:r w:rsidR="005C63C2" w:rsidRPr="00C52918">
        <w:rPr>
          <w:rFonts w:ascii="Times New Roman" w:hAnsi="Times New Roman" w:cs="Times New Roman"/>
          <w:sz w:val="22"/>
          <w:szCs w:val="22"/>
        </w:rPr>
        <w:t>that it</w:t>
      </w:r>
      <w:r w:rsidR="008A781D" w:rsidRPr="00C52918">
        <w:rPr>
          <w:rFonts w:ascii="Times New Roman" w:hAnsi="Times New Roman" w:cs="Times New Roman"/>
          <w:sz w:val="22"/>
          <w:szCs w:val="22"/>
        </w:rPr>
        <w:t xml:space="preserve"> </w:t>
      </w:r>
      <w:r w:rsidR="00391837" w:rsidRPr="00C52918">
        <w:rPr>
          <w:rFonts w:ascii="Times New Roman" w:hAnsi="Times New Roman" w:cs="Times New Roman"/>
          <w:sz w:val="22"/>
          <w:szCs w:val="22"/>
        </w:rPr>
        <w:t>carries</w:t>
      </w:r>
      <w:r w:rsidR="008A781D" w:rsidRPr="00C52918">
        <w:rPr>
          <w:rFonts w:ascii="Times New Roman" w:hAnsi="Times New Roman" w:cs="Times New Roman"/>
          <w:sz w:val="22"/>
          <w:szCs w:val="22"/>
        </w:rPr>
        <w:t xml:space="preserve"> different meanings </w:t>
      </w:r>
      <w:r w:rsidR="00391837" w:rsidRPr="00C52918">
        <w:rPr>
          <w:rFonts w:ascii="Times New Roman" w:hAnsi="Times New Roman" w:cs="Times New Roman"/>
          <w:sz w:val="22"/>
          <w:szCs w:val="22"/>
        </w:rPr>
        <w:t>in different contexts</w:t>
      </w:r>
      <w:r w:rsidR="008A781D" w:rsidRPr="00C52918">
        <w:rPr>
          <w:rFonts w:ascii="Times New Roman" w:hAnsi="Times New Roman" w:cs="Times New Roman"/>
          <w:sz w:val="22"/>
          <w:szCs w:val="22"/>
        </w:rPr>
        <w:t xml:space="preserve">, </w:t>
      </w:r>
      <w:r w:rsidR="00C5756C" w:rsidRPr="00C52918">
        <w:rPr>
          <w:rFonts w:ascii="Times New Roman" w:hAnsi="Times New Roman" w:cs="Times New Roman"/>
          <w:sz w:val="22"/>
          <w:szCs w:val="22"/>
        </w:rPr>
        <w:t>which</w:t>
      </w:r>
      <w:r w:rsidR="008A781D" w:rsidRPr="00C52918">
        <w:rPr>
          <w:rFonts w:ascii="Times New Roman" w:hAnsi="Times New Roman" w:cs="Times New Roman"/>
          <w:sz w:val="22"/>
          <w:szCs w:val="22"/>
        </w:rPr>
        <w:t xml:space="preserve"> influence</w:t>
      </w:r>
      <w:r w:rsidR="00C5756C" w:rsidRPr="00C52918">
        <w:rPr>
          <w:rFonts w:ascii="Times New Roman" w:hAnsi="Times New Roman" w:cs="Times New Roman"/>
          <w:sz w:val="22"/>
          <w:szCs w:val="22"/>
        </w:rPr>
        <w:t>s</w:t>
      </w:r>
      <w:r w:rsidR="008A781D" w:rsidRPr="00C52918">
        <w:rPr>
          <w:rFonts w:ascii="Times New Roman" w:hAnsi="Times New Roman" w:cs="Times New Roman"/>
          <w:sz w:val="22"/>
          <w:szCs w:val="22"/>
        </w:rPr>
        <w:t xml:space="preserve"> how staff approach curriculum development. </w:t>
      </w:r>
      <w:r w:rsidR="005C63C2" w:rsidRPr="00C52918">
        <w:rPr>
          <w:rFonts w:ascii="Times New Roman" w:hAnsi="Times New Roman" w:cs="Times New Roman"/>
          <w:sz w:val="22"/>
          <w:szCs w:val="22"/>
        </w:rPr>
        <w:t xml:space="preserve">Similarly, </w:t>
      </w:r>
      <w:r w:rsidR="008A781D" w:rsidRPr="00C52918">
        <w:rPr>
          <w:rFonts w:ascii="Times New Roman" w:hAnsi="Times New Roman" w:cs="Times New Roman"/>
          <w:sz w:val="22"/>
          <w:szCs w:val="22"/>
        </w:rPr>
        <w:t>Fraser</w:t>
      </w:r>
      <w:r w:rsidR="001A76D5" w:rsidRPr="00C52918">
        <w:rPr>
          <w:rFonts w:ascii="Times New Roman" w:hAnsi="Times New Roman" w:cs="Times New Roman"/>
          <w:sz w:val="22"/>
          <w:szCs w:val="22"/>
        </w:rPr>
        <w:t>’s</w:t>
      </w:r>
      <w:r w:rsidR="008A781D" w:rsidRPr="00C52918">
        <w:rPr>
          <w:rFonts w:ascii="Times New Roman" w:hAnsi="Times New Roman" w:cs="Times New Roman"/>
          <w:sz w:val="22"/>
          <w:szCs w:val="22"/>
        </w:rPr>
        <w:t xml:space="preserve"> (2006) phenomenographic research yielded four different conceptions </w:t>
      </w:r>
      <w:r w:rsidR="009F7883" w:rsidRPr="00C52918">
        <w:rPr>
          <w:rFonts w:ascii="Times New Roman" w:hAnsi="Times New Roman" w:cs="Times New Roman"/>
          <w:sz w:val="22"/>
          <w:szCs w:val="22"/>
        </w:rPr>
        <w:t>of curriculum</w:t>
      </w:r>
      <w:r w:rsidR="000C4C8D" w:rsidRPr="00C52918">
        <w:rPr>
          <w:rFonts w:ascii="Times New Roman" w:hAnsi="Times New Roman" w:cs="Times New Roman"/>
          <w:sz w:val="22"/>
          <w:szCs w:val="22"/>
        </w:rPr>
        <w:t xml:space="preserve"> amongst academics.</w:t>
      </w:r>
      <w:r w:rsidR="008A781D" w:rsidRPr="00C52918">
        <w:rPr>
          <w:rFonts w:ascii="Times New Roman" w:hAnsi="Times New Roman" w:cs="Times New Roman"/>
          <w:sz w:val="22"/>
          <w:szCs w:val="22"/>
        </w:rPr>
        <w:t xml:space="preserve"> </w:t>
      </w:r>
      <w:r w:rsidR="0069632E" w:rsidRPr="00C52918">
        <w:rPr>
          <w:rFonts w:ascii="Times New Roman" w:hAnsi="Times New Roman" w:cs="Times New Roman"/>
          <w:sz w:val="22"/>
          <w:szCs w:val="22"/>
        </w:rPr>
        <w:t>What are the implications of these multiple conceptions of curriculum for educational developer</w:t>
      </w:r>
      <w:r w:rsidR="00573F3C" w:rsidRPr="00C52918">
        <w:rPr>
          <w:rFonts w:ascii="Times New Roman" w:hAnsi="Times New Roman" w:cs="Times New Roman"/>
          <w:sz w:val="22"/>
          <w:szCs w:val="22"/>
        </w:rPr>
        <w:t>s</w:t>
      </w:r>
      <w:r w:rsidR="005C63C2" w:rsidRPr="00C52918">
        <w:rPr>
          <w:rFonts w:ascii="Times New Roman" w:hAnsi="Times New Roman" w:cs="Times New Roman"/>
          <w:sz w:val="22"/>
          <w:szCs w:val="22"/>
        </w:rPr>
        <w:t xml:space="preserve"> involved in curricula change</w:t>
      </w:r>
      <w:r w:rsidR="0069632E" w:rsidRPr="00C52918">
        <w:rPr>
          <w:rFonts w:ascii="Times New Roman" w:hAnsi="Times New Roman" w:cs="Times New Roman"/>
          <w:sz w:val="22"/>
          <w:szCs w:val="22"/>
        </w:rPr>
        <w:t>?</w:t>
      </w:r>
      <w:r w:rsidR="00314648" w:rsidRPr="00C52918">
        <w:rPr>
          <w:rFonts w:ascii="Times New Roman" w:hAnsi="Times New Roman" w:cs="Times New Roman"/>
          <w:sz w:val="22"/>
          <w:szCs w:val="22"/>
        </w:rPr>
        <w:t xml:space="preserve"> </w:t>
      </w:r>
      <w:r w:rsidR="005C63C2" w:rsidRPr="00C52918">
        <w:rPr>
          <w:rFonts w:ascii="Times New Roman" w:hAnsi="Times New Roman" w:cs="Times New Roman"/>
          <w:sz w:val="22"/>
          <w:szCs w:val="22"/>
        </w:rPr>
        <w:t>O’Neill (2010, p. 62) argues</w:t>
      </w:r>
      <w:r w:rsidR="006E6E91">
        <w:rPr>
          <w:rFonts w:ascii="Times New Roman" w:hAnsi="Times New Roman" w:cs="Times New Roman"/>
          <w:sz w:val="22"/>
          <w:szCs w:val="22"/>
        </w:rPr>
        <w:t xml:space="preserve"> that curriculum revision is a </w:t>
      </w:r>
      <w:r w:rsidR="00CF69E3">
        <w:rPr>
          <w:rFonts w:ascii="Times New Roman" w:hAnsi="Times New Roman" w:cs="Times New Roman"/>
          <w:sz w:val="22"/>
          <w:szCs w:val="22"/>
        </w:rPr>
        <w:t>‘</w:t>
      </w:r>
      <w:r w:rsidR="005C63C2" w:rsidRPr="00C52918">
        <w:rPr>
          <w:rFonts w:ascii="Times New Roman" w:hAnsi="Times New Roman" w:cs="Times New Roman"/>
          <w:sz w:val="22"/>
          <w:szCs w:val="22"/>
        </w:rPr>
        <w:t xml:space="preserve">…complex and </w:t>
      </w:r>
      <w:r w:rsidR="006E6E91">
        <w:rPr>
          <w:rFonts w:ascii="Times New Roman" w:hAnsi="Times New Roman" w:cs="Times New Roman"/>
          <w:sz w:val="22"/>
          <w:szCs w:val="22"/>
        </w:rPr>
        <w:t>often poorly understood process</w:t>
      </w:r>
      <w:r w:rsidR="00CF69E3">
        <w:rPr>
          <w:rFonts w:ascii="Times New Roman" w:hAnsi="Times New Roman" w:cs="Times New Roman"/>
          <w:sz w:val="22"/>
          <w:szCs w:val="22"/>
        </w:rPr>
        <w:t>’</w:t>
      </w:r>
      <w:r w:rsidR="00E6611A" w:rsidRPr="00C52918">
        <w:rPr>
          <w:rFonts w:ascii="Times New Roman" w:hAnsi="Times New Roman" w:cs="Times New Roman"/>
          <w:sz w:val="22"/>
          <w:szCs w:val="22"/>
        </w:rPr>
        <w:t>, and</w:t>
      </w:r>
      <w:r w:rsidR="009A0E6A" w:rsidRPr="00C52918">
        <w:rPr>
          <w:rFonts w:ascii="Times New Roman" w:hAnsi="Times New Roman" w:cs="Times New Roman"/>
          <w:sz w:val="22"/>
          <w:szCs w:val="22"/>
        </w:rPr>
        <w:t xml:space="preserve"> that</w:t>
      </w:r>
      <w:r w:rsidR="005C63C2" w:rsidRPr="00C52918">
        <w:rPr>
          <w:rFonts w:ascii="Times New Roman" w:hAnsi="Times New Roman" w:cs="Times New Roman"/>
          <w:sz w:val="22"/>
          <w:szCs w:val="22"/>
        </w:rPr>
        <w:t xml:space="preserve"> </w:t>
      </w:r>
      <w:r w:rsidR="009C6512" w:rsidRPr="00C52918">
        <w:rPr>
          <w:rFonts w:ascii="Times New Roman" w:hAnsi="Times New Roman" w:cs="Times New Roman"/>
          <w:sz w:val="22"/>
          <w:szCs w:val="22"/>
        </w:rPr>
        <w:t xml:space="preserve">educational developers should be flexible </w:t>
      </w:r>
      <w:r w:rsidR="00391837" w:rsidRPr="00C52918">
        <w:rPr>
          <w:rFonts w:ascii="Times New Roman" w:hAnsi="Times New Roman" w:cs="Times New Roman"/>
          <w:sz w:val="22"/>
          <w:szCs w:val="22"/>
        </w:rPr>
        <w:t>in their work</w:t>
      </w:r>
      <w:r w:rsidR="001E2EB6">
        <w:rPr>
          <w:rFonts w:ascii="Times New Roman" w:hAnsi="Times New Roman" w:cs="Times New Roman"/>
          <w:sz w:val="22"/>
          <w:szCs w:val="22"/>
        </w:rPr>
        <w:t xml:space="preserve"> and </w:t>
      </w:r>
      <w:r w:rsidRPr="00C52918">
        <w:rPr>
          <w:rFonts w:ascii="Times New Roman" w:hAnsi="Times New Roman" w:cs="Times New Roman"/>
          <w:sz w:val="22"/>
          <w:szCs w:val="22"/>
        </w:rPr>
        <w:t>sensitive to</w:t>
      </w:r>
      <w:r w:rsidR="009C6512" w:rsidRPr="00C52918">
        <w:rPr>
          <w:rFonts w:ascii="Times New Roman" w:hAnsi="Times New Roman" w:cs="Times New Roman"/>
          <w:sz w:val="22"/>
          <w:szCs w:val="22"/>
        </w:rPr>
        <w:t xml:space="preserve"> the context in which </w:t>
      </w:r>
      <w:r w:rsidR="00573F3C" w:rsidRPr="00C52918">
        <w:rPr>
          <w:rFonts w:ascii="Times New Roman" w:hAnsi="Times New Roman" w:cs="Times New Roman"/>
          <w:sz w:val="22"/>
          <w:szCs w:val="22"/>
        </w:rPr>
        <w:t>curriculum</w:t>
      </w:r>
      <w:r w:rsidR="009C6512" w:rsidRPr="00C52918">
        <w:rPr>
          <w:rFonts w:ascii="Times New Roman" w:hAnsi="Times New Roman" w:cs="Times New Roman"/>
          <w:sz w:val="22"/>
          <w:szCs w:val="22"/>
        </w:rPr>
        <w:t xml:space="preserve"> revision is taking place</w:t>
      </w:r>
      <w:r w:rsidR="009A0E6A" w:rsidRPr="00C52918">
        <w:rPr>
          <w:rFonts w:ascii="Times New Roman" w:hAnsi="Times New Roman" w:cs="Times New Roman"/>
          <w:sz w:val="22"/>
          <w:szCs w:val="22"/>
        </w:rPr>
        <w:t xml:space="preserve">. </w:t>
      </w:r>
    </w:p>
    <w:p w14:paraId="503CF450" w14:textId="77777777" w:rsidR="005C63C2" w:rsidRPr="00C52918" w:rsidRDefault="005C63C2" w:rsidP="00314648">
      <w:pPr>
        <w:rPr>
          <w:rFonts w:ascii="Times New Roman" w:hAnsi="Times New Roman" w:cs="Times New Roman"/>
          <w:sz w:val="22"/>
          <w:szCs w:val="22"/>
        </w:rPr>
      </w:pPr>
    </w:p>
    <w:p w14:paraId="4D7590C8" w14:textId="736C7C8F" w:rsidR="005C63C2" w:rsidRPr="00C52918" w:rsidRDefault="008A781D" w:rsidP="00D30743">
      <w:pPr>
        <w:ind w:firstLine="720"/>
        <w:rPr>
          <w:rFonts w:ascii="Times New Roman" w:hAnsi="Times New Roman" w:cs="Times New Roman"/>
          <w:sz w:val="22"/>
          <w:szCs w:val="22"/>
        </w:rPr>
      </w:pPr>
      <w:r w:rsidRPr="00C52918">
        <w:rPr>
          <w:rFonts w:ascii="Times New Roman" w:hAnsi="Times New Roman" w:cs="Times New Roman"/>
          <w:sz w:val="22"/>
          <w:szCs w:val="22"/>
          <w:lang w:val="en-US"/>
        </w:rPr>
        <w:t xml:space="preserve">Overall, whilst there </w:t>
      </w:r>
      <w:r w:rsidR="00E4708F" w:rsidRPr="00C52918">
        <w:rPr>
          <w:rFonts w:ascii="Times New Roman" w:hAnsi="Times New Roman" w:cs="Times New Roman"/>
          <w:sz w:val="22"/>
          <w:szCs w:val="22"/>
          <w:lang w:val="en-US"/>
        </w:rPr>
        <w:t xml:space="preserve">are </w:t>
      </w:r>
      <w:r w:rsidRPr="00C52918">
        <w:rPr>
          <w:rFonts w:ascii="Times New Roman" w:hAnsi="Times New Roman" w:cs="Times New Roman"/>
          <w:sz w:val="22"/>
          <w:szCs w:val="22"/>
          <w:lang w:val="en-US"/>
        </w:rPr>
        <w:t>some compelling arguments for including sustainability in curri</w:t>
      </w:r>
      <w:r w:rsidR="00900A38" w:rsidRPr="00C52918">
        <w:rPr>
          <w:rFonts w:ascii="Times New Roman" w:hAnsi="Times New Roman" w:cs="Times New Roman"/>
          <w:sz w:val="22"/>
          <w:szCs w:val="22"/>
          <w:lang w:val="en-US"/>
        </w:rPr>
        <w:t xml:space="preserve">cula, there are challenges </w:t>
      </w:r>
      <w:r w:rsidR="00314648" w:rsidRPr="00C52918">
        <w:rPr>
          <w:rFonts w:ascii="Times New Roman" w:hAnsi="Times New Roman" w:cs="Times New Roman"/>
          <w:sz w:val="22"/>
          <w:szCs w:val="22"/>
          <w:lang w:val="en-US"/>
        </w:rPr>
        <w:t>at the level</w:t>
      </w:r>
      <w:r w:rsidR="00573F3C" w:rsidRPr="00C52918">
        <w:rPr>
          <w:rFonts w:ascii="Times New Roman" w:hAnsi="Times New Roman" w:cs="Times New Roman"/>
          <w:sz w:val="22"/>
          <w:szCs w:val="22"/>
          <w:lang w:val="en-US"/>
        </w:rPr>
        <w:t>s</w:t>
      </w:r>
      <w:r w:rsidR="00871902">
        <w:rPr>
          <w:rFonts w:ascii="Times New Roman" w:hAnsi="Times New Roman" w:cs="Times New Roman"/>
          <w:sz w:val="22"/>
          <w:szCs w:val="22"/>
          <w:lang w:val="en-US"/>
        </w:rPr>
        <w:t xml:space="preserve"> of </w:t>
      </w:r>
      <w:proofErr w:type="spellStart"/>
      <w:r w:rsidR="007E459F" w:rsidRPr="00C52918">
        <w:rPr>
          <w:rFonts w:ascii="Times New Roman" w:hAnsi="Times New Roman" w:cs="Times New Roman"/>
          <w:sz w:val="22"/>
          <w:szCs w:val="22"/>
          <w:lang w:val="en-US"/>
        </w:rPr>
        <w:t>conceptualis</w:t>
      </w:r>
      <w:r w:rsidR="00573F3C" w:rsidRPr="00C52918">
        <w:rPr>
          <w:rFonts w:ascii="Times New Roman" w:hAnsi="Times New Roman" w:cs="Times New Roman"/>
          <w:sz w:val="22"/>
          <w:szCs w:val="22"/>
          <w:lang w:val="en-US"/>
        </w:rPr>
        <w:t>ation</w:t>
      </w:r>
      <w:proofErr w:type="spellEnd"/>
      <w:r w:rsidR="00573F3C" w:rsidRPr="00C52918">
        <w:rPr>
          <w:rFonts w:ascii="Times New Roman" w:hAnsi="Times New Roman" w:cs="Times New Roman"/>
          <w:sz w:val="22"/>
          <w:szCs w:val="22"/>
          <w:lang w:val="en-US"/>
        </w:rPr>
        <w:t xml:space="preserve"> and</w:t>
      </w:r>
      <w:r w:rsidR="00314648" w:rsidRPr="00C52918">
        <w:rPr>
          <w:rFonts w:ascii="Times New Roman" w:hAnsi="Times New Roman" w:cs="Times New Roman"/>
          <w:sz w:val="22"/>
          <w:szCs w:val="22"/>
          <w:lang w:val="en-US"/>
        </w:rPr>
        <w:t xml:space="preserve"> </w:t>
      </w:r>
      <w:r w:rsidR="00C5756C" w:rsidRPr="00C52918">
        <w:rPr>
          <w:rFonts w:ascii="Times New Roman" w:hAnsi="Times New Roman" w:cs="Times New Roman"/>
          <w:sz w:val="22"/>
          <w:szCs w:val="22"/>
          <w:lang w:val="en-US"/>
        </w:rPr>
        <w:t>application</w:t>
      </w:r>
      <w:r w:rsidR="00314648" w:rsidRPr="00C52918">
        <w:rPr>
          <w:rFonts w:ascii="Times New Roman" w:hAnsi="Times New Roman" w:cs="Times New Roman"/>
          <w:sz w:val="22"/>
          <w:szCs w:val="22"/>
          <w:lang w:val="en-US"/>
        </w:rPr>
        <w:t xml:space="preserve">, </w:t>
      </w:r>
      <w:r w:rsidRPr="00C52918">
        <w:rPr>
          <w:rFonts w:ascii="Times New Roman" w:hAnsi="Times New Roman" w:cs="Times New Roman"/>
          <w:sz w:val="22"/>
          <w:szCs w:val="22"/>
          <w:lang w:val="en-US"/>
        </w:rPr>
        <w:t>such that an educational develop</w:t>
      </w:r>
      <w:r w:rsidR="00871902">
        <w:rPr>
          <w:rFonts w:ascii="Times New Roman" w:hAnsi="Times New Roman" w:cs="Times New Roman"/>
          <w:sz w:val="22"/>
          <w:szCs w:val="22"/>
          <w:lang w:val="en-US"/>
        </w:rPr>
        <w:t xml:space="preserve">er perspective might be of </w:t>
      </w:r>
      <w:r w:rsidRPr="00C52918">
        <w:rPr>
          <w:rFonts w:ascii="Times New Roman" w:hAnsi="Times New Roman" w:cs="Times New Roman"/>
          <w:sz w:val="22"/>
          <w:szCs w:val="22"/>
          <w:lang w:val="en-US"/>
        </w:rPr>
        <w:t xml:space="preserve">value. </w:t>
      </w:r>
    </w:p>
    <w:p w14:paraId="32401BD4" w14:textId="77777777" w:rsidR="008A781D" w:rsidRPr="00C52918" w:rsidRDefault="008A781D" w:rsidP="008A781D">
      <w:pPr>
        <w:rPr>
          <w:rFonts w:ascii="Times New Roman" w:hAnsi="Times New Roman" w:cs="Times New Roman"/>
          <w:sz w:val="22"/>
          <w:szCs w:val="22"/>
          <w:lang w:val="en-US"/>
        </w:rPr>
      </w:pPr>
    </w:p>
    <w:p w14:paraId="60785F51" w14:textId="77777777" w:rsidR="00FA7496" w:rsidRPr="00C52918" w:rsidRDefault="00C34AAF" w:rsidP="000B53DA">
      <w:pPr>
        <w:rPr>
          <w:rFonts w:ascii="Times New Roman" w:hAnsi="Times New Roman" w:cs="Times New Roman"/>
          <w:b/>
          <w:sz w:val="22"/>
          <w:szCs w:val="22"/>
        </w:rPr>
      </w:pPr>
      <w:r w:rsidRPr="00C52918">
        <w:rPr>
          <w:rFonts w:ascii="Times New Roman" w:hAnsi="Times New Roman" w:cs="Times New Roman"/>
          <w:b/>
          <w:sz w:val="22"/>
          <w:szCs w:val="22"/>
        </w:rPr>
        <w:t>Theory and research design</w:t>
      </w:r>
    </w:p>
    <w:p w14:paraId="04ED9553" w14:textId="77777777" w:rsidR="00E0451A" w:rsidRPr="00C52918" w:rsidRDefault="00E0451A" w:rsidP="00E0451A">
      <w:pPr>
        <w:rPr>
          <w:rFonts w:ascii="Times New Roman" w:hAnsi="Times New Roman" w:cs="Times New Roman"/>
          <w:b/>
          <w:sz w:val="22"/>
          <w:szCs w:val="22"/>
        </w:rPr>
      </w:pPr>
    </w:p>
    <w:p w14:paraId="29863E09" w14:textId="6550D42F" w:rsidR="00B411CF" w:rsidRPr="00C52918" w:rsidRDefault="006C7725" w:rsidP="00D30743">
      <w:pPr>
        <w:ind w:firstLine="720"/>
        <w:rPr>
          <w:rFonts w:ascii="Times New Roman" w:hAnsi="Times New Roman" w:cs="Times New Roman"/>
          <w:sz w:val="22"/>
          <w:szCs w:val="22"/>
          <w:lang w:val="en-US"/>
        </w:rPr>
      </w:pPr>
      <w:r w:rsidRPr="00C52918">
        <w:rPr>
          <w:rFonts w:ascii="Times New Roman" w:hAnsi="Times New Roman" w:cs="Times New Roman"/>
          <w:sz w:val="22"/>
          <w:szCs w:val="22"/>
        </w:rPr>
        <w:lastRenderedPageBreak/>
        <w:t>Sustainability is not a well-</w:t>
      </w:r>
      <w:r w:rsidR="00A37664" w:rsidRPr="00C52918">
        <w:rPr>
          <w:rFonts w:ascii="Times New Roman" w:hAnsi="Times New Roman" w:cs="Times New Roman"/>
          <w:sz w:val="22"/>
          <w:szCs w:val="22"/>
        </w:rPr>
        <w:t>theorised area</w:t>
      </w:r>
      <w:r w:rsidR="007834DA" w:rsidRPr="00C52918">
        <w:rPr>
          <w:rFonts w:ascii="Times New Roman" w:hAnsi="Times New Roman" w:cs="Times New Roman"/>
          <w:sz w:val="22"/>
          <w:szCs w:val="22"/>
        </w:rPr>
        <w:t xml:space="preserve">, </w:t>
      </w:r>
      <w:r w:rsidR="00883729" w:rsidRPr="00C52918">
        <w:rPr>
          <w:rFonts w:ascii="Times New Roman" w:hAnsi="Times New Roman" w:cs="Times New Roman"/>
          <w:sz w:val="22"/>
          <w:szCs w:val="22"/>
        </w:rPr>
        <w:t xml:space="preserve">Fien (2002) describing </w:t>
      </w:r>
      <w:r w:rsidR="005B4341" w:rsidRPr="00C52918">
        <w:rPr>
          <w:rFonts w:ascii="Times New Roman" w:hAnsi="Times New Roman" w:cs="Times New Roman"/>
          <w:sz w:val="22"/>
          <w:szCs w:val="22"/>
        </w:rPr>
        <w:t>it as</w:t>
      </w:r>
      <w:r w:rsidR="00CF69E3">
        <w:rPr>
          <w:rFonts w:ascii="Times New Roman" w:hAnsi="Times New Roman" w:cs="Times New Roman"/>
          <w:sz w:val="22"/>
          <w:szCs w:val="22"/>
        </w:rPr>
        <w:t xml:space="preserve"> ‘</w:t>
      </w:r>
      <w:r w:rsidR="00883729" w:rsidRPr="00C52918">
        <w:rPr>
          <w:rFonts w:ascii="Times New Roman" w:hAnsi="Times New Roman" w:cs="Times New Roman"/>
          <w:sz w:val="22"/>
          <w:szCs w:val="22"/>
        </w:rPr>
        <w:t xml:space="preserve">…predominantly </w:t>
      </w:r>
      <w:proofErr w:type="spellStart"/>
      <w:r w:rsidR="00883729" w:rsidRPr="00C52918">
        <w:rPr>
          <w:rFonts w:ascii="Times New Roman" w:hAnsi="Times New Roman" w:cs="Times New Roman"/>
          <w:sz w:val="22"/>
          <w:szCs w:val="22"/>
        </w:rPr>
        <w:t>atheoretical</w:t>
      </w:r>
      <w:proofErr w:type="spellEnd"/>
      <w:r w:rsidR="00CF69E3">
        <w:rPr>
          <w:rFonts w:ascii="Times New Roman" w:hAnsi="Times New Roman" w:cs="Times New Roman"/>
          <w:sz w:val="22"/>
          <w:szCs w:val="22"/>
        </w:rPr>
        <w:t>’</w:t>
      </w:r>
      <w:r w:rsidR="00883729" w:rsidRPr="00C52918">
        <w:rPr>
          <w:rFonts w:ascii="Times New Roman" w:hAnsi="Times New Roman" w:cs="Times New Roman"/>
          <w:sz w:val="22"/>
          <w:szCs w:val="22"/>
        </w:rPr>
        <w:t xml:space="preserve"> (p. 144)</w:t>
      </w:r>
      <w:r w:rsidR="007D2C08" w:rsidRPr="00C52918">
        <w:rPr>
          <w:rFonts w:ascii="Times New Roman" w:hAnsi="Times New Roman" w:cs="Times New Roman"/>
          <w:sz w:val="22"/>
          <w:szCs w:val="22"/>
        </w:rPr>
        <w:t>. I</w:t>
      </w:r>
      <w:r w:rsidR="00511791" w:rsidRPr="00C52918">
        <w:rPr>
          <w:rFonts w:ascii="Times New Roman" w:hAnsi="Times New Roman" w:cs="Times New Roman"/>
          <w:sz w:val="22"/>
          <w:szCs w:val="22"/>
          <w:lang w:val="en-US"/>
        </w:rPr>
        <w:t>t</w:t>
      </w:r>
      <w:r w:rsidR="00F57C25" w:rsidRPr="00C52918">
        <w:rPr>
          <w:rFonts w:ascii="Times New Roman" w:hAnsi="Times New Roman" w:cs="Times New Roman"/>
          <w:sz w:val="22"/>
          <w:szCs w:val="22"/>
          <w:lang w:val="en-US"/>
        </w:rPr>
        <w:t xml:space="preserve"> has</w:t>
      </w:r>
      <w:r w:rsidR="00394094" w:rsidRPr="00C52918">
        <w:rPr>
          <w:rFonts w:ascii="Times New Roman" w:hAnsi="Times New Roman" w:cs="Times New Roman"/>
          <w:sz w:val="22"/>
          <w:szCs w:val="22"/>
          <w:lang w:val="en-US"/>
        </w:rPr>
        <w:t xml:space="preserve"> been explored through Social Practice Theory </w:t>
      </w:r>
      <w:r w:rsidR="00C35E00" w:rsidRPr="00C52918">
        <w:rPr>
          <w:rFonts w:ascii="Times New Roman" w:hAnsi="Times New Roman" w:cs="Times New Roman"/>
          <w:sz w:val="22"/>
          <w:szCs w:val="22"/>
        </w:rPr>
        <w:t>(</w:t>
      </w:r>
      <w:r w:rsidR="00045335" w:rsidRPr="00C52918">
        <w:rPr>
          <w:rFonts w:ascii="Times New Roman" w:hAnsi="Times New Roman" w:cs="Times New Roman"/>
          <w:sz w:val="22"/>
          <w:szCs w:val="22"/>
        </w:rPr>
        <w:t>Trowler, Hopk</w:t>
      </w:r>
      <w:r w:rsidR="00EA059D" w:rsidRPr="00C52918">
        <w:rPr>
          <w:rFonts w:ascii="Times New Roman" w:hAnsi="Times New Roman" w:cs="Times New Roman"/>
          <w:sz w:val="22"/>
          <w:szCs w:val="22"/>
        </w:rPr>
        <w:t xml:space="preserve">inson </w:t>
      </w:r>
      <w:r w:rsidR="002E60DC">
        <w:rPr>
          <w:rFonts w:ascii="Times New Roman" w:hAnsi="Times New Roman" w:cs="Times New Roman"/>
          <w:sz w:val="22"/>
          <w:szCs w:val="22"/>
        </w:rPr>
        <w:t xml:space="preserve">&amp; </w:t>
      </w:r>
      <w:proofErr w:type="spellStart"/>
      <w:r w:rsidR="00EA059D" w:rsidRPr="00C52918">
        <w:rPr>
          <w:rFonts w:ascii="Times New Roman" w:hAnsi="Times New Roman" w:cs="Times New Roman"/>
          <w:sz w:val="22"/>
          <w:szCs w:val="22"/>
        </w:rPr>
        <w:t>Comerford</w:t>
      </w:r>
      <w:proofErr w:type="spellEnd"/>
      <w:r w:rsidR="00EA059D" w:rsidRPr="00C52918">
        <w:rPr>
          <w:rFonts w:ascii="Times New Roman" w:hAnsi="Times New Roman" w:cs="Times New Roman"/>
          <w:sz w:val="22"/>
          <w:szCs w:val="22"/>
        </w:rPr>
        <w:t xml:space="preserve"> Boyes, 2013</w:t>
      </w:r>
      <w:r w:rsidR="00045335" w:rsidRPr="00C52918">
        <w:rPr>
          <w:rFonts w:ascii="Times New Roman" w:hAnsi="Times New Roman" w:cs="Times New Roman"/>
          <w:sz w:val="22"/>
          <w:szCs w:val="22"/>
        </w:rPr>
        <w:t xml:space="preserve">) and </w:t>
      </w:r>
      <w:r w:rsidR="00611A6F" w:rsidRPr="00C52918">
        <w:rPr>
          <w:rFonts w:ascii="Times New Roman" w:hAnsi="Times New Roman" w:cs="Times New Roman"/>
          <w:sz w:val="22"/>
          <w:szCs w:val="22"/>
        </w:rPr>
        <w:t xml:space="preserve">Barnett (2011) </w:t>
      </w:r>
      <w:r w:rsidR="009861CB" w:rsidRPr="00C52918">
        <w:rPr>
          <w:rFonts w:ascii="Times New Roman" w:hAnsi="Times New Roman" w:cs="Times New Roman"/>
          <w:sz w:val="22"/>
          <w:szCs w:val="22"/>
        </w:rPr>
        <w:t>examined</w:t>
      </w:r>
      <w:r w:rsidR="00611A6F" w:rsidRPr="00C52918">
        <w:rPr>
          <w:rFonts w:ascii="Times New Roman" w:hAnsi="Times New Roman" w:cs="Times New Roman"/>
          <w:sz w:val="22"/>
          <w:szCs w:val="22"/>
        </w:rPr>
        <w:t xml:space="preserve"> </w:t>
      </w:r>
      <w:r w:rsidR="00A133DF" w:rsidRPr="00C52918">
        <w:rPr>
          <w:rFonts w:ascii="Times New Roman" w:hAnsi="Times New Roman" w:cs="Times New Roman"/>
          <w:sz w:val="22"/>
          <w:szCs w:val="22"/>
          <w:lang w:val="en-US"/>
        </w:rPr>
        <w:t>‘</w:t>
      </w:r>
      <w:r w:rsidR="00A52B9B" w:rsidRPr="00C52918">
        <w:rPr>
          <w:rFonts w:ascii="Times New Roman" w:hAnsi="Times New Roman" w:cs="Times New Roman"/>
          <w:sz w:val="22"/>
          <w:szCs w:val="22"/>
          <w:lang w:val="en-US"/>
        </w:rPr>
        <w:t xml:space="preserve">four imaginaries of the </w:t>
      </w:r>
      <w:r w:rsidR="00A133DF" w:rsidRPr="00C52918">
        <w:rPr>
          <w:rFonts w:ascii="Times New Roman" w:hAnsi="Times New Roman" w:cs="Times New Roman"/>
          <w:sz w:val="22"/>
          <w:szCs w:val="22"/>
          <w:lang w:val="en-US"/>
        </w:rPr>
        <w:t>university’</w:t>
      </w:r>
      <w:r w:rsidR="00A52B9B" w:rsidRPr="00C52918">
        <w:rPr>
          <w:rFonts w:ascii="Times New Roman" w:hAnsi="Times New Roman" w:cs="Times New Roman"/>
          <w:sz w:val="22"/>
          <w:szCs w:val="22"/>
          <w:lang w:val="en-US"/>
        </w:rPr>
        <w:t xml:space="preserve">, </w:t>
      </w:r>
      <w:r w:rsidR="00FC17C2" w:rsidRPr="00C52918">
        <w:rPr>
          <w:rFonts w:ascii="Times New Roman" w:hAnsi="Times New Roman" w:cs="Times New Roman"/>
          <w:sz w:val="22"/>
          <w:szCs w:val="22"/>
          <w:lang w:val="en-US"/>
        </w:rPr>
        <w:t>including</w:t>
      </w:r>
      <w:r w:rsidR="00233B32" w:rsidRPr="00C52918">
        <w:rPr>
          <w:rFonts w:ascii="Times New Roman" w:hAnsi="Times New Roman" w:cs="Times New Roman"/>
          <w:sz w:val="22"/>
          <w:szCs w:val="22"/>
          <w:lang w:val="en-US"/>
        </w:rPr>
        <w:t xml:space="preserve"> the </w:t>
      </w:r>
      <w:r w:rsidR="00A2204F" w:rsidRPr="00C52918">
        <w:rPr>
          <w:rFonts w:ascii="Times New Roman" w:hAnsi="Times New Roman" w:cs="Times New Roman"/>
          <w:sz w:val="22"/>
          <w:szCs w:val="22"/>
          <w:lang w:val="en-US"/>
        </w:rPr>
        <w:t>‘</w:t>
      </w:r>
      <w:r w:rsidR="00233B32" w:rsidRPr="00C52918">
        <w:rPr>
          <w:rFonts w:ascii="Times New Roman" w:hAnsi="Times New Roman" w:cs="Times New Roman"/>
          <w:sz w:val="22"/>
          <w:szCs w:val="22"/>
          <w:lang w:val="en-US"/>
        </w:rPr>
        <w:t>ecological university</w:t>
      </w:r>
      <w:r w:rsidR="00A2204F" w:rsidRPr="00C52918">
        <w:rPr>
          <w:rFonts w:ascii="Times New Roman" w:hAnsi="Times New Roman" w:cs="Times New Roman"/>
          <w:sz w:val="22"/>
          <w:szCs w:val="22"/>
          <w:lang w:val="en-US"/>
        </w:rPr>
        <w:t>’</w:t>
      </w:r>
      <w:r w:rsidR="00F25BCD" w:rsidRPr="00C52918">
        <w:rPr>
          <w:rFonts w:ascii="Times New Roman" w:hAnsi="Times New Roman" w:cs="Times New Roman"/>
          <w:sz w:val="22"/>
          <w:szCs w:val="22"/>
          <w:lang w:val="en-US"/>
        </w:rPr>
        <w:t xml:space="preserve">. </w:t>
      </w:r>
    </w:p>
    <w:p w14:paraId="1E06B18B" w14:textId="77777777" w:rsidR="00B411CF" w:rsidRPr="00C52918" w:rsidRDefault="00B411CF" w:rsidP="00B31B4E">
      <w:pPr>
        <w:rPr>
          <w:rFonts w:ascii="Times New Roman" w:hAnsi="Times New Roman" w:cs="Times New Roman"/>
          <w:sz w:val="22"/>
          <w:szCs w:val="22"/>
          <w:lang w:val="en-US"/>
        </w:rPr>
      </w:pPr>
    </w:p>
    <w:p w14:paraId="01D5E5E9" w14:textId="0FB28579" w:rsidR="00AA0578" w:rsidRPr="00C52918" w:rsidRDefault="00AA0578" w:rsidP="00D30743">
      <w:pPr>
        <w:ind w:firstLine="720"/>
        <w:rPr>
          <w:rFonts w:ascii="Times New Roman" w:hAnsi="Times New Roman" w:cs="Times New Roman"/>
          <w:i/>
          <w:sz w:val="22"/>
          <w:szCs w:val="22"/>
        </w:rPr>
      </w:pPr>
      <w:r w:rsidRPr="00C52918">
        <w:rPr>
          <w:rFonts w:ascii="Times New Roman" w:hAnsi="Times New Roman" w:cs="Times New Roman"/>
          <w:sz w:val="22"/>
          <w:szCs w:val="22"/>
        </w:rPr>
        <w:t>T</w:t>
      </w:r>
      <w:r w:rsidR="00F362A9" w:rsidRPr="00C52918">
        <w:rPr>
          <w:rFonts w:ascii="Times New Roman" w:hAnsi="Times New Roman" w:cs="Times New Roman"/>
          <w:sz w:val="22"/>
          <w:szCs w:val="22"/>
        </w:rPr>
        <w:t>his</w:t>
      </w:r>
      <w:r w:rsidR="00894CB7" w:rsidRPr="00C52918">
        <w:rPr>
          <w:rFonts w:ascii="Times New Roman" w:hAnsi="Times New Roman" w:cs="Times New Roman"/>
          <w:sz w:val="22"/>
          <w:szCs w:val="22"/>
        </w:rPr>
        <w:t xml:space="preserve"> project</w:t>
      </w:r>
      <w:r w:rsidR="000C7335" w:rsidRPr="00C52918">
        <w:rPr>
          <w:rFonts w:ascii="Times New Roman" w:hAnsi="Times New Roman" w:cs="Times New Roman"/>
          <w:sz w:val="22"/>
          <w:szCs w:val="22"/>
        </w:rPr>
        <w:t xml:space="preserve"> </w:t>
      </w:r>
      <w:r w:rsidR="00894CB7" w:rsidRPr="00C52918">
        <w:rPr>
          <w:rFonts w:ascii="Times New Roman" w:hAnsi="Times New Roman" w:cs="Times New Roman"/>
          <w:sz w:val="22"/>
          <w:szCs w:val="22"/>
        </w:rPr>
        <w:t xml:space="preserve">draws on </w:t>
      </w:r>
      <w:r w:rsidR="00C34AAF" w:rsidRPr="00C52918">
        <w:rPr>
          <w:rFonts w:ascii="Times New Roman" w:hAnsi="Times New Roman" w:cs="Times New Roman"/>
          <w:sz w:val="22"/>
          <w:szCs w:val="22"/>
        </w:rPr>
        <w:t>t</w:t>
      </w:r>
      <w:r w:rsidR="00F25BCD" w:rsidRPr="00C52918">
        <w:rPr>
          <w:rFonts w:ascii="Times New Roman" w:hAnsi="Times New Roman" w:cs="Times New Roman"/>
          <w:sz w:val="22"/>
          <w:szCs w:val="22"/>
        </w:rPr>
        <w:t xml:space="preserve">he </w:t>
      </w:r>
      <w:r w:rsidR="00C34AAF" w:rsidRPr="00C52918">
        <w:rPr>
          <w:rFonts w:ascii="Times New Roman" w:hAnsi="Times New Roman" w:cs="Times New Roman"/>
          <w:sz w:val="22"/>
          <w:szCs w:val="22"/>
        </w:rPr>
        <w:t>‘theory of the second b</w:t>
      </w:r>
      <w:r w:rsidR="00F25BCD" w:rsidRPr="00C52918">
        <w:rPr>
          <w:rFonts w:ascii="Times New Roman" w:hAnsi="Times New Roman" w:cs="Times New Roman"/>
          <w:sz w:val="22"/>
          <w:szCs w:val="22"/>
        </w:rPr>
        <w:t>es</w:t>
      </w:r>
      <w:r w:rsidR="007834DA" w:rsidRPr="00C52918">
        <w:rPr>
          <w:rFonts w:ascii="Times New Roman" w:hAnsi="Times New Roman" w:cs="Times New Roman"/>
          <w:sz w:val="22"/>
          <w:szCs w:val="22"/>
        </w:rPr>
        <w:t>t’ (Lipsey &amp; Lancaster, 1956-7)</w:t>
      </w:r>
      <w:r w:rsidRPr="00C52918">
        <w:rPr>
          <w:rFonts w:ascii="Times New Roman" w:hAnsi="Times New Roman" w:cs="Times New Roman"/>
          <w:sz w:val="22"/>
          <w:szCs w:val="22"/>
        </w:rPr>
        <w:t xml:space="preserve">, which </w:t>
      </w:r>
      <w:r w:rsidR="000C7335" w:rsidRPr="00C52918">
        <w:rPr>
          <w:rFonts w:ascii="Times New Roman" w:hAnsi="Times New Roman" w:cs="Times New Roman"/>
          <w:sz w:val="22"/>
          <w:szCs w:val="22"/>
        </w:rPr>
        <w:t xml:space="preserve">has its origins in welfare economics </w:t>
      </w:r>
      <w:r w:rsidR="003C1B1F" w:rsidRPr="00C52918">
        <w:rPr>
          <w:rFonts w:ascii="Times New Roman" w:hAnsi="Times New Roman" w:cs="Times New Roman"/>
          <w:sz w:val="22"/>
          <w:szCs w:val="22"/>
        </w:rPr>
        <w:t>and</w:t>
      </w:r>
      <w:r w:rsidR="000C7335" w:rsidRPr="00C52918">
        <w:rPr>
          <w:rFonts w:ascii="Times New Roman" w:hAnsi="Times New Roman" w:cs="Times New Roman"/>
          <w:sz w:val="22"/>
          <w:szCs w:val="22"/>
        </w:rPr>
        <w:t xml:space="preserve"> has been applied to educational research </w:t>
      </w:r>
      <w:r w:rsidR="00894CB7" w:rsidRPr="00C52918">
        <w:rPr>
          <w:rFonts w:ascii="Times New Roman" w:hAnsi="Times New Roman" w:cs="Times New Roman"/>
          <w:sz w:val="22"/>
          <w:szCs w:val="22"/>
        </w:rPr>
        <w:t xml:space="preserve">on sustainability </w:t>
      </w:r>
      <w:r w:rsidR="000C7335" w:rsidRPr="00C52918">
        <w:rPr>
          <w:rFonts w:ascii="Times New Roman" w:hAnsi="Times New Roman" w:cs="Times New Roman"/>
          <w:sz w:val="22"/>
          <w:szCs w:val="22"/>
        </w:rPr>
        <w:t>before</w:t>
      </w:r>
      <w:r w:rsidR="00C465DB" w:rsidRPr="00C52918">
        <w:rPr>
          <w:rFonts w:ascii="Times New Roman" w:hAnsi="Times New Roman" w:cs="Times New Roman"/>
          <w:sz w:val="22"/>
          <w:szCs w:val="22"/>
        </w:rPr>
        <w:t xml:space="preserve"> (</w:t>
      </w:r>
      <w:r w:rsidR="00CB51CD" w:rsidRPr="00C52918">
        <w:rPr>
          <w:rFonts w:ascii="Times New Roman" w:hAnsi="Times New Roman" w:cs="Times New Roman"/>
          <w:sz w:val="22"/>
          <w:szCs w:val="22"/>
        </w:rPr>
        <w:t>Cotton</w:t>
      </w:r>
      <w:r w:rsidR="00391837" w:rsidRPr="00C52918">
        <w:rPr>
          <w:rFonts w:ascii="Times New Roman" w:hAnsi="Times New Roman" w:cs="Times New Roman"/>
          <w:sz w:val="22"/>
          <w:szCs w:val="22"/>
        </w:rPr>
        <w:t>, Bailey, Warren &amp; Bissell</w:t>
      </w:r>
      <w:r w:rsidR="00CB51CD" w:rsidRPr="00C52918">
        <w:rPr>
          <w:rFonts w:ascii="Times New Roman" w:hAnsi="Times New Roman" w:cs="Times New Roman"/>
          <w:sz w:val="22"/>
          <w:szCs w:val="22"/>
        </w:rPr>
        <w:t>, 2009</w:t>
      </w:r>
      <w:r w:rsidR="001A7EC4" w:rsidRPr="00C52918">
        <w:rPr>
          <w:rFonts w:ascii="Times New Roman" w:hAnsi="Times New Roman" w:cs="Times New Roman"/>
          <w:sz w:val="22"/>
          <w:szCs w:val="22"/>
        </w:rPr>
        <w:t>)</w:t>
      </w:r>
      <w:r w:rsidR="00A01A96" w:rsidRPr="00C52918">
        <w:rPr>
          <w:rFonts w:ascii="Times New Roman" w:hAnsi="Times New Roman" w:cs="Times New Roman"/>
          <w:sz w:val="22"/>
          <w:szCs w:val="22"/>
        </w:rPr>
        <w:t xml:space="preserve">. </w:t>
      </w:r>
      <w:r w:rsidR="000C7335" w:rsidRPr="00C52918">
        <w:rPr>
          <w:rFonts w:ascii="Times New Roman" w:hAnsi="Times New Roman" w:cs="Times New Roman"/>
          <w:sz w:val="22"/>
          <w:szCs w:val="22"/>
        </w:rPr>
        <w:t xml:space="preserve"> </w:t>
      </w:r>
      <w:r w:rsidR="00D33AD6" w:rsidRPr="00C52918">
        <w:rPr>
          <w:rFonts w:ascii="Times New Roman" w:hAnsi="Times New Roman" w:cs="Times New Roman"/>
          <w:sz w:val="22"/>
          <w:szCs w:val="22"/>
        </w:rPr>
        <w:t>Its starting point is</w:t>
      </w:r>
      <w:r w:rsidR="00F25BCD" w:rsidRPr="00C52918">
        <w:rPr>
          <w:rFonts w:ascii="Times New Roman" w:hAnsi="Times New Roman" w:cs="Times New Roman"/>
          <w:sz w:val="22"/>
          <w:szCs w:val="22"/>
        </w:rPr>
        <w:t xml:space="preserve"> the ‘ideal state’ of an issue, </w:t>
      </w:r>
      <w:r w:rsidR="00511791" w:rsidRPr="00C52918">
        <w:rPr>
          <w:rFonts w:ascii="Times New Roman" w:hAnsi="Times New Roman" w:cs="Times New Roman"/>
          <w:sz w:val="22"/>
          <w:szCs w:val="22"/>
        </w:rPr>
        <w:t>and</w:t>
      </w:r>
      <w:r w:rsidR="00F25BCD" w:rsidRPr="00C52918">
        <w:rPr>
          <w:rFonts w:ascii="Times New Roman" w:hAnsi="Times New Roman" w:cs="Times New Roman"/>
          <w:sz w:val="22"/>
          <w:szCs w:val="22"/>
        </w:rPr>
        <w:t xml:space="preserve"> that achievement of this state depends </w:t>
      </w:r>
      <w:r w:rsidR="00947C77" w:rsidRPr="00C52918">
        <w:rPr>
          <w:rFonts w:ascii="Times New Roman" w:hAnsi="Times New Roman" w:cs="Times New Roman"/>
          <w:sz w:val="22"/>
          <w:szCs w:val="22"/>
        </w:rPr>
        <w:t xml:space="preserve">on </w:t>
      </w:r>
      <w:r w:rsidRPr="00C52918">
        <w:rPr>
          <w:rFonts w:ascii="Times New Roman" w:hAnsi="Times New Roman" w:cs="Times New Roman"/>
          <w:sz w:val="22"/>
          <w:szCs w:val="22"/>
        </w:rPr>
        <w:t xml:space="preserve">meeting </w:t>
      </w:r>
      <w:r w:rsidR="00947C77" w:rsidRPr="00C52918">
        <w:rPr>
          <w:rFonts w:ascii="Times New Roman" w:hAnsi="Times New Roman" w:cs="Times New Roman"/>
          <w:sz w:val="22"/>
          <w:szCs w:val="22"/>
        </w:rPr>
        <w:t>certain underlying variables</w:t>
      </w:r>
      <w:r w:rsidR="00E95AF5" w:rsidRPr="00C52918">
        <w:rPr>
          <w:rFonts w:ascii="Times New Roman" w:hAnsi="Times New Roman" w:cs="Times New Roman"/>
          <w:sz w:val="22"/>
          <w:szCs w:val="22"/>
        </w:rPr>
        <w:t xml:space="preserve">. </w:t>
      </w:r>
      <w:r w:rsidR="00947C77" w:rsidRPr="00C52918">
        <w:rPr>
          <w:rFonts w:ascii="Times New Roman" w:hAnsi="Times New Roman" w:cs="Times New Roman"/>
          <w:sz w:val="22"/>
          <w:szCs w:val="22"/>
        </w:rPr>
        <w:t>Cotton et al</w:t>
      </w:r>
      <w:r w:rsidR="008E38ED" w:rsidRPr="00C52918">
        <w:rPr>
          <w:rFonts w:ascii="Times New Roman" w:hAnsi="Times New Roman" w:cs="Times New Roman"/>
          <w:sz w:val="22"/>
          <w:szCs w:val="22"/>
        </w:rPr>
        <w:t xml:space="preserve">. </w:t>
      </w:r>
      <w:r w:rsidR="00A06BD2" w:rsidRPr="00C52918">
        <w:rPr>
          <w:rFonts w:ascii="Times New Roman" w:hAnsi="Times New Roman" w:cs="Times New Roman"/>
          <w:sz w:val="22"/>
          <w:szCs w:val="22"/>
        </w:rPr>
        <w:t xml:space="preserve">(2009) </w:t>
      </w:r>
      <w:r w:rsidR="00C736C3" w:rsidRPr="00C52918">
        <w:rPr>
          <w:rFonts w:ascii="Times New Roman" w:hAnsi="Times New Roman" w:cs="Times New Roman"/>
          <w:sz w:val="22"/>
          <w:szCs w:val="22"/>
        </w:rPr>
        <w:t>explain</w:t>
      </w:r>
      <w:r w:rsidR="00947C77" w:rsidRPr="00C52918">
        <w:rPr>
          <w:rFonts w:ascii="Times New Roman" w:hAnsi="Times New Roman" w:cs="Times New Roman"/>
          <w:sz w:val="22"/>
          <w:szCs w:val="22"/>
        </w:rPr>
        <w:t xml:space="preserve"> that </w:t>
      </w:r>
      <w:r w:rsidRPr="00C52918">
        <w:rPr>
          <w:rFonts w:ascii="Times New Roman" w:hAnsi="Times New Roman" w:cs="Times New Roman"/>
          <w:sz w:val="22"/>
          <w:szCs w:val="22"/>
        </w:rPr>
        <w:t xml:space="preserve">reaching </w:t>
      </w:r>
      <w:r w:rsidR="00A06BD2" w:rsidRPr="00C52918">
        <w:rPr>
          <w:rFonts w:ascii="Times New Roman" w:hAnsi="Times New Roman" w:cs="Times New Roman"/>
          <w:sz w:val="22"/>
          <w:szCs w:val="22"/>
        </w:rPr>
        <w:t xml:space="preserve">an ideal state </w:t>
      </w:r>
      <w:r w:rsidR="007E459F" w:rsidRPr="00C52918">
        <w:rPr>
          <w:rFonts w:ascii="Times New Roman" w:hAnsi="Times New Roman" w:cs="Times New Roman"/>
          <w:sz w:val="22"/>
          <w:szCs w:val="22"/>
        </w:rPr>
        <w:t xml:space="preserve">in ESD </w:t>
      </w:r>
      <w:r w:rsidR="00A06BD2" w:rsidRPr="00C52918">
        <w:rPr>
          <w:rFonts w:ascii="Times New Roman" w:hAnsi="Times New Roman" w:cs="Times New Roman"/>
          <w:sz w:val="22"/>
          <w:szCs w:val="22"/>
        </w:rPr>
        <w:t xml:space="preserve">might </w:t>
      </w:r>
      <w:r w:rsidRPr="00C52918">
        <w:rPr>
          <w:rFonts w:ascii="Times New Roman" w:hAnsi="Times New Roman" w:cs="Times New Roman"/>
          <w:sz w:val="22"/>
          <w:szCs w:val="22"/>
        </w:rPr>
        <w:t>include</w:t>
      </w:r>
      <w:r w:rsidR="00224592" w:rsidRPr="00C52918">
        <w:rPr>
          <w:rFonts w:ascii="Times New Roman" w:hAnsi="Times New Roman" w:cs="Times New Roman"/>
          <w:sz w:val="22"/>
          <w:szCs w:val="22"/>
        </w:rPr>
        <w:t xml:space="preserve"> </w:t>
      </w:r>
      <w:r w:rsidR="00B44306" w:rsidRPr="00C52918">
        <w:rPr>
          <w:rFonts w:ascii="Times New Roman" w:hAnsi="Times New Roman" w:cs="Times New Roman"/>
          <w:sz w:val="22"/>
          <w:szCs w:val="22"/>
        </w:rPr>
        <w:t>institutional review</w:t>
      </w:r>
      <w:r w:rsidR="00224592" w:rsidRPr="00C52918">
        <w:rPr>
          <w:rFonts w:ascii="Times New Roman" w:hAnsi="Times New Roman" w:cs="Times New Roman"/>
          <w:sz w:val="22"/>
          <w:szCs w:val="22"/>
        </w:rPr>
        <w:t>s</w:t>
      </w:r>
      <w:r w:rsidR="00B44306" w:rsidRPr="00C52918">
        <w:rPr>
          <w:rFonts w:ascii="Times New Roman" w:hAnsi="Times New Roman" w:cs="Times New Roman"/>
          <w:sz w:val="22"/>
          <w:szCs w:val="22"/>
        </w:rPr>
        <w:t xml:space="preserve"> </w:t>
      </w:r>
      <w:r w:rsidR="005656AD" w:rsidRPr="00C52918">
        <w:rPr>
          <w:rFonts w:ascii="Times New Roman" w:hAnsi="Times New Roman" w:cs="Times New Roman"/>
          <w:sz w:val="22"/>
          <w:szCs w:val="22"/>
        </w:rPr>
        <w:t>of policy and practice</w:t>
      </w:r>
      <w:r w:rsidR="00947C77" w:rsidRPr="00C52918">
        <w:rPr>
          <w:rFonts w:ascii="Times New Roman" w:hAnsi="Times New Roman" w:cs="Times New Roman"/>
          <w:sz w:val="22"/>
          <w:szCs w:val="22"/>
        </w:rPr>
        <w:t xml:space="preserve"> </w:t>
      </w:r>
      <w:r w:rsidR="000406C1" w:rsidRPr="00C52918">
        <w:rPr>
          <w:rFonts w:ascii="Times New Roman" w:hAnsi="Times New Roman" w:cs="Times New Roman"/>
          <w:sz w:val="22"/>
          <w:szCs w:val="22"/>
        </w:rPr>
        <w:t>or</w:t>
      </w:r>
      <w:r w:rsidR="00894CB7" w:rsidRPr="00C52918">
        <w:rPr>
          <w:rFonts w:ascii="Times New Roman" w:hAnsi="Times New Roman" w:cs="Times New Roman"/>
          <w:sz w:val="22"/>
          <w:szCs w:val="22"/>
        </w:rPr>
        <w:t xml:space="preserve"> </w:t>
      </w:r>
      <w:r w:rsidR="0002692D" w:rsidRPr="00C52918">
        <w:rPr>
          <w:rFonts w:ascii="Times New Roman" w:hAnsi="Times New Roman" w:cs="Times New Roman"/>
          <w:sz w:val="22"/>
          <w:szCs w:val="22"/>
        </w:rPr>
        <w:t>pedagogical reform</w:t>
      </w:r>
      <w:r w:rsidR="00947C77" w:rsidRPr="00C52918">
        <w:rPr>
          <w:rFonts w:ascii="Times New Roman" w:hAnsi="Times New Roman" w:cs="Times New Roman"/>
          <w:sz w:val="22"/>
          <w:szCs w:val="22"/>
        </w:rPr>
        <w:t xml:space="preserve">. </w:t>
      </w:r>
      <w:r w:rsidR="00C736C3" w:rsidRPr="00C52918">
        <w:rPr>
          <w:rFonts w:ascii="Times New Roman" w:hAnsi="Times New Roman" w:cs="Times New Roman"/>
          <w:sz w:val="22"/>
          <w:szCs w:val="22"/>
        </w:rPr>
        <w:t>However</w:t>
      </w:r>
      <w:r w:rsidR="00E95AF5" w:rsidRPr="00C52918">
        <w:rPr>
          <w:rFonts w:ascii="Times New Roman" w:hAnsi="Times New Roman" w:cs="Times New Roman"/>
          <w:sz w:val="22"/>
          <w:szCs w:val="22"/>
        </w:rPr>
        <w:t xml:space="preserve">, </w:t>
      </w:r>
      <w:r w:rsidR="00A06BD2" w:rsidRPr="00C52918">
        <w:rPr>
          <w:rFonts w:ascii="Times New Roman" w:hAnsi="Times New Roman" w:cs="Times New Roman"/>
          <w:sz w:val="22"/>
          <w:szCs w:val="22"/>
        </w:rPr>
        <w:t>other</w:t>
      </w:r>
      <w:r w:rsidR="00894CB7" w:rsidRPr="00C52918">
        <w:rPr>
          <w:rFonts w:ascii="Times New Roman" w:hAnsi="Times New Roman" w:cs="Times New Roman"/>
          <w:sz w:val="22"/>
          <w:szCs w:val="22"/>
        </w:rPr>
        <w:t xml:space="preserve"> agendas</w:t>
      </w:r>
      <w:r w:rsidR="008558A2" w:rsidRPr="00C52918">
        <w:rPr>
          <w:rFonts w:ascii="Times New Roman" w:hAnsi="Times New Roman" w:cs="Times New Roman"/>
          <w:sz w:val="22"/>
          <w:szCs w:val="22"/>
        </w:rPr>
        <w:t xml:space="preserve"> </w:t>
      </w:r>
      <w:r w:rsidR="00E95AF5" w:rsidRPr="00C52918">
        <w:rPr>
          <w:rFonts w:ascii="Times New Roman" w:hAnsi="Times New Roman" w:cs="Times New Roman"/>
          <w:sz w:val="22"/>
          <w:szCs w:val="22"/>
        </w:rPr>
        <w:t>–</w:t>
      </w:r>
      <w:r w:rsidR="00235A62" w:rsidRPr="00C52918">
        <w:rPr>
          <w:rFonts w:ascii="Times New Roman" w:hAnsi="Times New Roman" w:cs="Times New Roman"/>
          <w:sz w:val="22"/>
          <w:szCs w:val="22"/>
        </w:rPr>
        <w:t xml:space="preserve"> such as</w:t>
      </w:r>
      <w:r w:rsidR="00E95AF5" w:rsidRPr="00C52918">
        <w:rPr>
          <w:rFonts w:ascii="Times New Roman" w:hAnsi="Times New Roman" w:cs="Times New Roman"/>
          <w:sz w:val="22"/>
          <w:szCs w:val="22"/>
        </w:rPr>
        <w:t xml:space="preserve"> </w:t>
      </w:r>
      <w:r w:rsidR="008558A2" w:rsidRPr="00C52918">
        <w:rPr>
          <w:rFonts w:ascii="Times New Roman" w:hAnsi="Times New Roman" w:cs="Times New Roman"/>
          <w:sz w:val="22"/>
          <w:szCs w:val="22"/>
        </w:rPr>
        <w:t xml:space="preserve">employability </w:t>
      </w:r>
      <w:r w:rsidR="00A133DF" w:rsidRPr="00C52918">
        <w:rPr>
          <w:rFonts w:ascii="Times New Roman" w:hAnsi="Times New Roman" w:cs="Times New Roman"/>
          <w:sz w:val="22"/>
          <w:szCs w:val="22"/>
        </w:rPr>
        <w:t>or</w:t>
      </w:r>
      <w:r w:rsidR="008558A2" w:rsidRPr="00C52918">
        <w:rPr>
          <w:rFonts w:ascii="Times New Roman" w:hAnsi="Times New Roman" w:cs="Times New Roman"/>
          <w:sz w:val="22"/>
          <w:szCs w:val="22"/>
        </w:rPr>
        <w:t xml:space="preserve"> student </w:t>
      </w:r>
      <w:r w:rsidR="00E95AF5" w:rsidRPr="00C52918">
        <w:rPr>
          <w:rFonts w:ascii="Times New Roman" w:hAnsi="Times New Roman" w:cs="Times New Roman"/>
          <w:sz w:val="22"/>
          <w:szCs w:val="22"/>
        </w:rPr>
        <w:t xml:space="preserve">satisfaction </w:t>
      </w:r>
      <w:r w:rsidR="00235A62" w:rsidRPr="00C52918">
        <w:rPr>
          <w:rFonts w:ascii="Times New Roman" w:hAnsi="Times New Roman" w:cs="Times New Roman"/>
          <w:sz w:val="22"/>
          <w:szCs w:val="22"/>
        </w:rPr>
        <w:t>–</w:t>
      </w:r>
      <w:r w:rsidR="00E95AF5" w:rsidRPr="00C52918">
        <w:rPr>
          <w:rFonts w:ascii="Times New Roman" w:hAnsi="Times New Roman" w:cs="Times New Roman"/>
          <w:sz w:val="22"/>
          <w:szCs w:val="22"/>
        </w:rPr>
        <w:t xml:space="preserve"> </w:t>
      </w:r>
      <w:r w:rsidR="00235A62" w:rsidRPr="00C52918">
        <w:rPr>
          <w:rFonts w:ascii="Times New Roman" w:hAnsi="Times New Roman" w:cs="Times New Roman"/>
          <w:sz w:val="22"/>
          <w:szCs w:val="22"/>
        </w:rPr>
        <w:t xml:space="preserve">could </w:t>
      </w:r>
      <w:r w:rsidR="00B90A8A" w:rsidRPr="00C52918">
        <w:rPr>
          <w:rFonts w:ascii="Times New Roman" w:hAnsi="Times New Roman" w:cs="Times New Roman"/>
          <w:sz w:val="22"/>
          <w:szCs w:val="22"/>
        </w:rPr>
        <w:t>make this difficult</w:t>
      </w:r>
      <w:r w:rsidR="00A133DF" w:rsidRPr="00C52918">
        <w:rPr>
          <w:rFonts w:ascii="Times New Roman" w:hAnsi="Times New Roman" w:cs="Times New Roman"/>
          <w:sz w:val="22"/>
          <w:szCs w:val="22"/>
        </w:rPr>
        <w:t>.</w:t>
      </w:r>
      <w:r w:rsidR="00A06BD2" w:rsidRPr="00C52918">
        <w:rPr>
          <w:rFonts w:ascii="Times New Roman" w:hAnsi="Times New Roman" w:cs="Times New Roman"/>
          <w:sz w:val="22"/>
          <w:szCs w:val="22"/>
        </w:rPr>
        <w:t xml:space="preserve"> </w:t>
      </w:r>
      <w:r w:rsidR="00A133DF" w:rsidRPr="00C52918">
        <w:rPr>
          <w:rFonts w:ascii="Times New Roman" w:hAnsi="Times New Roman" w:cs="Times New Roman"/>
          <w:sz w:val="22"/>
          <w:szCs w:val="22"/>
        </w:rPr>
        <w:t>W</w:t>
      </w:r>
      <w:r w:rsidR="00894CB7" w:rsidRPr="00C52918">
        <w:rPr>
          <w:rFonts w:ascii="Times New Roman" w:hAnsi="Times New Roman" w:cs="Times New Roman"/>
          <w:sz w:val="22"/>
          <w:szCs w:val="22"/>
        </w:rPr>
        <w:t>here</w:t>
      </w:r>
      <w:r w:rsidR="00F25BCD" w:rsidRPr="00C52918">
        <w:rPr>
          <w:rFonts w:ascii="Times New Roman" w:hAnsi="Times New Roman" w:cs="Times New Roman"/>
          <w:sz w:val="22"/>
          <w:szCs w:val="22"/>
        </w:rPr>
        <w:t xml:space="preserve"> </w:t>
      </w:r>
      <w:r w:rsidR="00511791" w:rsidRPr="00C52918">
        <w:rPr>
          <w:rFonts w:ascii="Times New Roman" w:hAnsi="Times New Roman" w:cs="Times New Roman"/>
          <w:sz w:val="22"/>
          <w:szCs w:val="22"/>
        </w:rPr>
        <w:t>‘</w:t>
      </w:r>
      <w:r w:rsidR="00D33AD6" w:rsidRPr="00C52918">
        <w:rPr>
          <w:rFonts w:ascii="Times New Roman" w:hAnsi="Times New Roman" w:cs="Times New Roman"/>
          <w:sz w:val="22"/>
          <w:szCs w:val="22"/>
        </w:rPr>
        <w:t>optimality conditions</w:t>
      </w:r>
      <w:r w:rsidR="00511791" w:rsidRPr="00C52918">
        <w:rPr>
          <w:rFonts w:ascii="Times New Roman" w:hAnsi="Times New Roman" w:cs="Times New Roman"/>
          <w:sz w:val="22"/>
          <w:szCs w:val="22"/>
        </w:rPr>
        <w:t>’</w:t>
      </w:r>
      <w:r w:rsidR="00894CB7" w:rsidRPr="00C52918">
        <w:rPr>
          <w:rFonts w:ascii="Times New Roman" w:hAnsi="Times New Roman" w:cs="Times New Roman"/>
          <w:sz w:val="22"/>
          <w:szCs w:val="22"/>
        </w:rPr>
        <w:t xml:space="preserve"> cannot be met</w:t>
      </w:r>
      <w:r w:rsidR="00F25BCD" w:rsidRPr="00C52918">
        <w:rPr>
          <w:rFonts w:ascii="Times New Roman" w:hAnsi="Times New Roman" w:cs="Times New Roman"/>
          <w:sz w:val="22"/>
          <w:szCs w:val="22"/>
        </w:rPr>
        <w:t>, i</w:t>
      </w:r>
      <w:r w:rsidRPr="00C52918">
        <w:rPr>
          <w:rFonts w:ascii="Times New Roman" w:hAnsi="Times New Roman" w:cs="Times New Roman"/>
          <w:sz w:val="22"/>
          <w:szCs w:val="22"/>
        </w:rPr>
        <w:t>t might be better to aim for a compromise</w:t>
      </w:r>
      <w:r w:rsidR="00E72D38" w:rsidRPr="00C52918">
        <w:rPr>
          <w:rFonts w:ascii="Times New Roman" w:hAnsi="Times New Roman" w:cs="Times New Roman"/>
          <w:sz w:val="22"/>
          <w:szCs w:val="22"/>
        </w:rPr>
        <w:t>, such that:</w:t>
      </w:r>
      <w:r w:rsidR="006E6E91">
        <w:rPr>
          <w:rFonts w:ascii="Times New Roman" w:hAnsi="Times New Roman" w:cs="Times New Roman"/>
          <w:sz w:val="22"/>
          <w:szCs w:val="22"/>
        </w:rPr>
        <w:t xml:space="preserve"> </w:t>
      </w:r>
      <w:r w:rsidR="00CF69E3">
        <w:rPr>
          <w:rFonts w:ascii="Times New Roman" w:hAnsi="Times New Roman" w:cs="Times New Roman"/>
          <w:sz w:val="22"/>
          <w:szCs w:val="22"/>
        </w:rPr>
        <w:t>‘</w:t>
      </w:r>
      <w:r w:rsidR="009861CB" w:rsidRPr="00C52918">
        <w:rPr>
          <w:rFonts w:ascii="Times New Roman" w:hAnsi="Times New Roman" w:cs="Times New Roman"/>
          <w:sz w:val="22"/>
          <w:szCs w:val="22"/>
        </w:rPr>
        <w:t>…seeking ‘</w:t>
      </w:r>
      <w:r w:rsidR="00A133DF" w:rsidRPr="00C52918">
        <w:rPr>
          <w:rFonts w:ascii="Times New Roman" w:hAnsi="Times New Roman" w:cs="Times New Roman"/>
          <w:sz w:val="22"/>
          <w:szCs w:val="22"/>
        </w:rPr>
        <w:t xml:space="preserve">second </w:t>
      </w:r>
      <w:r w:rsidR="009861CB" w:rsidRPr="00C52918">
        <w:rPr>
          <w:rFonts w:ascii="Times New Roman" w:hAnsi="Times New Roman" w:cs="Times New Roman"/>
          <w:sz w:val="22"/>
          <w:szCs w:val="22"/>
        </w:rPr>
        <w:t>best’</w:t>
      </w:r>
      <w:r w:rsidR="00A133DF" w:rsidRPr="00C52918">
        <w:rPr>
          <w:rFonts w:ascii="Times New Roman" w:hAnsi="Times New Roman" w:cs="Times New Roman"/>
          <w:sz w:val="22"/>
          <w:szCs w:val="22"/>
        </w:rPr>
        <w:t xml:space="preserve"> solutions may provide a way of making progress, and stimulating processes of ref</w:t>
      </w:r>
      <w:r w:rsidR="006E6E91">
        <w:rPr>
          <w:rFonts w:ascii="Times New Roman" w:hAnsi="Times New Roman" w:cs="Times New Roman"/>
          <w:sz w:val="22"/>
          <w:szCs w:val="22"/>
        </w:rPr>
        <w:t>lection and cultural transition</w:t>
      </w:r>
      <w:r w:rsidR="00CF69E3">
        <w:rPr>
          <w:rFonts w:ascii="Times New Roman" w:hAnsi="Times New Roman" w:cs="Times New Roman"/>
          <w:sz w:val="22"/>
          <w:szCs w:val="22"/>
        </w:rPr>
        <w:t>’</w:t>
      </w:r>
      <w:r w:rsidR="00A133DF" w:rsidRPr="00C52918">
        <w:rPr>
          <w:rFonts w:ascii="Times New Roman" w:hAnsi="Times New Roman" w:cs="Times New Roman"/>
          <w:sz w:val="22"/>
          <w:szCs w:val="22"/>
        </w:rPr>
        <w:t xml:space="preserve"> (p. 732). </w:t>
      </w:r>
      <w:r w:rsidR="00A06BD2" w:rsidRPr="00C52918">
        <w:rPr>
          <w:rFonts w:ascii="Times New Roman" w:hAnsi="Times New Roman" w:cs="Times New Roman"/>
          <w:sz w:val="22"/>
          <w:szCs w:val="22"/>
        </w:rPr>
        <w:t>T</w:t>
      </w:r>
      <w:r w:rsidR="00D33AD6" w:rsidRPr="00C52918">
        <w:rPr>
          <w:rFonts w:ascii="Times New Roman" w:hAnsi="Times New Roman" w:cs="Times New Roman"/>
          <w:sz w:val="22"/>
          <w:szCs w:val="22"/>
        </w:rPr>
        <w:t xml:space="preserve">he absence of </w:t>
      </w:r>
      <w:r w:rsidR="006265DB" w:rsidRPr="00C52918">
        <w:rPr>
          <w:rFonts w:ascii="Times New Roman" w:hAnsi="Times New Roman" w:cs="Times New Roman"/>
          <w:sz w:val="22"/>
          <w:szCs w:val="22"/>
        </w:rPr>
        <w:t>a</w:t>
      </w:r>
      <w:r w:rsidR="00D33AD6" w:rsidRPr="00C52918">
        <w:rPr>
          <w:rFonts w:ascii="Times New Roman" w:hAnsi="Times New Roman" w:cs="Times New Roman"/>
          <w:sz w:val="22"/>
          <w:szCs w:val="22"/>
        </w:rPr>
        <w:t xml:space="preserve"> </w:t>
      </w:r>
      <w:r w:rsidR="006265DB" w:rsidRPr="00C52918">
        <w:rPr>
          <w:rFonts w:ascii="Times New Roman" w:hAnsi="Times New Roman" w:cs="Times New Roman"/>
          <w:sz w:val="22"/>
          <w:szCs w:val="22"/>
        </w:rPr>
        <w:t>variable</w:t>
      </w:r>
      <w:r w:rsidR="008558A2" w:rsidRPr="00C52918">
        <w:rPr>
          <w:rFonts w:ascii="Times New Roman" w:hAnsi="Times New Roman" w:cs="Times New Roman"/>
          <w:sz w:val="22"/>
          <w:szCs w:val="22"/>
        </w:rPr>
        <w:t xml:space="preserve"> for ‘first best’</w:t>
      </w:r>
      <w:r w:rsidR="00C736C3" w:rsidRPr="00C52918">
        <w:rPr>
          <w:rFonts w:ascii="Times New Roman" w:hAnsi="Times New Roman" w:cs="Times New Roman"/>
          <w:sz w:val="22"/>
          <w:szCs w:val="22"/>
        </w:rPr>
        <w:t xml:space="preserve"> does not imply that a</w:t>
      </w:r>
      <w:r w:rsidR="00D33AD6" w:rsidRPr="00C52918">
        <w:rPr>
          <w:rFonts w:ascii="Times New Roman" w:hAnsi="Times New Roman" w:cs="Times New Roman"/>
          <w:sz w:val="22"/>
          <w:szCs w:val="22"/>
        </w:rPr>
        <w:t xml:space="preserve"> next-be</w:t>
      </w:r>
      <w:r w:rsidR="00A06BD2" w:rsidRPr="00C52918">
        <w:rPr>
          <w:rFonts w:ascii="Times New Roman" w:hAnsi="Times New Roman" w:cs="Times New Roman"/>
          <w:sz w:val="22"/>
          <w:szCs w:val="22"/>
        </w:rPr>
        <w:t xml:space="preserve">st </w:t>
      </w:r>
      <w:r w:rsidR="00C736C3" w:rsidRPr="00C52918">
        <w:rPr>
          <w:rFonts w:ascii="Times New Roman" w:hAnsi="Times New Roman" w:cs="Times New Roman"/>
          <w:sz w:val="22"/>
          <w:szCs w:val="22"/>
        </w:rPr>
        <w:t>state</w:t>
      </w:r>
      <w:r w:rsidR="00A06BD2" w:rsidRPr="00C52918">
        <w:rPr>
          <w:rFonts w:ascii="Times New Roman" w:hAnsi="Times New Roman" w:cs="Times New Roman"/>
          <w:sz w:val="22"/>
          <w:szCs w:val="22"/>
        </w:rPr>
        <w:t xml:space="preserve"> is secured by </w:t>
      </w:r>
      <w:r w:rsidR="006265DB" w:rsidRPr="00C52918">
        <w:rPr>
          <w:rFonts w:ascii="Times New Roman" w:hAnsi="Times New Roman" w:cs="Times New Roman"/>
          <w:sz w:val="22"/>
          <w:szCs w:val="22"/>
        </w:rPr>
        <w:t xml:space="preserve">the </w:t>
      </w:r>
      <w:r w:rsidR="008558A2" w:rsidRPr="00C52918">
        <w:rPr>
          <w:rFonts w:ascii="Times New Roman" w:hAnsi="Times New Roman" w:cs="Times New Roman"/>
          <w:sz w:val="22"/>
          <w:szCs w:val="22"/>
        </w:rPr>
        <w:t>remaining</w:t>
      </w:r>
      <w:r w:rsidR="00D33AD6" w:rsidRPr="00C52918">
        <w:rPr>
          <w:rFonts w:ascii="Times New Roman" w:hAnsi="Times New Roman" w:cs="Times New Roman"/>
          <w:sz w:val="22"/>
          <w:szCs w:val="22"/>
        </w:rPr>
        <w:t xml:space="preserve"> </w:t>
      </w:r>
      <w:r w:rsidR="00C736C3" w:rsidRPr="00C52918">
        <w:rPr>
          <w:rFonts w:ascii="Times New Roman" w:hAnsi="Times New Roman" w:cs="Times New Roman"/>
          <w:sz w:val="22"/>
          <w:szCs w:val="22"/>
        </w:rPr>
        <w:t>variables</w:t>
      </w:r>
      <w:r w:rsidR="006265DB" w:rsidRPr="00C52918">
        <w:rPr>
          <w:rFonts w:ascii="Times New Roman" w:hAnsi="Times New Roman" w:cs="Times New Roman"/>
          <w:sz w:val="22"/>
          <w:szCs w:val="22"/>
        </w:rPr>
        <w:t xml:space="preserve">, </w:t>
      </w:r>
      <w:r w:rsidR="00C736C3" w:rsidRPr="00C52918">
        <w:rPr>
          <w:rFonts w:ascii="Times New Roman" w:hAnsi="Times New Roman" w:cs="Times New Roman"/>
          <w:sz w:val="22"/>
          <w:szCs w:val="22"/>
        </w:rPr>
        <w:t>and</w:t>
      </w:r>
      <w:r w:rsidR="00D33AD6" w:rsidRPr="00C52918">
        <w:rPr>
          <w:rFonts w:ascii="Times New Roman" w:hAnsi="Times New Roman" w:cs="Times New Roman"/>
          <w:sz w:val="22"/>
          <w:szCs w:val="22"/>
        </w:rPr>
        <w:t xml:space="preserve"> may </w:t>
      </w:r>
      <w:r w:rsidR="006265DB" w:rsidRPr="00C52918">
        <w:rPr>
          <w:rFonts w:ascii="Times New Roman" w:hAnsi="Times New Roman" w:cs="Times New Roman"/>
          <w:sz w:val="22"/>
          <w:szCs w:val="22"/>
        </w:rPr>
        <w:t>call for</w:t>
      </w:r>
      <w:r w:rsidR="00D33AD6" w:rsidRPr="00C52918">
        <w:rPr>
          <w:rFonts w:ascii="Times New Roman" w:hAnsi="Times New Roman" w:cs="Times New Roman"/>
          <w:sz w:val="22"/>
          <w:szCs w:val="22"/>
        </w:rPr>
        <w:t xml:space="preserve"> other </w:t>
      </w:r>
      <w:r w:rsidR="008558A2" w:rsidRPr="00C52918">
        <w:rPr>
          <w:rFonts w:ascii="Times New Roman" w:hAnsi="Times New Roman" w:cs="Times New Roman"/>
          <w:sz w:val="22"/>
          <w:szCs w:val="22"/>
        </w:rPr>
        <w:t>variables</w:t>
      </w:r>
      <w:r w:rsidR="00D33AD6" w:rsidRPr="00C52918">
        <w:rPr>
          <w:rFonts w:ascii="Times New Roman" w:hAnsi="Times New Roman" w:cs="Times New Roman"/>
          <w:sz w:val="22"/>
          <w:szCs w:val="22"/>
        </w:rPr>
        <w:t xml:space="preserve"> </w:t>
      </w:r>
      <w:r w:rsidR="006265DB" w:rsidRPr="00C52918">
        <w:rPr>
          <w:rFonts w:ascii="Times New Roman" w:hAnsi="Times New Roman" w:cs="Times New Roman"/>
          <w:sz w:val="22"/>
          <w:szCs w:val="22"/>
        </w:rPr>
        <w:t>to be removed</w:t>
      </w:r>
      <w:r w:rsidR="00CF2EE4" w:rsidRPr="00C52918">
        <w:rPr>
          <w:rFonts w:ascii="Times New Roman" w:hAnsi="Times New Roman" w:cs="Times New Roman"/>
          <w:sz w:val="22"/>
          <w:szCs w:val="22"/>
        </w:rPr>
        <w:t xml:space="preserve">, </w:t>
      </w:r>
      <w:r w:rsidR="00E72D38" w:rsidRPr="00C52918">
        <w:rPr>
          <w:rFonts w:ascii="Times New Roman" w:hAnsi="Times New Roman" w:cs="Times New Roman"/>
          <w:sz w:val="22"/>
          <w:szCs w:val="22"/>
        </w:rPr>
        <w:t>so</w:t>
      </w:r>
      <w:r w:rsidR="00CF2EE4" w:rsidRPr="00C52918">
        <w:rPr>
          <w:rFonts w:ascii="Times New Roman" w:hAnsi="Times New Roman" w:cs="Times New Roman"/>
          <w:sz w:val="22"/>
          <w:szCs w:val="22"/>
        </w:rPr>
        <w:t xml:space="preserve"> </w:t>
      </w:r>
      <w:r w:rsidR="00A92C47" w:rsidRPr="00C52918">
        <w:rPr>
          <w:rFonts w:ascii="Times New Roman" w:hAnsi="Times New Roman" w:cs="Times New Roman"/>
          <w:sz w:val="22"/>
          <w:szCs w:val="22"/>
        </w:rPr>
        <w:t xml:space="preserve">that </w:t>
      </w:r>
      <w:r w:rsidR="00D33AD6" w:rsidRPr="00C52918">
        <w:rPr>
          <w:rFonts w:ascii="Times New Roman" w:hAnsi="Times New Roman" w:cs="Times New Roman"/>
          <w:sz w:val="22"/>
          <w:szCs w:val="22"/>
        </w:rPr>
        <w:t xml:space="preserve">second-best </w:t>
      </w:r>
      <w:r w:rsidR="00E57756" w:rsidRPr="00C52918">
        <w:rPr>
          <w:rFonts w:ascii="Times New Roman" w:hAnsi="Times New Roman" w:cs="Times New Roman"/>
          <w:sz w:val="22"/>
          <w:szCs w:val="22"/>
        </w:rPr>
        <w:t xml:space="preserve">maybe </w:t>
      </w:r>
      <w:r w:rsidR="00A92C47" w:rsidRPr="00C52918">
        <w:rPr>
          <w:rFonts w:ascii="Times New Roman" w:hAnsi="Times New Roman" w:cs="Times New Roman"/>
          <w:sz w:val="22"/>
          <w:szCs w:val="22"/>
        </w:rPr>
        <w:t xml:space="preserve">a </w:t>
      </w:r>
      <w:r w:rsidR="00663704" w:rsidRPr="00C52918">
        <w:rPr>
          <w:rFonts w:ascii="Times New Roman" w:hAnsi="Times New Roman" w:cs="Times New Roman"/>
          <w:sz w:val="22"/>
          <w:szCs w:val="22"/>
        </w:rPr>
        <w:t>distinct</w:t>
      </w:r>
      <w:r w:rsidR="00894CB7" w:rsidRPr="00C52918">
        <w:rPr>
          <w:rFonts w:ascii="Times New Roman" w:hAnsi="Times New Roman" w:cs="Times New Roman"/>
          <w:sz w:val="22"/>
          <w:szCs w:val="22"/>
        </w:rPr>
        <w:t xml:space="preserve"> </w:t>
      </w:r>
      <w:r w:rsidR="00A92C47" w:rsidRPr="00C52918">
        <w:rPr>
          <w:rFonts w:ascii="Times New Roman" w:hAnsi="Times New Roman" w:cs="Times New Roman"/>
          <w:sz w:val="22"/>
          <w:szCs w:val="22"/>
        </w:rPr>
        <w:t>state</w:t>
      </w:r>
      <w:r w:rsidR="008558A2" w:rsidRPr="00C52918">
        <w:rPr>
          <w:rFonts w:ascii="Times New Roman" w:hAnsi="Times New Roman" w:cs="Times New Roman"/>
          <w:sz w:val="22"/>
          <w:szCs w:val="22"/>
        </w:rPr>
        <w:t xml:space="preserve"> (Free Exchange, 2007). </w:t>
      </w:r>
      <w:r w:rsidR="00230449" w:rsidRPr="00C52918">
        <w:rPr>
          <w:rFonts w:ascii="Times New Roman" w:hAnsi="Times New Roman" w:cs="Times New Roman"/>
          <w:sz w:val="22"/>
          <w:szCs w:val="22"/>
        </w:rPr>
        <w:t xml:space="preserve">The theory </w:t>
      </w:r>
      <w:r w:rsidR="00894CB7" w:rsidRPr="00C52918">
        <w:rPr>
          <w:rFonts w:ascii="Times New Roman" w:hAnsi="Times New Roman" w:cs="Times New Roman"/>
          <w:sz w:val="22"/>
          <w:szCs w:val="22"/>
        </w:rPr>
        <w:t xml:space="preserve">was used </w:t>
      </w:r>
      <w:r w:rsidR="00C7431D" w:rsidRPr="00C52918">
        <w:rPr>
          <w:rFonts w:ascii="Times New Roman" w:hAnsi="Times New Roman" w:cs="Times New Roman"/>
          <w:sz w:val="22"/>
          <w:szCs w:val="22"/>
        </w:rPr>
        <w:t>here</w:t>
      </w:r>
      <w:r w:rsidR="000406C1" w:rsidRPr="00C52918">
        <w:rPr>
          <w:rFonts w:ascii="Times New Roman" w:hAnsi="Times New Roman" w:cs="Times New Roman"/>
          <w:sz w:val="22"/>
          <w:szCs w:val="22"/>
        </w:rPr>
        <w:t xml:space="preserve"> </w:t>
      </w:r>
      <w:r w:rsidRPr="00C52918">
        <w:rPr>
          <w:rFonts w:ascii="Times New Roman" w:hAnsi="Times New Roman" w:cs="Times New Roman"/>
          <w:sz w:val="22"/>
          <w:szCs w:val="22"/>
        </w:rPr>
        <w:t>because it has been a</w:t>
      </w:r>
      <w:r w:rsidR="0031110D" w:rsidRPr="00C52918">
        <w:rPr>
          <w:rFonts w:ascii="Times New Roman" w:hAnsi="Times New Roman" w:cs="Times New Roman"/>
          <w:sz w:val="22"/>
          <w:szCs w:val="22"/>
        </w:rPr>
        <w:t>ppli</w:t>
      </w:r>
      <w:r w:rsidRPr="00C52918">
        <w:rPr>
          <w:rFonts w:ascii="Times New Roman" w:hAnsi="Times New Roman" w:cs="Times New Roman"/>
          <w:sz w:val="22"/>
          <w:szCs w:val="22"/>
        </w:rPr>
        <w:t xml:space="preserve">ed before in </w:t>
      </w:r>
      <w:r w:rsidR="007F1A56" w:rsidRPr="00C52918">
        <w:rPr>
          <w:rFonts w:ascii="Times New Roman" w:hAnsi="Times New Roman" w:cs="Times New Roman"/>
          <w:sz w:val="22"/>
          <w:szCs w:val="22"/>
        </w:rPr>
        <w:t xml:space="preserve">sustainability </w:t>
      </w:r>
      <w:r w:rsidRPr="00C52918">
        <w:rPr>
          <w:rFonts w:ascii="Times New Roman" w:hAnsi="Times New Roman" w:cs="Times New Roman"/>
          <w:sz w:val="22"/>
          <w:szCs w:val="22"/>
        </w:rPr>
        <w:t>research</w:t>
      </w:r>
      <w:r w:rsidR="00E9219F" w:rsidRPr="00C52918">
        <w:rPr>
          <w:rFonts w:ascii="Times New Roman" w:hAnsi="Times New Roman" w:cs="Times New Roman"/>
          <w:sz w:val="22"/>
          <w:szCs w:val="22"/>
        </w:rPr>
        <w:t xml:space="preserve"> and </w:t>
      </w:r>
      <w:r w:rsidRPr="00C52918">
        <w:rPr>
          <w:rFonts w:ascii="Times New Roman" w:hAnsi="Times New Roman" w:cs="Times New Roman"/>
          <w:sz w:val="22"/>
          <w:szCs w:val="22"/>
        </w:rPr>
        <w:t xml:space="preserve">because this project is being undertaken at a time of considerable </w:t>
      </w:r>
      <w:r w:rsidR="009320E7" w:rsidRPr="00C52918">
        <w:rPr>
          <w:rFonts w:ascii="Times New Roman" w:hAnsi="Times New Roman" w:cs="Times New Roman"/>
          <w:sz w:val="22"/>
          <w:szCs w:val="22"/>
        </w:rPr>
        <w:t>sectorial</w:t>
      </w:r>
      <w:r w:rsidR="00B90A8A" w:rsidRPr="00C52918">
        <w:rPr>
          <w:rFonts w:ascii="Times New Roman" w:hAnsi="Times New Roman" w:cs="Times New Roman"/>
          <w:sz w:val="22"/>
          <w:szCs w:val="22"/>
        </w:rPr>
        <w:t xml:space="preserve"> </w:t>
      </w:r>
      <w:r w:rsidRPr="00C52918">
        <w:rPr>
          <w:rFonts w:ascii="Times New Roman" w:hAnsi="Times New Roman" w:cs="Times New Roman"/>
          <w:sz w:val="22"/>
          <w:szCs w:val="22"/>
        </w:rPr>
        <w:t xml:space="preserve">change. </w:t>
      </w:r>
    </w:p>
    <w:p w14:paraId="05E1C8E8" w14:textId="77777777" w:rsidR="00CA179F" w:rsidRPr="00C52918" w:rsidRDefault="00CA179F" w:rsidP="00B31B4E">
      <w:pPr>
        <w:rPr>
          <w:rFonts w:ascii="Times New Roman" w:hAnsi="Times New Roman" w:cs="Times New Roman"/>
          <w:sz w:val="22"/>
          <w:szCs w:val="22"/>
        </w:rPr>
      </w:pPr>
    </w:p>
    <w:p w14:paraId="41E514AC" w14:textId="61CFD2FD" w:rsidR="00742A34" w:rsidRPr="00C52918" w:rsidRDefault="00E9219F" w:rsidP="00D30743">
      <w:pPr>
        <w:ind w:firstLine="720"/>
        <w:rPr>
          <w:rFonts w:ascii="Times New Roman" w:hAnsi="Times New Roman" w:cs="Times New Roman"/>
          <w:sz w:val="22"/>
          <w:szCs w:val="22"/>
        </w:rPr>
      </w:pPr>
      <w:r w:rsidRPr="00C52918">
        <w:rPr>
          <w:rFonts w:ascii="Times New Roman" w:hAnsi="Times New Roman" w:cs="Times New Roman"/>
          <w:sz w:val="22"/>
          <w:szCs w:val="22"/>
        </w:rPr>
        <w:t>My research</w:t>
      </w:r>
      <w:r w:rsidR="007E459F" w:rsidRPr="00C52918">
        <w:rPr>
          <w:rFonts w:ascii="Times New Roman" w:hAnsi="Times New Roman" w:cs="Times New Roman"/>
          <w:sz w:val="22"/>
          <w:szCs w:val="22"/>
        </w:rPr>
        <w:t xml:space="preserve"> involved seeking </w:t>
      </w:r>
      <w:r w:rsidR="00C8755F" w:rsidRPr="00C52918">
        <w:rPr>
          <w:rFonts w:ascii="Times New Roman" w:hAnsi="Times New Roman" w:cs="Times New Roman"/>
          <w:sz w:val="22"/>
          <w:szCs w:val="22"/>
        </w:rPr>
        <w:t xml:space="preserve">in-depth </w:t>
      </w:r>
      <w:r w:rsidR="006C391E" w:rsidRPr="00C52918">
        <w:rPr>
          <w:rFonts w:ascii="Times New Roman" w:hAnsi="Times New Roman" w:cs="Times New Roman"/>
          <w:sz w:val="22"/>
          <w:szCs w:val="22"/>
        </w:rPr>
        <w:t>accounts</w:t>
      </w:r>
      <w:r w:rsidR="00C8755F" w:rsidRPr="00C52918">
        <w:rPr>
          <w:rFonts w:ascii="Times New Roman" w:hAnsi="Times New Roman" w:cs="Times New Roman"/>
          <w:sz w:val="22"/>
          <w:szCs w:val="22"/>
        </w:rPr>
        <w:t xml:space="preserve"> from </w:t>
      </w:r>
      <w:r w:rsidR="000C0311" w:rsidRPr="00C52918">
        <w:rPr>
          <w:rFonts w:ascii="Times New Roman" w:hAnsi="Times New Roman" w:cs="Times New Roman"/>
          <w:sz w:val="22"/>
          <w:szCs w:val="22"/>
        </w:rPr>
        <w:t>educational developers</w:t>
      </w:r>
      <w:r w:rsidR="00C8755F" w:rsidRPr="00C52918">
        <w:rPr>
          <w:rFonts w:ascii="Times New Roman" w:hAnsi="Times New Roman" w:cs="Times New Roman"/>
          <w:sz w:val="22"/>
          <w:szCs w:val="22"/>
        </w:rPr>
        <w:t>, so a q</w:t>
      </w:r>
      <w:r w:rsidR="00590CE3" w:rsidRPr="00C52918">
        <w:rPr>
          <w:rFonts w:ascii="Times New Roman" w:hAnsi="Times New Roman" w:cs="Times New Roman"/>
          <w:sz w:val="22"/>
          <w:szCs w:val="22"/>
        </w:rPr>
        <w:t>ualitative approach</w:t>
      </w:r>
      <w:r w:rsidR="006C391E" w:rsidRPr="00C52918">
        <w:rPr>
          <w:rFonts w:ascii="Times New Roman" w:hAnsi="Times New Roman" w:cs="Times New Roman"/>
          <w:sz w:val="22"/>
          <w:szCs w:val="22"/>
        </w:rPr>
        <w:t xml:space="preserve"> was adopted</w:t>
      </w:r>
      <w:r w:rsidR="00C8755F" w:rsidRPr="00C52918">
        <w:rPr>
          <w:rFonts w:ascii="Times New Roman" w:hAnsi="Times New Roman" w:cs="Times New Roman"/>
          <w:sz w:val="22"/>
          <w:szCs w:val="22"/>
        </w:rPr>
        <w:t xml:space="preserve">, </w:t>
      </w:r>
      <w:r w:rsidR="00590CE3" w:rsidRPr="00C52918">
        <w:rPr>
          <w:rFonts w:ascii="Times New Roman" w:hAnsi="Times New Roman" w:cs="Times New Roman"/>
          <w:sz w:val="22"/>
          <w:szCs w:val="22"/>
        </w:rPr>
        <w:t>compri</w:t>
      </w:r>
      <w:r w:rsidR="00DA7773" w:rsidRPr="00C52918">
        <w:rPr>
          <w:rFonts w:ascii="Times New Roman" w:hAnsi="Times New Roman" w:cs="Times New Roman"/>
          <w:sz w:val="22"/>
          <w:szCs w:val="22"/>
        </w:rPr>
        <w:t>sing semi-structured interviews</w:t>
      </w:r>
      <w:r w:rsidR="00590CE3" w:rsidRPr="00C52918">
        <w:rPr>
          <w:rFonts w:ascii="Times New Roman" w:hAnsi="Times New Roman" w:cs="Times New Roman"/>
          <w:sz w:val="22"/>
          <w:szCs w:val="22"/>
        </w:rPr>
        <w:t xml:space="preserve">. </w:t>
      </w:r>
      <w:r w:rsidR="00C465DB" w:rsidRPr="00C52918">
        <w:rPr>
          <w:rFonts w:ascii="Times New Roman" w:hAnsi="Times New Roman" w:cs="Times New Roman"/>
          <w:sz w:val="22"/>
          <w:szCs w:val="22"/>
        </w:rPr>
        <w:t xml:space="preserve">The research questions were addressed at two levels, these being </w:t>
      </w:r>
      <w:r w:rsidR="00C465DB" w:rsidRPr="00C52918">
        <w:rPr>
          <w:rFonts w:ascii="Times New Roman" w:hAnsi="Times New Roman" w:cs="Times New Roman"/>
          <w:i/>
          <w:sz w:val="22"/>
          <w:szCs w:val="22"/>
        </w:rPr>
        <w:t>cross-institution</w:t>
      </w:r>
      <w:r w:rsidR="00C465DB" w:rsidRPr="00C52918">
        <w:rPr>
          <w:rFonts w:ascii="Times New Roman" w:hAnsi="Times New Roman" w:cs="Times New Roman"/>
          <w:sz w:val="22"/>
          <w:szCs w:val="22"/>
        </w:rPr>
        <w:t xml:space="preserve">, </w:t>
      </w:r>
      <w:r w:rsidR="000406C1" w:rsidRPr="00C52918">
        <w:rPr>
          <w:rFonts w:ascii="Times New Roman" w:hAnsi="Times New Roman" w:cs="Times New Roman"/>
          <w:sz w:val="22"/>
          <w:szCs w:val="22"/>
        </w:rPr>
        <w:t>involving</w:t>
      </w:r>
      <w:r w:rsidR="00C465DB" w:rsidRPr="00C52918">
        <w:rPr>
          <w:rFonts w:ascii="Times New Roman" w:hAnsi="Times New Roman" w:cs="Times New Roman"/>
          <w:sz w:val="22"/>
          <w:szCs w:val="22"/>
        </w:rPr>
        <w:t xml:space="preserve"> six educational developers at six different universities, and </w:t>
      </w:r>
      <w:r w:rsidR="00C465DB" w:rsidRPr="00C52918">
        <w:rPr>
          <w:rFonts w:ascii="Times New Roman" w:hAnsi="Times New Roman" w:cs="Times New Roman"/>
          <w:i/>
          <w:sz w:val="22"/>
          <w:szCs w:val="22"/>
        </w:rPr>
        <w:t>single-institution</w:t>
      </w:r>
      <w:r w:rsidR="00C465DB" w:rsidRPr="00C52918">
        <w:rPr>
          <w:rFonts w:ascii="Times New Roman" w:hAnsi="Times New Roman" w:cs="Times New Roman"/>
          <w:sz w:val="22"/>
          <w:szCs w:val="22"/>
        </w:rPr>
        <w:t xml:space="preserve">, in which four interviews were undertaken with staff in a single department. </w:t>
      </w:r>
      <w:r w:rsidR="005E70E1" w:rsidRPr="00C52918">
        <w:rPr>
          <w:rFonts w:ascii="Times New Roman" w:hAnsi="Times New Roman" w:cs="Times New Roman"/>
          <w:sz w:val="22"/>
          <w:szCs w:val="22"/>
        </w:rPr>
        <w:t>For the cross-institution</w:t>
      </w:r>
      <w:r w:rsidR="005E70E1" w:rsidRPr="00C52918">
        <w:rPr>
          <w:rFonts w:ascii="Times New Roman" w:hAnsi="Times New Roman" w:cs="Times New Roman"/>
          <w:i/>
          <w:sz w:val="22"/>
          <w:szCs w:val="22"/>
        </w:rPr>
        <w:t xml:space="preserve"> </w:t>
      </w:r>
      <w:r w:rsidR="005E70E1" w:rsidRPr="00C52918">
        <w:rPr>
          <w:rFonts w:ascii="Times New Roman" w:hAnsi="Times New Roman" w:cs="Times New Roman"/>
          <w:sz w:val="22"/>
          <w:szCs w:val="22"/>
        </w:rPr>
        <w:t xml:space="preserve">level, </w:t>
      </w:r>
      <w:r w:rsidR="005E70E1" w:rsidRPr="00C52918">
        <w:rPr>
          <w:rFonts w:ascii="Times New Roman" w:hAnsi="Times New Roman" w:cs="Times New Roman"/>
          <w:bCs/>
          <w:sz w:val="22"/>
          <w:szCs w:val="22"/>
        </w:rPr>
        <w:t xml:space="preserve">a purposive sample strategy was used, such that participants had varied levels of experience </w:t>
      </w:r>
      <w:r w:rsidR="005E70E1" w:rsidRPr="00C52918">
        <w:rPr>
          <w:rFonts w:ascii="Times New Roman" w:hAnsi="Times New Roman" w:cs="Times New Roman"/>
          <w:sz w:val="22"/>
          <w:szCs w:val="22"/>
        </w:rPr>
        <w:t>and seniority</w:t>
      </w:r>
      <w:r w:rsidR="005E70E1" w:rsidRPr="00C52918">
        <w:rPr>
          <w:rFonts w:ascii="Times New Roman" w:eastAsia="Calibri" w:hAnsi="Times New Roman" w:cs="Times New Roman"/>
          <w:sz w:val="22"/>
          <w:szCs w:val="22"/>
        </w:rPr>
        <w:t>, but all were working in roles judged to fit in with Shay’s (2012) definition of educational development.</w:t>
      </w:r>
      <w:r w:rsidR="005E70E1" w:rsidRPr="00C52918">
        <w:rPr>
          <w:rFonts w:ascii="Times New Roman" w:hAnsi="Times New Roman" w:cs="Times New Roman"/>
          <w:bCs/>
          <w:sz w:val="22"/>
          <w:szCs w:val="22"/>
        </w:rPr>
        <w:t xml:space="preserve"> The sample incorporated staff at </w:t>
      </w:r>
      <w:r w:rsidR="00224592" w:rsidRPr="00C52918">
        <w:rPr>
          <w:rFonts w:ascii="Times New Roman" w:hAnsi="Times New Roman" w:cs="Times New Roman"/>
          <w:bCs/>
          <w:sz w:val="22"/>
          <w:szCs w:val="22"/>
        </w:rPr>
        <w:t xml:space="preserve">both established </w:t>
      </w:r>
      <w:r w:rsidR="005E70E1" w:rsidRPr="00C52918">
        <w:rPr>
          <w:rFonts w:ascii="Times New Roman" w:hAnsi="Times New Roman" w:cs="Times New Roman"/>
          <w:bCs/>
          <w:sz w:val="22"/>
          <w:szCs w:val="22"/>
        </w:rPr>
        <w:t xml:space="preserve">and newer (‘post-1992’) institutions, in different regions of the country. </w:t>
      </w:r>
      <w:r w:rsidR="001D2DB7">
        <w:rPr>
          <w:rFonts w:ascii="Times New Roman" w:hAnsi="Times New Roman" w:cs="Times New Roman"/>
          <w:sz w:val="22"/>
          <w:szCs w:val="22"/>
        </w:rPr>
        <w:t xml:space="preserve">Participants </w:t>
      </w:r>
      <w:r w:rsidR="005E70E1" w:rsidRPr="00C52918">
        <w:rPr>
          <w:rFonts w:ascii="Times New Roman" w:hAnsi="Times New Roman" w:cs="Times New Roman"/>
          <w:sz w:val="22"/>
          <w:szCs w:val="22"/>
        </w:rPr>
        <w:t>had different levels of experi</w:t>
      </w:r>
      <w:r w:rsidR="001D2DB7">
        <w:rPr>
          <w:rFonts w:ascii="Times New Roman" w:hAnsi="Times New Roman" w:cs="Times New Roman"/>
          <w:sz w:val="22"/>
          <w:szCs w:val="22"/>
        </w:rPr>
        <w:t xml:space="preserve">ence of sustainability, </w:t>
      </w:r>
      <w:r w:rsidR="005E70E1" w:rsidRPr="00C52918">
        <w:rPr>
          <w:rFonts w:ascii="Times New Roman" w:hAnsi="Times New Roman" w:cs="Times New Roman"/>
          <w:sz w:val="22"/>
          <w:szCs w:val="22"/>
        </w:rPr>
        <w:t xml:space="preserve">from minimal to considerable. </w:t>
      </w:r>
      <w:r w:rsidR="000B4EFC" w:rsidRPr="00C52918">
        <w:rPr>
          <w:rFonts w:ascii="Times New Roman" w:hAnsi="Times New Roman" w:cs="Times New Roman"/>
          <w:sz w:val="22"/>
          <w:szCs w:val="22"/>
        </w:rPr>
        <w:t>For the</w:t>
      </w:r>
      <w:r w:rsidR="005F6B8F" w:rsidRPr="00C52918">
        <w:rPr>
          <w:rFonts w:ascii="Times New Roman" w:hAnsi="Times New Roman" w:cs="Times New Roman"/>
          <w:sz w:val="22"/>
          <w:szCs w:val="22"/>
        </w:rPr>
        <w:t xml:space="preserve"> sin</w:t>
      </w:r>
      <w:r w:rsidR="000C0311" w:rsidRPr="00C52918">
        <w:rPr>
          <w:rFonts w:ascii="Times New Roman" w:hAnsi="Times New Roman" w:cs="Times New Roman"/>
          <w:sz w:val="22"/>
          <w:szCs w:val="22"/>
        </w:rPr>
        <w:t>gle-institution level</w:t>
      </w:r>
      <w:r w:rsidR="000B4EFC" w:rsidRPr="00C52918">
        <w:rPr>
          <w:rFonts w:ascii="Times New Roman" w:hAnsi="Times New Roman" w:cs="Times New Roman"/>
          <w:sz w:val="22"/>
          <w:szCs w:val="22"/>
        </w:rPr>
        <w:t>, f</w:t>
      </w:r>
      <w:r w:rsidR="005F6B8F" w:rsidRPr="00C52918">
        <w:rPr>
          <w:rFonts w:ascii="Times New Roman" w:hAnsi="Times New Roman" w:cs="Times New Roman"/>
          <w:sz w:val="22"/>
          <w:szCs w:val="22"/>
        </w:rPr>
        <w:t xml:space="preserve">our </w:t>
      </w:r>
      <w:r w:rsidR="00C616D4" w:rsidRPr="00C52918">
        <w:rPr>
          <w:rFonts w:ascii="Times New Roman" w:hAnsi="Times New Roman" w:cs="Times New Roman"/>
          <w:sz w:val="22"/>
          <w:szCs w:val="22"/>
        </w:rPr>
        <w:t>educational developers</w:t>
      </w:r>
      <w:r w:rsidR="00AF31E9" w:rsidRPr="00C52918">
        <w:rPr>
          <w:rFonts w:ascii="Times New Roman" w:hAnsi="Times New Roman" w:cs="Times New Roman"/>
          <w:sz w:val="22"/>
          <w:szCs w:val="22"/>
        </w:rPr>
        <w:t xml:space="preserve"> </w:t>
      </w:r>
      <w:r w:rsidR="00C616D4" w:rsidRPr="00C52918">
        <w:rPr>
          <w:rFonts w:ascii="Times New Roman" w:hAnsi="Times New Roman" w:cs="Times New Roman"/>
          <w:sz w:val="22"/>
          <w:szCs w:val="22"/>
        </w:rPr>
        <w:t xml:space="preserve">were interviewed </w:t>
      </w:r>
      <w:r w:rsidR="000C0311" w:rsidRPr="00C52918">
        <w:rPr>
          <w:rFonts w:ascii="Times New Roman" w:hAnsi="Times New Roman" w:cs="Times New Roman"/>
          <w:sz w:val="22"/>
          <w:szCs w:val="22"/>
        </w:rPr>
        <w:t>at</w:t>
      </w:r>
      <w:r w:rsidR="008B73EF" w:rsidRPr="00C52918">
        <w:rPr>
          <w:rFonts w:ascii="Times New Roman" w:hAnsi="Times New Roman" w:cs="Times New Roman"/>
          <w:sz w:val="22"/>
          <w:szCs w:val="22"/>
        </w:rPr>
        <w:t xml:space="preserve"> one </w:t>
      </w:r>
      <w:r w:rsidR="000C0311" w:rsidRPr="00C52918">
        <w:rPr>
          <w:rFonts w:ascii="Times New Roman" w:hAnsi="Times New Roman" w:cs="Times New Roman"/>
          <w:sz w:val="22"/>
          <w:szCs w:val="22"/>
        </w:rPr>
        <w:t>university</w:t>
      </w:r>
      <w:r w:rsidR="008B73EF" w:rsidRPr="00C52918">
        <w:rPr>
          <w:rFonts w:ascii="Times New Roman" w:hAnsi="Times New Roman" w:cs="Times New Roman"/>
          <w:sz w:val="22"/>
          <w:szCs w:val="22"/>
        </w:rPr>
        <w:t xml:space="preserve">, </w:t>
      </w:r>
      <w:r w:rsidR="00C34AAF" w:rsidRPr="00C52918">
        <w:rPr>
          <w:rFonts w:ascii="Times New Roman" w:hAnsi="Times New Roman" w:cs="Times New Roman"/>
          <w:sz w:val="22"/>
          <w:szCs w:val="22"/>
        </w:rPr>
        <w:t>to</w:t>
      </w:r>
      <w:r w:rsidR="00AF31E9" w:rsidRPr="00C52918">
        <w:rPr>
          <w:rFonts w:ascii="Times New Roman" w:hAnsi="Times New Roman" w:cs="Times New Roman"/>
          <w:sz w:val="22"/>
          <w:szCs w:val="22"/>
        </w:rPr>
        <w:t xml:space="preserve"> enable additional insights to be</w:t>
      </w:r>
      <w:r w:rsidR="006A5046" w:rsidRPr="00C52918">
        <w:rPr>
          <w:rFonts w:ascii="Times New Roman" w:hAnsi="Times New Roman" w:cs="Times New Roman"/>
          <w:sz w:val="22"/>
          <w:szCs w:val="22"/>
        </w:rPr>
        <w:t xml:space="preserve"> gained. </w:t>
      </w:r>
      <w:r w:rsidR="00235A62" w:rsidRPr="00C52918">
        <w:rPr>
          <w:rFonts w:ascii="Times New Roman" w:hAnsi="Times New Roman" w:cs="Times New Roman"/>
          <w:sz w:val="22"/>
          <w:szCs w:val="22"/>
        </w:rPr>
        <w:t>This</w:t>
      </w:r>
      <w:r w:rsidR="008B73EF" w:rsidRPr="00C52918">
        <w:rPr>
          <w:rFonts w:ascii="Times New Roman" w:hAnsi="Times New Roman" w:cs="Times New Roman"/>
          <w:sz w:val="22"/>
          <w:szCs w:val="22"/>
        </w:rPr>
        <w:t xml:space="preserve"> institution provided</w:t>
      </w:r>
      <w:r w:rsidR="00AF31E9" w:rsidRPr="00C52918">
        <w:rPr>
          <w:rFonts w:ascii="Times New Roman" w:hAnsi="Times New Roman" w:cs="Times New Roman"/>
          <w:sz w:val="22"/>
          <w:szCs w:val="22"/>
        </w:rPr>
        <w:t xml:space="preserve"> for an interesting </w:t>
      </w:r>
      <w:r w:rsidR="009F7883" w:rsidRPr="00C52918">
        <w:rPr>
          <w:rFonts w:ascii="Times New Roman" w:hAnsi="Times New Roman" w:cs="Times New Roman"/>
          <w:sz w:val="22"/>
          <w:szCs w:val="22"/>
        </w:rPr>
        <w:t>case study</w:t>
      </w:r>
      <w:r w:rsidR="00AF31E9" w:rsidRPr="00C52918">
        <w:rPr>
          <w:rFonts w:ascii="Times New Roman" w:hAnsi="Times New Roman" w:cs="Times New Roman"/>
          <w:sz w:val="22"/>
          <w:szCs w:val="22"/>
        </w:rPr>
        <w:t>: whereas many instit</w:t>
      </w:r>
      <w:r w:rsidR="004944F1" w:rsidRPr="00C52918">
        <w:rPr>
          <w:rFonts w:ascii="Times New Roman" w:hAnsi="Times New Roman" w:cs="Times New Roman"/>
          <w:sz w:val="22"/>
          <w:szCs w:val="22"/>
        </w:rPr>
        <w:t>ut</w:t>
      </w:r>
      <w:r w:rsidR="00AF31E9" w:rsidRPr="00C52918">
        <w:rPr>
          <w:rFonts w:ascii="Times New Roman" w:hAnsi="Times New Roman" w:cs="Times New Roman"/>
          <w:sz w:val="22"/>
          <w:szCs w:val="22"/>
        </w:rPr>
        <w:t>ions that have esp</w:t>
      </w:r>
      <w:r w:rsidR="003C1B1F" w:rsidRPr="00C52918">
        <w:rPr>
          <w:rFonts w:ascii="Times New Roman" w:hAnsi="Times New Roman" w:cs="Times New Roman"/>
          <w:sz w:val="22"/>
          <w:szCs w:val="22"/>
        </w:rPr>
        <w:t>oused sustainability have been newer</w:t>
      </w:r>
      <w:r w:rsidR="00AF31E9" w:rsidRPr="00C52918">
        <w:rPr>
          <w:rFonts w:ascii="Times New Roman" w:hAnsi="Times New Roman" w:cs="Times New Roman"/>
          <w:sz w:val="22"/>
          <w:szCs w:val="22"/>
        </w:rPr>
        <w:t xml:space="preserve"> or less research </w:t>
      </w:r>
      <w:r w:rsidR="006A5046" w:rsidRPr="00C52918">
        <w:rPr>
          <w:rFonts w:ascii="Times New Roman" w:hAnsi="Times New Roman" w:cs="Times New Roman"/>
          <w:sz w:val="22"/>
          <w:szCs w:val="22"/>
        </w:rPr>
        <w:t>active</w:t>
      </w:r>
      <w:r w:rsidR="00AF31E9" w:rsidRPr="00C52918">
        <w:rPr>
          <w:rFonts w:ascii="Times New Roman" w:hAnsi="Times New Roman" w:cs="Times New Roman"/>
          <w:sz w:val="22"/>
          <w:szCs w:val="22"/>
        </w:rPr>
        <w:t xml:space="preserve">, this </w:t>
      </w:r>
      <w:r w:rsidR="00571391" w:rsidRPr="00C52918">
        <w:rPr>
          <w:rFonts w:ascii="Times New Roman" w:hAnsi="Times New Roman" w:cs="Times New Roman"/>
          <w:sz w:val="22"/>
          <w:szCs w:val="22"/>
        </w:rPr>
        <w:t xml:space="preserve">one is established and </w:t>
      </w:r>
      <w:r w:rsidR="003634B8" w:rsidRPr="00C52918">
        <w:rPr>
          <w:rFonts w:ascii="Times New Roman" w:hAnsi="Times New Roman" w:cs="Times New Roman"/>
          <w:sz w:val="22"/>
          <w:szCs w:val="22"/>
        </w:rPr>
        <w:t>research-</w:t>
      </w:r>
      <w:r w:rsidR="00571391" w:rsidRPr="00C52918">
        <w:rPr>
          <w:rFonts w:ascii="Times New Roman" w:hAnsi="Times New Roman" w:cs="Times New Roman"/>
          <w:sz w:val="22"/>
          <w:szCs w:val="22"/>
        </w:rPr>
        <w:t>based</w:t>
      </w:r>
      <w:r w:rsidR="003634B8" w:rsidRPr="00C52918">
        <w:rPr>
          <w:rFonts w:ascii="Times New Roman" w:hAnsi="Times New Roman" w:cs="Times New Roman"/>
          <w:sz w:val="22"/>
          <w:szCs w:val="22"/>
        </w:rPr>
        <w:t xml:space="preserve">, </w:t>
      </w:r>
      <w:r w:rsidR="00AF31E9" w:rsidRPr="00C52918">
        <w:rPr>
          <w:rFonts w:ascii="Times New Roman" w:hAnsi="Times New Roman" w:cs="Times New Roman"/>
          <w:sz w:val="22"/>
          <w:szCs w:val="22"/>
        </w:rPr>
        <w:t xml:space="preserve">yet </w:t>
      </w:r>
      <w:r w:rsidR="003634B8" w:rsidRPr="00C52918">
        <w:rPr>
          <w:rFonts w:ascii="Times New Roman" w:hAnsi="Times New Roman" w:cs="Times New Roman"/>
          <w:sz w:val="22"/>
          <w:szCs w:val="22"/>
        </w:rPr>
        <w:t xml:space="preserve">it </w:t>
      </w:r>
      <w:r w:rsidR="00AF31E9" w:rsidRPr="00C52918">
        <w:rPr>
          <w:rFonts w:ascii="Times New Roman" w:hAnsi="Times New Roman" w:cs="Times New Roman"/>
          <w:sz w:val="22"/>
          <w:szCs w:val="22"/>
        </w:rPr>
        <w:t xml:space="preserve">has </w:t>
      </w:r>
      <w:r w:rsidR="008B73EF" w:rsidRPr="00C52918">
        <w:rPr>
          <w:rFonts w:ascii="Times New Roman" w:hAnsi="Times New Roman" w:cs="Times New Roman"/>
          <w:sz w:val="22"/>
          <w:szCs w:val="22"/>
        </w:rPr>
        <w:t>addressed</w:t>
      </w:r>
      <w:r w:rsidR="00AF31E9" w:rsidRPr="00C52918">
        <w:rPr>
          <w:rFonts w:ascii="Times New Roman" w:hAnsi="Times New Roman" w:cs="Times New Roman"/>
          <w:sz w:val="22"/>
          <w:szCs w:val="22"/>
        </w:rPr>
        <w:t xml:space="preserve"> sustainabi</w:t>
      </w:r>
      <w:r w:rsidR="0092779F" w:rsidRPr="00C52918">
        <w:rPr>
          <w:rFonts w:ascii="Times New Roman" w:hAnsi="Times New Roman" w:cs="Times New Roman"/>
          <w:sz w:val="22"/>
          <w:szCs w:val="22"/>
        </w:rPr>
        <w:t xml:space="preserve">lity </w:t>
      </w:r>
      <w:r w:rsidR="008B73EF" w:rsidRPr="00C52918">
        <w:rPr>
          <w:rFonts w:ascii="Times New Roman" w:hAnsi="Times New Roman" w:cs="Times New Roman"/>
          <w:sz w:val="22"/>
          <w:szCs w:val="22"/>
        </w:rPr>
        <w:t>in visible ways</w:t>
      </w:r>
      <w:r w:rsidR="00AF31E9" w:rsidRPr="00C52918">
        <w:rPr>
          <w:rFonts w:ascii="Times New Roman" w:hAnsi="Times New Roman" w:cs="Times New Roman"/>
          <w:sz w:val="22"/>
          <w:szCs w:val="22"/>
        </w:rPr>
        <w:t xml:space="preserve">. </w:t>
      </w:r>
    </w:p>
    <w:p w14:paraId="0C56D149" w14:textId="77777777" w:rsidR="005E70E1" w:rsidRPr="00C52918" w:rsidRDefault="005E70E1" w:rsidP="00742A34">
      <w:pPr>
        <w:rPr>
          <w:rFonts w:ascii="Times New Roman" w:hAnsi="Times New Roman" w:cs="Times New Roman"/>
          <w:sz w:val="22"/>
          <w:szCs w:val="22"/>
        </w:rPr>
      </w:pPr>
    </w:p>
    <w:p w14:paraId="79A79AA8" w14:textId="7EDC34BA" w:rsidR="00742A34" w:rsidRPr="00C52918" w:rsidRDefault="00A55782" w:rsidP="00D30743">
      <w:pPr>
        <w:ind w:firstLine="720"/>
        <w:rPr>
          <w:rFonts w:ascii="Times New Roman" w:hAnsi="Times New Roman" w:cs="Times New Roman"/>
          <w:sz w:val="22"/>
          <w:szCs w:val="22"/>
        </w:rPr>
      </w:pPr>
      <w:r w:rsidRPr="00C52918">
        <w:rPr>
          <w:rFonts w:ascii="Times New Roman" w:hAnsi="Times New Roman" w:cs="Times New Roman"/>
          <w:sz w:val="22"/>
          <w:szCs w:val="22"/>
        </w:rPr>
        <w:t xml:space="preserve">The interview schedule was </w:t>
      </w:r>
      <w:r w:rsidR="00742A34" w:rsidRPr="00C52918">
        <w:rPr>
          <w:rFonts w:ascii="Times New Roman" w:hAnsi="Times New Roman" w:cs="Times New Roman"/>
          <w:sz w:val="22"/>
          <w:szCs w:val="22"/>
        </w:rPr>
        <w:t>structured under</w:t>
      </w:r>
      <w:r w:rsidRPr="00C52918">
        <w:rPr>
          <w:rFonts w:ascii="Times New Roman" w:hAnsi="Times New Roman" w:cs="Times New Roman"/>
          <w:sz w:val="22"/>
          <w:szCs w:val="22"/>
        </w:rPr>
        <w:t xml:space="preserve"> </w:t>
      </w:r>
      <w:r w:rsidR="003634B8" w:rsidRPr="00C52918">
        <w:rPr>
          <w:rFonts w:ascii="Times New Roman" w:hAnsi="Times New Roman" w:cs="Times New Roman"/>
          <w:sz w:val="22"/>
          <w:szCs w:val="22"/>
        </w:rPr>
        <w:t>four</w:t>
      </w:r>
      <w:r w:rsidRPr="00C52918">
        <w:rPr>
          <w:rFonts w:ascii="Times New Roman" w:hAnsi="Times New Roman" w:cs="Times New Roman"/>
          <w:sz w:val="22"/>
          <w:szCs w:val="22"/>
        </w:rPr>
        <w:t xml:space="preserve"> sections, </w:t>
      </w:r>
      <w:r w:rsidR="00C8755F" w:rsidRPr="00C52918">
        <w:rPr>
          <w:rFonts w:ascii="Times New Roman" w:hAnsi="Times New Roman" w:cs="Times New Roman"/>
          <w:sz w:val="22"/>
          <w:szCs w:val="22"/>
        </w:rPr>
        <w:t>the first of which was designed</w:t>
      </w:r>
      <w:r w:rsidR="006A5046" w:rsidRPr="00C52918">
        <w:rPr>
          <w:rFonts w:ascii="Times New Roman" w:hAnsi="Times New Roman" w:cs="Times New Roman"/>
          <w:sz w:val="22"/>
          <w:szCs w:val="22"/>
        </w:rPr>
        <w:t xml:space="preserve"> to</w:t>
      </w:r>
      <w:r w:rsidR="004444B2" w:rsidRPr="00C52918">
        <w:rPr>
          <w:rFonts w:ascii="Times New Roman" w:hAnsi="Times New Roman" w:cs="Times New Roman"/>
          <w:sz w:val="22"/>
          <w:szCs w:val="22"/>
        </w:rPr>
        <w:t xml:space="preserve"> ease in</w:t>
      </w:r>
      <w:r w:rsidR="0070337B" w:rsidRPr="00C52918">
        <w:rPr>
          <w:rFonts w:ascii="Times New Roman" w:hAnsi="Times New Roman" w:cs="Times New Roman"/>
          <w:sz w:val="22"/>
          <w:szCs w:val="22"/>
        </w:rPr>
        <w:t xml:space="preserve"> participants. The </w:t>
      </w:r>
      <w:r w:rsidR="003634B8" w:rsidRPr="00C52918">
        <w:rPr>
          <w:rFonts w:ascii="Times New Roman" w:hAnsi="Times New Roman" w:cs="Times New Roman"/>
          <w:sz w:val="22"/>
          <w:szCs w:val="22"/>
        </w:rPr>
        <w:t>second</w:t>
      </w:r>
      <w:r w:rsidR="0070337B" w:rsidRPr="00C52918">
        <w:rPr>
          <w:rFonts w:ascii="Times New Roman" w:hAnsi="Times New Roman" w:cs="Times New Roman"/>
          <w:sz w:val="22"/>
          <w:szCs w:val="22"/>
        </w:rPr>
        <w:t xml:space="preserve"> </w:t>
      </w:r>
      <w:r w:rsidR="009A5DF7" w:rsidRPr="00C52918">
        <w:rPr>
          <w:rFonts w:ascii="Times New Roman" w:hAnsi="Times New Roman" w:cs="Times New Roman"/>
          <w:sz w:val="22"/>
          <w:szCs w:val="22"/>
        </w:rPr>
        <w:t>raised</w:t>
      </w:r>
      <w:r w:rsidR="008B73EF" w:rsidRPr="00C52918">
        <w:rPr>
          <w:rFonts w:ascii="Times New Roman" w:hAnsi="Times New Roman" w:cs="Times New Roman"/>
          <w:sz w:val="22"/>
          <w:szCs w:val="22"/>
        </w:rPr>
        <w:t xml:space="preserve"> </w:t>
      </w:r>
      <w:r w:rsidR="00B622AC" w:rsidRPr="00C52918">
        <w:rPr>
          <w:rFonts w:ascii="Times New Roman" w:hAnsi="Times New Roman" w:cs="Times New Roman"/>
          <w:sz w:val="22"/>
          <w:szCs w:val="22"/>
        </w:rPr>
        <w:t>questions about</w:t>
      </w:r>
      <w:r w:rsidR="003634B8" w:rsidRPr="00C52918">
        <w:rPr>
          <w:rFonts w:ascii="Times New Roman" w:hAnsi="Times New Roman" w:cs="Times New Roman"/>
          <w:sz w:val="22"/>
          <w:szCs w:val="22"/>
        </w:rPr>
        <w:t xml:space="preserve"> the HEFCE policy, </w:t>
      </w:r>
      <w:r w:rsidR="006A5046" w:rsidRPr="00C52918">
        <w:rPr>
          <w:rFonts w:ascii="Times New Roman" w:hAnsi="Times New Roman" w:cs="Times New Roman"/>
          <w:sz w:val="22"/>
          <w:szCs w:val="22"/>
        </w:rPr>
        <w:t>whilst</w:t>
      </w:r>
      <w:r w:rsidR="00C8755F" w:rsidRPr="00C52918">
        <w:rPr>
          <w:rFonts w:ascii="Times New Roman" w:hAnsi="Times New Roman" w:cs="Times New Roman"/>
          <w:sz w:val="22"/>
          <w:szCs w:val="22"/>
        </w:rPr>
        <w:t xml:space="preserve"> the third </w:t>
      </w:r>
      <w:r w:rsidR="006A5046" w:rsidRPr="00C52918">
        <w:rPr>
          <w:rFonts w:ascii="Times New Roman" w:hAnsi="Times New Roman" w:cs="Times New Roman"/>
          <w:sz w:val="22"/>
          <w:szCs w:val="22"/>
        </w:rPr>
        <w:t xml:space="preserve">incorporated </w:t>
      </w:r>
      <w:r w:rsidR="001D2DB7">
        <w:rPr>
          <w:rFonts w:ascii="Times New Roman" w:hAnsi="Times New Roman" w:cs="Times New Roman"/>
          <w:sz w:val="22"/>
          <w:szCs w:val="22"/>
        </w:rPr>
        <w:t xml:space="preserve">narrative </w:t>
      </w:r>
      <w:r w:rsidR="006A5046" w:rsidRPr="00C52918">
        <w:rPr>
          <w:rFonts w:ascii="Times New Roman" w:hAnsi="Times New Roman" w:cs="Times New Roman"/>
          <w:sz w:val="22"/>
          <w:szCs w:val="22"/>
        </w:rPr>
        <w:t>questions to encourage participant</w:t>
      </w:r>
      <w:r w:rsidR="00571391" w:rsidRPr="00C52918">
        <w:rPr>
          <w:rFonts w:ascii="Times New Roman" w:hAnsi="Times New Roman" w:cs="Times New Roman"/>
          <w:sz w:val="22"/>
          <w:szCs w:val="22"/>
        </w:rPr>
        <w:t>s</w:t>
      </w:r>
      <w:r w:rsidR="006A5046" w:rsidRPr="00C52918">
        <w:rPr>
          <w:rFonts w:ascii="Times New Roman" w:hAnsi="Times New Roman" w:cs="Times New Roman"/>
          <w:sz w:val="22"/>
          <w:szCs w:val="22"/>
        </w:rPr>
        <w:t xml:space="preserve"> to provide storied accounts about their roles in </w:t>
      </w:r>
      <w:r w:rsidR="003634B8" w:rsidRPr="00C52918">
        <w:rPr>
          <w:rFonts w:ascii="Times New Roman" w:hAnsi="Times New Roman" w:cs="Times New Roman"/>
          <w:sz w:val="22"/>
          <w:szCs w:val="22"/>
        </w:rPr>
        <w:t xml:space="preserve">sustainability. </w:t>
      </w:r>
      <w:r w:rsidR="003C507A" w:rsidRPr="00C52918">
        <w:rPr>
          <w:rFonts w:ascii="Times New Roman" w:hAnsi="Times New Roman" w:cs="Times New Roman"/>
          <w:sz w:val="22"/>
          <w:szCs w:val="22"/>
        </w:rPr>
        <w:t>Interviews were wound down with opportunities for raising any further points.</w:t>
      </w:r>
      <w:r w:rsidR="00C8755F" w:rsidRPr="00C52918">
        <w:rPr>
          <w:rFonts w:ascii="Times New Roman" w:hAnsi="Times New Roman" w:cs="Times New Roman"/>
          <w:sz w:val="22"/>
          <w:szCs w:val="22"/>
        </w:rPr>
        <w:t xml:space="preserve"> </w:t>
      </w:r>
      <w:r w:rsidR="00751805" w:rsidRPr="00C52918">
        <w:rPr>
          <w:rFonts w:ascii="Times New Roman" w:hAnsi="Times New Roman" w:cs="Times New Roman"/>
          <w:sz w:val="22"/>
          <w:szCs w:val="22"/>
        </w:rPr>
        <w:t>E</w:t>
      </w:r>
      <w:r w:rsidR="00C8755F" w:rsidRPr="00C52918">
        <w:rPr>
          <w:rFonts w:ascii="Times New Roman" w:eastAsia="Calibri" w:hAnsi="Times New Roman" w:cs="Times New Roman"/>
          <w:sz w:val="22"/>
          <w:szCs w:val="22"/>
        </w:rPr>
        <w:t xml:space="preserve">thical </w:t>
      </w:r>
      <w:r w:rsidR="00742A34" w:rsidRPr="00C52918">
        <w:rPr>
          <w:rFonts w:ascii="Times New Roman" w:eastAsia="Calibri" w:hAnsi="Times New Roman" w:cs="Times New Roman"/>
          <w:sz w:val="22"/>
          <w:szCs w:val="22"/>
        </w:rPr>
        <w:t xml:space="preserve">approval </w:t>
      </w:r>
      <w:r w:rsidR="00E9219F" w:rsidRPr="00C52918">
        <w:rPr>
          <w:rFonts w:ascii="Times New Roman" w:eastAsia="Calibri" w:hAnsi="Times New Roman" w:cs="Times New Roman"/>
          <w:sz w:val="22"/>
          <w:szCs w:val="22"/>
        </w:rPr>
        <w:t>was obtained</w:t>
      </w:r>
      <w:r w:rsidR="000C0311" w:rsidRPr="00C52918">
        <w:rPr>
          <w:rFonts w:ascii="Times New Roman" w:eastAsia="Calibri" w:hAnsi="Times New Roman" w:cs="Times New Roman"/>
          <w:sz w:val="22"/>
          <w:szCs w:val="22"/>
        </w:rPr>
        <w:t>.</w:t>
      </w:r>
    </w:p>
    <w:p w14:paraId="2DE527A1" w14:textId="77777777" w:rsidR="005E70E1" w:rsidRPr="00C52918" w:rsidRDefault="005E70E1" w:rsidP="005F6B8F">
      <w:pPr>
        <w:rPr>
          <w:rFonts w:ascii="Times New Roman" w:hAnsi="Times New Roman" w:cs="Times New Roman"/>
          <w:sz w:val="22"/>
          <w:szCs w:val="22"/>
          <w:u w:val="single"/>
        </w:rPr>
      </w:pPr>
    </w:p>
    <w:p w14:paraId="4B2E040F" w14:textId="77777777" w:rsidR="00402A00" w:rsidRPr="00C52918" w:rsidRDefault="00402A00" w:rsidP="00402A00">
      <w:pPr>
        <w:rPr>
          <w:rFonts w:ascii="Times New Roman" w:hAnsi="Times New Roman" w:cs="Times New Roman"/>
          <w:b/>
          <w:sz w:val="22"/>
          <w:szCs w:val="22"/>
        </w:rPr>
      </w:pPr>
      <w:r w:rsidRPr="00C52918">
        <w:rPr>
          <w:rFonts w:ascii="Times New Roman" w:hAnsi="Times New Roman" w:cs="Times New Roman"/>
          <w:b/>
          <w:sz w:val="22"/>
          <w:szCs w:val="22"/>
        </w:rPr>
        <w:t>Implementation and analysis</w:t>
      </w:r>
    </w:p>
    <w:p w14:paraId="3F5E929C" w14:textId="77777777" w:rsidR="009B4420" w:rsidRPr="00C52918" w:rsidRDefault="009B4420" w:rsidP="005F6B8F">
      <w:pPr>
        <w:rPr>
          <w:rFonts w:ascii="Times New Roman" w:hAnsi="Times New Roman" w:cs="Times New Roman"/>
          <w:sz w:val="22"/>
          <w:szCs w:val="22"/>
        </w:rPr>
      </w:pPr>
    </w:p>
    <w:p w14:paraId="2A2B3860" w14:textId="795F497B" w:rsidR="006A5046" w:rsidRPr="00C52918" w:rsidRDefault="006A5046" w:rsidP="00D30743">
      <w:pPr>
        <w:ind w:firstLine="720"/>
        <w:rPr>
          <w:rFonts w:ascii="Times New Roman" w:hAnsi="Times New Roman" w:cs="Times New Roman"/>
          <w:sz w:val="22"/>
          <w:szCs w:val="22"/>
        </w:rPr>
      </w:pPr>
      <w:r w:rsidRPr="00C52918">
        <w:rPr>
          <w:rFonts w:ascii="Times New Roman" w:hAnsi="Times New Roman" w:cs="Times New Roman"/>
          <w:sz w:val="22"/>
          <w:szCs w:val="22"/>
        </w:rPr>
        <w:t>Participants for the cross-institutional study were</w:t>
      </w:r>
      <w:r w:rsidR="004B19DE" w:rsidRPr="00C52918">
        <w:rPr>
          <w:rFonts w:ascii="Times New Roman" w:hAnsi="Times New Roman" w:cs="Times New Roman"/>
          <w:sz w:val="22"/>
          <w:szCs w:val="22"/>
        </w:rPr>
        <w:t xml:space="preserve"> invited to take part by email</w:t>
      </w:r>
      <w:r w:rsidR="003C507A" w:rsidRPr="00C52918">
        <w:rPr>
          <w:rFonts w:ascii="Times New Roman" w:hAnsi="Times New Roman" w:cs="Times New Roman"/>
          <w:sz w:val="22"/>
          <w:szCs w:val="22"/>
        </w:rPr>
        <w:t xml:space="preserve">, with </w:t>
      </w:r>
      <w:r w:rsidRPr="00C52918">
        <w:rPr>
          <w:rFonts w:ascii="Times New Roman" w:hAnsi="Times New Roman" w:cs="Times New Roman"/>
          <w:sz w:val="22"/>
          <w:szCs w:val="22"/>
        </w:rPr>
        <w:t xml:space="preserve">six </w:t>
      </w:r>
      <w:r w:rsidR="004B19DE" w:rsidRPr="00C52918">
        <w:rPr>
          <w:rFonts w:ascii="Times New Roman" w:hAnsi="Times New Roman" w:cs="Times New Roman"/>
          <w:sz w:val="22"/>
          <w:szCs w:val="22"/>
        </w:rPr>
        <w:t>staff (from</w:t>
      </w:r>
      <w:r w:rsidRPr="00C52918">
        <w:rPr>
          <w:rFonts w:ascii="Times New Roman" w:hAnsi="Times New Roman" w:cs="Times New Roman"/>
          <w:sz w:val="22"/>
          <w:szCs w:val="22"/>
        </w:rPr>
        <w:t xml:space="preserve"> seven</w:t>
      </w:r>
      <w:r w:rsidR="003C507A" w:rsidRPr="00C52918">
        <w:rPr>
          <w:rFonts w:ascii="Times New Roman" w:hAnsi="Times New Roman" w:cs="Times New Roman"/>
          <w:sz w:val="22"/>
          <w:szCs w:val="22"/>
        </w:rPr>
        <w:t xml:space="preserve"> invitations) </w:t>
      </w:r>
      <w:r w:rsidR="00E86ADC" w:rsidRPr="00C52918">
        <w:rPr>
          <w:rFonts w:ascii="Times New Roman" w:hAnsi="Times New Roman" w:cs="Times New Roman"/>
          <w:sz w:val="22"/>
          <w:szCs w:val="22"/>
        </w:rPr>
        <w:t>accepting</w:t>
      </w:r>
      <w:r w:rsidRPr="00C52918">
        <w:rPr>
          <w:rFonts w:ascii="Times New Roman" w:hAnsi="Times New Roman" w:cs="Times New Roman"/>
          <w:sz w:val="22"/>
          <w:szCs w:val="22"/>
        </w:rPr>
        <w:t xml:space="preserve">. </w:t>
      </w:r>
      <w:r w:rsidR="00EC6633" w:rsidRPr="00C52918">
        <w:rPr>
          <w:rFonts w:ascii="Times New Roman" w:hAnsi="Times New Roman" w:cs="Times New Roman"/>
          <w:sz w:val="22"/>
          <w:szCs w:val="22"/>
        </w:rPr>
        <w:t>For</w:t>
      </w:r>
      <w:r w:rsidR="00C733E5" w:rsidRPr="00C52918">
        <w:rPr>
          <w:rFonts w:ascii="Times New Roman" w:hAnsi="Times New Roman" w:cs="Times New Roman"/>
          <w:sz w:val="22"/>
          <w:szCs w:val="22"/>
        </w:rPr>
        <w:t xml:space="preserve"> one of these institutions</w:t>
      </w:r>
      <w:r w:rsidR="0058533E" w:rsidRPr="00C52918">
        <w:rPr>
          <w:rFonts w:ascii="Times New Roman" w:hAnsi="Times New Roman" w:cs="Times New Roman"/>
          <w:sz w:val="22"/>
          <w:szCs w:val="22"/>
        </w:rPr>
        <w:t xml:space="preserve">, three additional </w:t>
      </w:r>
      <w:r w:rsidRPr="00C52918">
        <w:rPr>
          <w:rFonts w:ascii="Times New Roman" w:hAnsi="Times New Roman" w:cs="Times New Roman"/>
          <w:sz w:val="22"/>
          <w:szCs w:val="22"/>
        </w:rPr>
        <w:t xml:space="preserve">educational developers </w:t>
      </w:r>
      <w:r w:rsidR="00C733E5" w:rsidRPr="00C52918">
        <w:rPr>
          <w:rFonts w:ascii="Times New Roman" w:hAnsi="Times New Roman" w:cs="Times New Roman"/>
          <w:sz w:val="22"/>
          <w:szCs w:val="22"/>
        </w:rPr>
        <w:t xml:space="preserve">were </w:t>
      </w:r>
      <w:r w:rsidRPr="00C52918">
        <w:rPr>
          <w:rFonts w:ascii="Times New Roman" w:hAnsi="Times New Roman" w:cs="Times New Roman"/>
          <w:sz w:val="22"/>
          <w:szCs w:val="22"/>
        </w:rPr>
        <w:t>interviewed, to for</w:t>
      </w:r>
      <w:r w:rsidR="00224592" w:rsidRPr="00C52918">
        <w:rPr>
          <w:rFonts w:ascii="Times New Roman" w:hAnsi="Times New Roman" w:cs="Times New Roman"/>
          <w:sz w:val="22"/>
          <w:szCs w:val="22"/>
        </w:rPr>
        <w:t>m the single-institution study</w:t>
      </w:r>
      <w:r w:rsidR="00C465DB" w:rsidRPr="00C52918">
        <w:rPr>
          <w:rFonts w:ascii="Times New Roman" w:hAnsi="Times New Roman" w:cs="Times New Roman"/>
          <w:sz w:val="22"/>
          <w:szCs w:val="22"/>
        </w:rPr>
        <w:t xml:space="preserve">. </w:t>
      </w:r>
      <w:r w:rsidR="004B19DE" w:rsidRPr="00C52918">
        <w:rPr>
          <w:rFonts w:ascii="Times New Roman" w:hAnsi="Times New Roman" w:cs="Times New Roman"/>
          <w:sz w:val="22"/>
          <w:szCs w:val="22"/>
        </w:rPr>
        <w:t>D</w:t>
      </w:r>
      <w:r w:rsidRPr="00C52918">
        <w:rPr>
          <w:rFonts w:ascii="Times New Roman" w:hAnsi="Times New Roman" w:cs="Times New Roman"/>
          <w:sz w:val="22"/>
          <w:szCs w:val="22"/>
        </w:rPr>
        <w:t xml:space="preserve">ocuments </w:t>
      </w:r>
      <w:r w:rsidR="00571391" w:rsidRPr="00C52918">
        <w:rPr>
          <w:rFonts w:ascii="Times New Roman" w:hAnsi="Times New Roman" w:cs="Times New Roman"/>
          <w:sz w:val="22"/>
          <w:szCs w:val="22"/>
        </w:rPr>
        <w:t xml:space="preserve">for reading </w:t>
      </w:r>
      <w:r w:rsidRPr="00C52918">
        <w:rPr>
          <w:rFonts w:ascii="Times New Roman" w:hAnsi="Times New Roman" w:cs="Times New Roman"/>
          <w:sz w:val="22"/>
          <w:szCs w:val="22"/>
        </w:rPr>
        <w:t xml:space="preserve">were emailed to each </w:t>
      </w:r>
      <w:r w:rsidR="00AF4B1E" w:rsidRPr="00C52918">
        <w:rPr>
          <w:rFonts w:ascii="Times New Roman" w:hAnsi="Times New Roman" w:cs="Times New Roman"/>
          <w:sz w:val="22"/>
          <w:szCs w:val="22"/>
        </w:rPr>
        <w:t>person</w:t>
      </w:r>
      <w:r w:rsidRPr="00C52918">
        <w:rPr>
          <w:rFonts w:ascii="Times New Roman" w:hAnsi="Times New Roman" w:cs="Times New Roman"/>
          <w:sz w:val="22"/>
          <w:szCs w:val="22"/>
        </w:rPr>
        <w:t xml:space="preserve"> </w:t>
      </w:r>
      <w:r w:rsidR="00742A34" w:rsidRPr="00C52918">
        <w:rPr>
          <w:rFonts w:ascii="Times New Roman" w:hAnsi="Times New Roman" w:cs="Times New Roman"/>
          <w:sz w:val="22"/>
          <w:szCs w:val="22"/>
        </w:rPr>
        <w:t>in advance</w:t>
      </w:r>
      <w:r w:rsidRPr="00C52918">
        <w:rPr>
          <w:rFonts w:ascii="Times New Roman" w:hAnsi="Times New Roman" w:cs="Times New Roman"/>
          <w:sz w:val="22"/>
          <w:szCs w:val="22"/>
        </w:rPr>
        <w:t xml:space="preserve">, </w:t>
      </w:r>
      <w:r w:rsidR="00C733E5" w:rsidRPr="00C52918">
        <w:rPr>
          <w:rFonts w:ascii="Times New Roman" w:hAnsi="Times New Roman" w:cs="Times New Roman"/>
          <w:sz w:val="22"/>
          <w:szCs w:val="22"/>
        </w:rPr>
        <w:t>comprising</w:t>
      </w:r>
      <w:r w:rsidRPr="00C52918">
        <w:rPr>
          <w:rFonts w:ascii="Times New Roman" w:hAnsi="Times New Roman" w:cs="Times New Roman"/>
          <w:sz w:val="22"/>
          <w:szCs w:val="22"/>
        </w:rPr>
        <w:t xml:space="preserve"> </w:t>
      </w:r>
      <w:r w:rsidR="00BD7206" w:rsidRPr="00C52918">
        <w:rPr>
          <w:rFonts w:ascii="Times New Roman" w:hAnsi="Times New Roman" w:cs="Times New Roman"/>
          <w:sz w:val="22"/>
          <w:szCs w:val="22"/>
        </w:rPr>
        <w:t xml:space="preserve">an information sheet, consent form, contextual information including </w:t>
      </w:r>
      <w:r w:rsidR="00BD7206" w:rsidRPr="00C52918">
        <w:rPr>
          <w:rFonts w:ascii="Times New Roman" w:eastAsia="Calibri" w:hAnsi="Times New Roman" w:cs="Times New Roman"/>
          <w:sz w:val="22"/>
          <w:szCs w:val="22"/>
        </w:rPr>
        <w:t>the definitions of sustainability provided above, and</w:t>
      </w:r>
      <w:r w:rsidR="00BD7206" w:rsidRPr="00C52918">
        <w:rPr>
          <w:rFonts w:ascii="Times New Roman" w:hAnsi="Times New Roman" w:cs="Times New Roman"/>
          <w:sz w:val="22"/>
          <w:szCs w:val="22"/>
        </w:rPr>
        <w:t xml:space="preserve"> </w:t>
      </w:r>
      <w:r w:rsidR="00B66CD8" w:rsidRPr="00C52918">
        <w:rPr>
          <w:rFonts w:ascii="Times New Roman" w:eastAsia="Calibri" w:hAnsi="Times New Roman" w:cs="Times New Roman"/>
          <w:sz w:val="22"/>
          <w:szCs w:val="22"/>
        </w:rPr>
        <w:t xml:space="preserve">a </w:t>
      </w:r>
      <w:r w:rsidR="000406C1" w:rsidRPr="00C52918">
        <w:rPr>
          <w:rFonts w:ascii="Times New Roman" w:eastAsia="Calibri" w:hAnsi="Times New Roman" w:cs="Times New Roman"/>
          <w:sz w:val="22"/>
          <w:szCs w:val="22"/>
        </w:rPr>
        <w:t xml:space="preserve">copy of the </w:t>
      </w:r>
      <w:r w:rsidR="00235A62" w:rsidRPr="00C52918">
        <w:rPr>
          <w:rFonts w:ascii="Times New Roman" w:eastAsia="Calibri" w:hAnsi="Times New Roman" w:cs="Times New Roman"/>
          <w:sz w:val="22"/>
          <w:szCs w:val="22"/>
        </w:rPr>
        <w:t>policy</w:t>
      </w:r>
      <w:r w:rsidR="00F95C65" w:rsidRPr="00C52918">
        <w:rPr>
          <w:rFonts w:ascii="Times New Roman" w:eastAsia="Calibri" w:hAnsi="Times New Roman" w:cs="Times New Roman"/>
          <w:sz w:val="22"/>
          <w:szCs w:val="22"/>
        </w:rPr>
        <w:t xml:space="preserve">. </w:t>
      </w:r>
      <w:r w:rsidR="00C733E5" w:rsidRPr="00C52918">
        <w:rPr>
          <w:rFonts w:ascii="Times New Roman" w:hAnsi="Times New Roman" w:cs="Times New Roman"/>
          <w:sz w:val="22"/>
          <w:szCs w:val="22"/>
        </w:rPr>
        <w:t>Interviews took</w:t>
      </w:r>
      <w:r w:rsidRPr="00C52918">
        <w:rPr>
          <w:rFonts w:ascii="Times New Roman" w:hAnsi="Times New Roman" w:cs="Times New Roman"/>
          <w:sz w:val="22"/>
          <w:szCs w:val="22"/>
        </w:rPr>
        <w:t xml:space="preserve"> </w:t>
      </w:r>
      <w:r w:rsidR="00F41B5B" w:rsidRPr="00C52918">
        <w:rPr>
          <w:rFonts w:ascii="Times New Roman" w:hAnsi="Times New Roman" w:cs="Times New Roman"/>
          <w:sz w:val="22"/>
          <w:szCs w:val="22"/>
        </w:rPr>
        <w:t xml:space="preserve">approximately 40 </w:t>
      </w:r>
      <w:r w:rsidRPr="00C52918">
        <w:rPr>
          <w:rFonts w:ascii="Times New Roman" w:hAnsi="Times New Roman" w:cs="Times New Roman"/>
          <w:sz w:val="22"/>
          <w:szCs w:val="22"/>
        </w:rPr>
        <w:t xml:space="preserve">minutes </w:t>
      </w:r>
      <w:r w:rsidR="00C733E5" w:rsidRPr="00C52918">
        <w:rPr>
          <w:rFonts w:ascii="Times New Roman" w:hAnsi="Times New Roman" w:cs="Times New Roman"/>
          <w:sz w:val="22"/>
          <w:szCs w:val="22"/>
        </w:rPr>
        <w:t>each and</w:t>
      </w:r>
      <w:r w:rsidRPr="00C52918">
        <w:rPr>
          <w:rFonts w:ascii="Times New Roman" w:hAnsi="Times New Roman" w:cs="Times New Roman"/>
          <w:sz w:val="22"/>
          <w:szCs w:val="22"/>
        </w:rPr>
        <w:t xml:space="preserve"> were transcribed </w:t>
      </w:r>
      <w:r w:rsidR="004B19DE" w:rsidRPr="00C52918">
        <w:rPr>
          <w:rFonts w:ascii="Times New Roman" w:hAnsi="Times New Roman" w:cs="Times New Roman"/>
          <w:sz w:val="22"/>
          <w:szCs w:val="22"/>
        </w:rPr>
        <w:t xml:space="preserve">by </w:t>
      </w:r>
      <w:r w:rsidR="00E9219F" w:rsidRPr="00C52918">
        <w:rPr>
          <w:rFonts w:ascii="Times New Roman" w:hAnsi="Times New Roman" w:cs="Times New Roman"/>
          <w:sz w:val="22"/>
          <w:szCs w:val="22"/>
        </w:rPr>
        <w:t>myself</w:t>
      </w:r>
      <w:r w:rsidRPr="00C52918">
        <w:rPr>
          <w:rFonts w:ascii="Times New Roman" w:hAnsi="Times New Roman" w:cs="Times New Roman"/>
          <w:sz w:val="22"/>
          <w:szCs w:val="22"/>
        </w:rPr>
        <w:t xml:space="preserve">. </w:t>
      </w:r>
      <w:r w:rsidR="00E4708F" w:rsidRPr="00C52918">
        <w:rPr>
          <w:rFonts w:ascii="Times New Roman" w:hAnsi="Times New Roman" w:cs="Times New Roman"/>
          <w:sz w:val="22"/>
          <w:szCs w:val="22"/>
        </w:rPr>
        <w:t xml:space="preserve">Participants were each </w:t>
      </w:r>
      <w:r w:rsidR="000406C1" w:rsidRPr="00C52918">
        <w:rPr>
          <w:rFonts w:ascii="Times New Roman" w:hAnsi="Times New Roman" w:cs="Times New Roman"/>
          <w:sz w:val="22"/>
          <w:szCs w:val="22"/>
        </w:rPr>
        <w:t>given</w:t>
      </w:r>
      <w:r w:rsidR="00E4708F" w:rsidRPr="00C52918">
        <w:rPr>
          <w:rFonts w:ascii="Times New Roman" w:hAnsi="Times New Roman" w:cs="Times New Roman"/>
          <w:sz w:val="22"/>
          <w:szCs w:val="22"/>
        </w:rPr>
        <w:t xml:space="preserve"> a modest incentive payment to recognise their contributions.</w:t>
      </w:r>
    </w:p>
    <w:p w14:paraId="571E7C36" w14:textId="77777777" w:rsidR="00C733E5" w:rsidRPr="00C52918" w:rsidRDefault="00C733E5" w:rsidP="006A5046">
      <w:pPr>
        <w:rPr>
          <w:rFonts w:ascii="Times New Roman" w:hAnsi="Times New Roman" w:cs="Times New Roman"/>
          <w:sz w:val="22"/>
          <w:szCs w:val="22"/>
        </w:rPr>
      </w:pPr>
    </w:p>
    <w:p w14:paraId="47900C71" w14:textId="53192C48" w:rsidR="00E42CDD" w:rsidRPr="00C52918" w:rsidRDefault="000D26A3" w:rsidP="00D30743">
      <w:pPr>
        <w:ind w:firstLine="720"/>
        <w:rPr>
          <w:rFonts w:ascii="Times New Roman" w:hAnsi="Times New Roman" w:cs="Times New Roman"/>
          <w:sz w:val="22"/>
          <w:szCs w:val="22"/>
        </w:rPr>
      </w:pPr>
      <w:r w:rsidRPr="00C52918">
        <w:rPr>
          <w:rFonts w:ascii="Times New Roman" w:hAnsi="Times New Roman" w:cs="Times New Roman"/>
          <w:sz w:val="22"/>
          <w:szCs w:val="22"/>
          <w:lang w:val="en-US"/>
        </w:rPr>
        <w:t>D</w:t>
      </w:r>
      <w:r w:rsidR="0000789B" w:rsidRPr="00C52918">
        <w:rPr>
          <w:rFonts w:ascii="Times New Roman" w:hAnsi="Times New Roman" w:cs="Times New Roman"/>
          <w:sz w:val="22"/>
          <w:szCs w:val="22"/>
        </w:rPr>
        <w:t>ata for</w:t>
      </w:r>
      <w:r w:rsidR="00376E78" w:rsidRPr="00C52918">
        <w:rPr>
          <w:rFonts w:ascii="Times New Roman" w:hAnsi="Times New Roman" w:cs="Times New Roman"/>
          <w:sz w:val="22"/>
          <w:szCs w:val="22"/>
        </w:rPr>
        <w:t xml:space="preserve"> the cross-institution </w:t>
      </w:r>
      <w:r w:rsidR="008D51A0" w:rsidRPr="00C52918">
        <w:rPr>
          <w:rFonts w:ascii="Times New Roman" w:hAnsi="Times New Roman" w:cs="Times New Roman"/>
          <w:sz w:val="22"/>
          <w:szCs w:val="22"/>
        </w:rPr>
        <w:t>and</w:t>
      </w:r>
      <w:r w:rsidR="0000789B" w:rsidRPr="00C52918">
        <w:rPr>
          <w:rFonts w:ascii="Times New Roman" w:hAnsi="Times New Roman" w:cs="Times New Roman"/>
          <w:sz w:val="22"/>
          <w:szCs w:val="22"/>
        </w:rPr>
        <w:t xml:space="preserve"> single-institution </w:t>
      </w:r>
      <w:r w:rsidR="008D51A0" w:rsidRPr="00C52918">
        <w:rPr>
          <w:rFonts w:ascii="Times New Roman" w:hAnsi="Times New Roman" w:cs="Times New Roman"/>
          <w:sz w:val="22"/>
          <w:szCs w:val="22"/>
        </w:rPr>
        <w:t>studies were</w:t>
      </w:r>
      <w:r w:rsidR="0000789B" w:rsidRPr="00C52918">
        <w:rPr>
          <w:rFonts w:ascii="Times New Roman" w:hAnsi="Times New Roman" w:cs="Times New Roman"/>
          <w:sz w:val="22"/>
          <w:szCs w:val="22"/>
        </w:rPr>
        <w:t xml:space="preserve"> </w:t>
      </w:r>
      <w:r w:rsidR="00F41B5B" w:rsidRPr="00C52918">
        <w:rPr>
          <w:rFonts w:ascii="Times New Roman" w:hAnsi="Times New Roman" w:cs="Times New Roman"/>
          <w:sz w:val="22"/>
          <w:szCs w:val="22"/>
        </w:rPr>
        <w:t>considered</w:t>
      </w:r>
      <w:r w:rsidR="00B66CD8" w:rsidRPr="00C52918">
        <w:rPr>
          <w:rFonts w:ascii="Times New Roman" w:hAnsi="Times New Roman" w:cs="Times New Roman"/>
          <w:sz w:val="22"/>
          <w:szCs w:val="22"/>
        </w:rPr>
        <w:t xml:space="preserve"> separately</w:t>
      </w:r>
      <w:r w:rsidR="0000789B" w:rsidRPr="00C52918">
        <w:rPr>
          <w:rFonts w:ascii="Times New Roman" w:hAnsi="Times New Roman" w:cs="Times New Roman"/>
          <w:sz w:val="22"/>
          <w:szCs w:val="22"/>
          <w:lang w:val="en-US"/>
        </w:rPr>
        <w:t xml:space="preserve">. </w:t>
      </w:r>
      <w:r w:rsidR="003C1B1F" w:rsidRPr="00C52918">
        <w:rPr>
          <w:rFonts w:ascii="Times New Roman" w:hAnsi="Times New Roman" w:cs="Times New Roman"/>
          <w:sz w:val="22"/>
          <w:szCs w:val="22"/>
        </w:rPr>
        <w:t>Although</w:t>
      </w:r>
      <w:r w:rsidR="00EC6633" w:rsidRPr="00C52918">
        <w:rPr>
          <w:rFonts w:ascii="Times New Roman" w:hAnsi="Times New Roman" w:cs="Times New Roman"/>
          <w:sz w:val="22"/>
          <w:szCs w:val="22"/>
        </w:rPr>
        <w:t xml:space="preserve"> </w:t>
      </w:r>
      <w:r w:rsidR="00C733E5" w:rsidRPr="00C52918">
        <w:rPr>
          <w:rFonts w:ascii="Times New Roman" w:hAnsi="Times New Roman" w:cs="Times New Roman"/>
          <w:sz w:val="22"/>
          <w:szCs w:val="22"/>
        </w:rPr>
        <w:t>transcripts were analysed in relation to the research questions, an inductive approach was employed</w:t>
      </w:r>
      <w:r w:rsidR="00C733E5" w:rsidRPr="00C52918">
        <w:rPr>
          <w:rFonts w:ascii="Times New Roman" w:hAnsi="Times New Roman" w:cs="Times New Roman"/>
          <w:sz w:val="22"/>
          <w:szCs w:val="22"/>
          <w:lang w:val="en-US"/>
        </w:rPr>
        <w:t xml:space="preserve">, in that I was searching for </w:t>
      </w:r>
      <w:r w:rsidRPr="00C52918">
        <w:rPr>
          <w:rFonts w:ascii="Times New Roman" w:hAnsi="Times New Roman" w:cs="Times New Roman"/>
          <w:sz w:val="22"/>
          <w:szCs w:val="22"/>
          <w:lang w:val="en-US"/>
        </w:rPr>
        <w:t xml:space="preserve">any </w:t>
      </w:r>
      <w:r w:rsidR="00F41B5B" w:rsidRPr="00C52918">
        <w:rPr>
          <w:rFonts w:ascii="Times New Roman" w:hAnsi="Times New Roman" w:cs="Times New Roman"/>
          <w:sz w:val="22"/>
          <w:szCs w:val="22"/>
          <w:lang w:val="en-US"/>
        </w:rPr>
        <w:t xml:space="preserve">additional </w:t>
      </w:r>
      <w:r w:rsidR="00224592" w:rsidRPr="00C52918">
        <w:rPr>
          <w:rFonts w:ascii="Times New Roman" w:hAnsi="Times New Roman" w:cs="Times New Roman"/>
          <w:sz w:val="22"/>
          <w:szCs w:val="22"/>
          <w:lang w:val="en-US"/>
        </w:rPr>
        <w:t>issues that the data</w:t>
      </w:r>
      <w:r w:rsidR="00C733E5" w:rsidRPr="00C52918">
        <w:rPr>
          <w:rFonts w:ascii="Times New Roman" w:hAnsi="Times New Roman" w:cs="Times New Roman"/>
          <w:sz w:val="22"/>
          <w:szCs w:val="22"/>
          <w:lang w:val="en-US"/>
        </w:rPr>
        <w:t xml:space="preserve"> revealed. First</w:t>
      </w:r>
      <w:r w:rsidR="00460CA5" w:rsidRPr="00C52918">
        <w:rPr>
          <w:rFonts w:ascii="Times New Roman" w:hAnsi="Times New Roman" w:cs="Times New Roman"/>
          <w:sz w:val="22"/>
          <w:szCs w:val="22"/>
        </w:rPr>
        <w:t xml:space="preserve">, each transcript was </w:t>
      </w:r>
      <w:r w:rsidR="00CF69E3">
        <w:rPr>
          <w:rFonts w:ascii="Times New Roman" w:hAnsi="Times New Roman" w:cs="Times New Roman"/>
          <w:sz w:val="22"/>
          <w:szCs w:val="22"/>
        </w:rPr>
        <w:t>read in its entirety to ‘…build a sense of the whole’</w:t>
      </w:r>
      <w:r w:rsidR="00C733E5" w:rsidRPr="00C52918">
        <w:rPr>
          <w:rFonts w:ascii="Times New Roman" w:hAnsi="Times New Roman" w:cs="Times New Roman"/>
          <w:sz w:val="22"/>
          <w:szCs w:val="22"/>
        </w:rPr>
        <w:t xml:space="preserve"> (Bazeley, 2013, p. 101).</w:t>
      </w:r>
      <w:r w:rsidR="00C733E5" w:rsidRPr="00C52918">
        <w:rPr>
          <w:rFonts w:ascii="Times New Roman" w:hAnsi="Times New Roman" w:cs="Times New Roman"/>
          <w:sz w:val="22"/>
          <w:szCs w:val="22"/>
          <w:lang w:val="en-US"/>
        </w:rPr>
        <w:t xml:space="preserve"> </w:t>
      </w:r>
      <w:r w:rsidR="0000789B" w:rsidRPr="00C52918">
        <w:rPr>
          <w:rFonts w:ascii="Times New Roman" w:hAnsi="Times New Roman" w:cs="Times New Roman"/>
          <w:sz w:val="22"/>
          <w:szCs w:val="22"/>
        </w:rPr>
        <w:t>I then adopted a code and retrieval</w:t>
      </w:r>
      <w:r w:rsidR="00C733E5" w:rsidRPr="00C52918">
        <w:rPr>
          <w:rFonts w:ascii="Times New Roman" w:hAnsi="Times New Roman" w:cs="Times New Roman"/>
          <w:sz w:val="22"/>
          <w:szCs w:val="22"/>
        </w:rPr>
        <w:t xml:space="preserve"> system, involving organising</w:t>
      </w:r>
      <w:r w:rsidR="0000789B" w:rsidRPr="00C52918">
        <w:rPr>
          <w:rFonts w:ascii="Times New Roman" w:hAnsi="Times New Roman" w:cs="Times New Roman"/>
          <w:sz w:val="22"/>
          <w:szCs w:val="22"/>
        </w:rPr>
        <w:t xml:space="preserve"> and </w:t>
      </w:r>
      <w:r w:rsidR="00A87E37">
        <w:rPr>
          <w:rFonts w:ascii="Times New Roman" w:hAnsi="Times New Roman" w:cs="Times New Roman"/>
          <w:sz w:val="22"/>
          <w:szCs w:val="22"/>
        </w:rPr>
        <w:t xml:space="preserve">refining </w:t>
      </w:r>
      <w:r w:rsidR="00F41B5B" w:rsidRPr="00C52918">
        <w:rPr>
          <w:rFonts w:ascii="Times New Roman" w:hAnsi="Times New Roman" w:cs="Times New Roman"/>
          <w:sz w:val="22"/>
          <w:szCs w:val="22"/>
        </w:rPr>
        <w:t>codes</w:t>
      </w:r>
      <w:r w:rsidR="00E57756" w:rsidRPr="00C52918">
        <w:rPr>
          <w:rFonts w:ascii="Times New Roman" w:hAnsi="Times New Roman" w:cs="Times New Roman"/>
          <w:sz w:val="22"/>
          <w:szCs w:val="22"/>
        </w:rPr>
        <w:t xml:space="preserve"> in a</w:t>
      </w:r>
      <w:r w:rsidR="0000789B" w:rsidRPr="00C52918">
        <w:rPr>
          <w:rFonts w:ascii="Times New Roman" w:hAnsi="Times New Roman" w:cs="Times New Roman"/>
          <w:sz w:val="22"/>
          <w:szCs w:val="22"/>
        </w:rPr>
        <w:t xml:space="preserve"> hierarchical </w:t>
      </w:r>
      <w:r w:rsidR="00E57756" w:rsidRPr="00C52918">
        <w:rPr>
          <w:rFonts w:ascii="Times New Roman" w:hAnsi="Times New Roman" w:cs="Times New Roman"/>
          <w:sz w:val="22"/>
          <w:szCs w:val="22"/>
        </w:rPr>
        <w:t>manner</w:t>
      </w:r>
      <w:r w:rsidR="00F41B5B" w:rsidRPr="00C52918">
        <w:rPr>
          <w:rFonts w:ascii="Times New Roman" w:hAnsi="Times New Roman" w:cs="Times New Roman"/>
          <w:sz w:val="22"/>
          <w:szCs w:val="22"/>
        </w:rPr>
        <w:t xml:space="preserve"> </w:t>
      </w:r>
      <w:r w:rsidR="0000789B" w:rsidRPr="00C52918">
        <w:rPr>
          <w:rFonts w:ascii="Times New Roman" w:hAnsi="Times New Roman" w:cs="Times New Roman"/>
          <w:sz w:val="22"/>
          <w:szCs w:val="22"/>
        </w:rPr>
        <w:t xml:space="preserve">(Bazeley, 2013). </w:t>
      </w:r>
      <w:r w:rsidR="00E9219F" w:rsidRPr="00C52918">
        <w:rPr>
          <w:rFonts w:ascii="Times New Roman" w:hAnsi="Times New Roman" w:cs="Times New Roman"/>
          <w:sz w:val="22"/>
          <w:szCs w:val="22"/>
          <w:lang w:val="en-US"/>
        </w:rPr>
        <w:t>C</w:t>
      </w:r>
      <w:r w:rsidR="00B66CD8" w:rsidRPr="00C52918">
        <w:rPr>
          <w:rFonts w:ascii="Times New Roman" w:hAnsi="Times New Roman" w:cs="Times New Roman"/>
          <w:sz w:val="22"/>
          <w:szCs w:val="22"/>
          <w:lang w:val="en-US"/>
        </w:rPr>
        <w:t>odes were revised until</w:t>
      </w:r>
      <w:r w:rsidR="0000789B" w:rsidRPr="00C52918">
        <w:rPr>
          <w:rFonts w:ascii="Times New Roman" w:hAnsi="Times New Roman" w:cs="Times New Roman"/>
          <w:sz w:val="22"/>
          <w:szCs w:val="22"/>
          <w:lang w:val="en-US"/>
        </w:rPr>
        <w:t xml:space="preserve"> data saturation was reached, sufficient numbers of regular</w:t>
      </w:r>
      <w:r w:rsidR="00C465DB" w:rsidRPr="00C52918">
        <w:rPr>
          <w:rFonts w:ascii="Times New Roman" w:hAnsi="Times New Roman" w:cs="Times New Roman"/>
          <w:sz w:val="22"/>
          <w:szCs w:val="22"/>
          <w:lang w:val="en-US"/>
        </w:rPr>
        <w:t xml:space="preserve">ities had </w:t>
      </w:r>
      <w:r w:rsidR="00C465DB" w:rsidRPr="00C52918">
        <w:rPr>
          <w:rFonts w:ascii="Times New Roman" w:hAnsi="Times New Roman" w:cs="Times New Roman"/>
          <w:sz w:val="22"/>
          <w:szCs w:val="22"/>
          <w:lang w:val="en-US"/>
        </w:rPr>
        <w:lastRenderedPageBreak/>
        <w:t>been formed (Miles &amp;</w:t>
      </w:r>
      <w:r w:rsidR="0000789B" w:rsidRPr="00C52918">
        <w:rPr>
          <w:rFonts w:ascii="Times New Roman" w:hAnsi="Times New Roman" w:cs="Times New Roman"/>
          <w:sz w:val="22"/>
          <w:szCs w:val="22"/>
          <w:lang w:val="en-US"/>
        </w:rPr>
        <w:t xml:space="preserve"> Huberman, 1994), and the most accurate possible rendering of the findings had been achieved. </w:t>
      </w:r>
      <w:r w:rsidR="00742A34" w:rsidRPr="00C52918">
        <w:rPr>
          <w:rFonts w:ascii="Times New Roman" w:hAnsi="Times New Roman" w:cs="Times New Roman"/>
          <w:sz w:val="22"/>
          <w:szCs w:val="22"/>
          <w:lang w:val="en-US"/>
        </w:rPr>
        <w:t xml:space="preserve">For </w:t>
      </w:r>
      <w:r w:rsidR="009A5DF7" w:rsidRPr="00C52918">
        <w:rPr>
          <w:rFonts w:ascii="Times New Roman" w:hAnsi="Times New Roman" w:cs="Times New Roman"/>
          <w:sz w:val="22"/>
          <w:szCs w:val="22"/>
          <w:lang w:val="en-US"/>
        </w:rPr>
        <w:t>analysis of the</w:t>
      </w:r>
      <w:r w:rsidR="001F3EFC" w:rsidRPr="00C52918">
        <w:rPr>
          <w:rFonts w:ascii="Times New Roman" w:hAnsi="Times New Roman" w:cs="Times New Roman"/>
          <w:sz w:val="22"/>
          <w:szCs w:val="22"/>
          <w:lang w:val="en-US"/>
        </w:rPr>
        <w:t xml:space="preserve"> narrative </w:t>
      </w:r>
      <w:r w:rsidR="009A5DF7" w:rsidRPr="00C52918">
        <w:rPr>
          <w:rFonts w:ascii="Times New Roman" w:hAnsi="Times New Roman" w:cs="Times New Roman"/>
          <w:sz w:val="22"/>
          <w:szCs w:val="22"/>
          <w:lang w:val="en-US"/>
        </w:rPr>
        <w:t>section</w:t>
      </w:r>
      <w:r w:rsidR="006879CC" w:rsidRPr="00C52918">
        <w:rPr>
          <w:rFonts w:ascii="Times New Roman" w:hAnsi="Times New Roman" w:cs="Times New Roman"/>
          <w:sz w:val="22"/>
          <w:szCs w:val="22"/>
          <w:lang w:val="en-US"/>
        </w:rPr>
        <w:t>s</w:t>
      </w:r>
      <w:r w:rsidR="001F3EFC" w:rsidRPr="00C52918">
        <w:rPr>
          <w:rFonts w:ascii="Times New Roman" w:hAnsi="Times New Roman" w:cs="Times New Roman"/>
          <w:sz w:val="22"/>
          <w:szCs w:val="22"/>
          <w:lang w:val="en-US"/>
        </w:rPr>
        <w:t xml:space="preserve">, attention </w:t>
      </w:r>
      <w:r w:rsidR="00742A34" w:rsidRPr="00C52918">
        <w:rPr>
          <w:rFonts w:ascii="Times New Roman" w:hAnsi="Times New Roman" w:cs="Times New Roman"/>
          <w:sz w:val="22"/>
          <w:szCs w:val="22"/>
          <w:lang w:val="en-US"/>
        </w:rPr>
        <w:t>was</w:t>
      </w:r>
      <w:r w:rsidR="001F3EFC" w:rsidRPr="00C52918">
        <w:rPr>
          <w:rFonts w:ascii="Times New Roman" w:hAnsi="Times New Roman" w:cs="Times New Roman"/>
          <w:sz w:val="22"/>
          <w:szCs w:val="22"/>
          <w:lang w:val="en-US"/>
        </w:rPr>
        <w:t xml:space="preserve"> paid to </w:t>
      </w:r>
      <w:r w:rsidR="001F3EFC" w:rsidRPr="00C52918">
        <w:rPr>
          <w:rFonts w:ascii="Times New Roman" w:hAnsi="Times New Roman" w:cs="Times New Roman"/>
          <w:i/>
          <w:sz w:val="22"/>
          <w:szCs w:val="22"/>
          <w:lang w:val="en-US"/>
        </w:rPr>
        <w:t>how</w:t>
      </w:r>
      <w:r w:rsidR="001F3EFC" w:rsidRPr="00C52918">
        <w:rPr>
          <w:rFonts w:ascii="Times New Roman" w:hAnsi="Times New Roman" w:cs="Times New Roman"/>
          <w:sz w:val="22"/>
          <w:szCs w:val="22"/>
          <w:lang w:val="en-US"/>
        </w:rPr>
        <w:t xml:space="preserve"> </w:t>
      </w:r>
      <w:r w:rsidR="00093A8C" w:rsidRPr="00C52918">
        <w:rPr>
          <w:rFonts w:ascii="Times New Roman" w:hAnsi="Times New Roman" w:cs="Times New Roman"/>
          <w:sz w:val="22"/>
          <w:szCs w:val="22"/>
          <w:lang w:val="en-US"/>
        </w:rPr>
        <w:t xml:space="preserve">participants </w:t>
      </w:r>
      <w:r w:rsidR="001F3EFC" w:rsidRPr="00C52918">
        <w:rPr>
          <w:rFonts w:ascii="Times New Roman" w:hAnsi="Times New Roman" w:cs="Times New Roman"/>
          <w:sz w:val="22"/>
          <w:szCs w:val="22"/>
          <w:lang w:val="en-US"/>
        </w:rPr>
        <w:t>recounted their stories</w:t>
      </w:r>
      <w:r w:rsidR="00742A34" w:rsidRPr="00C52918">
        <w:rPr>
          <w:rFonts w:ascii="Times New Roman" w:hAnsi="Times New Roman" w:cs="Times New Roman"/>
          <w:sz w:val="22"/>
          <w:szCs w:val="22"/>
          <w:lang w:val="en-US"/>
        </w:rPr>
        <w:t xml:space="preserve">, </w:t>
      </w:r>
      <w:r w:rsidR="00A876A8" w:rsidRPr="00C52918">
        <w:rPr>
          <w:rFonts w:ascii="Times New Roman" w:hAnsi="Times New Roman" w:cs="Times New Roman"/>
          <w:sz w:val="22"/>
          <w:szCs w:val="22"/>
          <w:lang w:val="en-US"/>
        </w:rPr>
        <w:t xml:space="preserve">drawing on guidance provided by </w:t>
      </w:r>
      <w:r w:rsidR="00A876A8" w:rsidRPr="00C52918">
        <w:rPr>
          <w:rFonts w:ascii="Times New Roman" w:hAnsi="Times New Roman" w:cs="Times New Roman"/>
          <w:sz w:val="22"/>
          <w:szCs w:val="22"/>
        </w:rPr>
        <w:t>Cousin (</w:t>
      </w:r>
      <w:r w:rsidR="001F3EFC" w:rsidRPr="00C52918">
        <w:rPr>
          <w:rFonts w:ascii="Times New Roman" w:hAnsi="Times New Roman" w:cs="Times New Roman"/>
          <w:sz w:val="22"/>
          <w:szCs w:val="22"/>
        </w:rPr>
        <w:t>2009).</w:t>
      </w:r>
      <w:r w:rsidR="001F3EFC" w:rsidRPr="00C52918">
        <w:rPr>
          <w:rFonts w:ascii="Times New Roman" w:hAnsi="Times New Roman" w:cs="Times New Roman"/>
          <w:sz w:val="22"/>
          <w:szCs w:val="22"/>
          <w:lang w:val="en-US"/>
        </w:rPr>
        <w:t xml:space="preserve"> </w:t>
      </w:r>
      <w:r w:rsidR="007E459F" w:rsidRPr="00C52918">
        <w:rPr>
          <w:rFonts w:ascii="Times New Roman" w:hAnsi="Times New Roman" w:cs="Times New Roman"/>
          <w:sz w:val="22"/>
          <w:szCs w:val="22"/>
        </w:rPr>
        <w:t>T</w:t>
      </w:r>
      <w:r w:rsidR="00F52BE9" w:rsidRPr="00C52918">
        <w:rPr>
          <w:rFonts w:ascii="Times New Roman" w:hAnsi="Times New Roman" w:cs="Times New Roman"/>
          <w:sz w:val="22"/>
          <w:szCs w:val="22"/>
        </w:rPr>
        <w:t xml:space="preserve">he analysis </w:t>
      </w:r>
      <w:r w:rsidR="00F41B5B" w:rsidRPr="00C52918">
        <w:rPr>
          <w:rFonts w:ascii="Times New Roman" w:hAnsi="Times New Roman" w:cs="Times New Roman"/>
          <w:sz w:val="22"/>
          <w:szCs w:val="22"/>
        </w:rPr>
        <w:t xml:space="preserve">led to the development of </w:t>
      </w:r>
      <w:r w:rsidR="00F52BE9" w:rsidRPr="00C52918">
        <w:rPr>
          <w:rFonts w:ascii="Times New Roman" w:hAnsi="Times New Roman" w:cs="Times New Roman"/>
          <w:sz w:val="22"/>
          <w:szCs w:val="22"/>
        </w:rPr>
        <w:t xml:space="preserve">two sets of higher order </w:t>
      </w:r>
      <w:r w:rsidR="00F41B5B" w:rsidRPr="00C52918">
        <w:rPr>
          <w:rFonts w:ascii="Times New Roman" w:hAnsi="Times New Roman" w:cs="Times New Roman"/>
          <w:sz w:val="22"/>
          <w:szCs w:val="22"/>
        </w:rPr>
        <w:t xml:space="preserve">codes which </w:t>
      </w:r>
      <w:r w:rsidR="00F52BE9" w:rsidRPr="00C52918">
        <w:rPr>
          <w:rFonts w:ascii="Times New Roman" w:hAnsi="Times New Roman" w:cs="Times New Roman"/>
          <w:sz w:val="22"/>
          <w:szCs w:val="22"/>
        </w:rPr>
        <w:t xml:space="preserve">were further refined until a </w:t>
      </w:r>
      <w:r w:rsidR="008D51A0" w:rsidRPr="00C52918">
        <w:rPr>
          <w:rFonts w:ascii="Times New Roman" w:hAnsi="Times New Roman" w:cs="Times New Roman"/>
          <w:sz w:val="22"/>
          <w:szCs w:val="22"/>
        </w:rPr>
        <w:t xml:space="preserve">final </w:t>
      </w:r>
      <w:r w:rsidR="00F41B5B" w:rsidRPr="00C52918">
        <w:rPr>
          <w:rFonts w:ascii="Times New Roman" w:hAnsi="Times New Roman" w:cs="Times New Roman"/>
          <w:sz w:val="22"/>
          <w:szCs w:val="22"/>
        </w:rPr>
        <w:t>set of themes was generated</w:t>
      </w:r>
      <w:r w:rsidR="00742A34" w:rsidRPr="00C52918">
        <w:rPr>
          <w:rFonts w:ascii="Times New Roman" w:hAnsi="Times New Roman" w:cs="Times New Roman"/>
          <w:sz w:val="22"/>
          <w:szCs w:val="22"/>
        </w:rPr>
        <w:t>.</w:t>
      </w:r>
      <w:r w:rsidR="00E42CDD" w:rsidRPr="00C52918">
        <w:rPr>
          <w:rFonts w:ascii="Times New Roman" w:hAnsi="Times New Roman" w:cs="Times New Roman"/>
          <w:sz w:val="22"/>
          <w:szCs w:val="22"/>
        </w:rPr>
        <w:t xml:space="preserve"> </w:t>
      </w:r>
    </w:p>
    <w:p w14:paraId="7C3A294F" w14:textId="77777777" w:rsidR="00F52BE9" w:rsidRPr="00C52918" w:rsidRDefault="00F52BE9" w:rsidP="00F52BE9">
      <w:pPr>
        <w:rPr>
          <w:rFonts w:ascii="Times New Roman" w:hAnsi="Times New Roman" w:cs="Times New Roman"/>
          <w:sz w:val="22"/>
          <w:szCs w:val="22"/>
        </w:rPr>
      </w:pPr>
    </w:p>
    <w:p w14:paraId="5E4FA8DE" w14:textId="77777777" w:rsidR="00C72B53" w:rsidRPr="00C52918" w:rsidRDefault="00A17065" w:rsidP="00307B8D">
      <w:pPr>
        <w:rPr>
          <w:rFonts w:ascii="Times New Roman" w:hAnsi="Times New Roman" w:cs="Times New Roman"/>
          <w:b/>
          <w:sz w:val="22"/>
          <w:szCs w:val="22"/>
        </w:rPr>
      </w:pPr>
      <w:r w:rsidRPr="00C52918">
        <w:rPr>
          <w:rFonts w:ascii="Times New Roman" w:hAnsi="Times New Roman" w:cs="Times New Roman"/>
          <w:b/>
          <w:sz w:val="22"/>
          <w:szCs w:val="22"/>
        </w:rPr>
        <w:t>Findings</w:t>
      </w:r>
    </w:p>
    <w:p w14:paraId="310E3F84" w14:textId="77777777" w:rsidR="00C72B53" w:rsidRPr="00C52918" w:rsidRDefault="00C72B53" w:rsidP="00307B8D">
      <w:pPr>
        <w:rPr>
          <w:rFonts w:ascii="Times New Roman" w:hAnsi="Times New Roman" w:cs="Times New Roman"/>
          <w:b/>
          <w:sz w:val="22"/>
          <w:szCs w:val="22"/>
        </w:rPr>
      </w:pPr>
    </w:p>
    <w:p w14:paraId="0AA76FE4" w14:textId="321042F8" w:rsidR="006500D8" w:rsidRPr="00C52918" w:rsidRDefault="006500D8" w:rsidP="00D30743">
      <w:pPr>
        <w:ind w:firstLine="720"/>
        <w:rPr>
          <w:rFonts w:ascii="Times New Roman" w:hAnsi="Times New Roman" w:cs="Times New Roman"/>
          <w:sz w:val="22"/>
          <w:szCs w:val="22"/>
        </w:rPr>
      </w:pPr>
      <w:r w:rsidRPr="00C52918">
        <w:rPr>
          <w:rFonts w:ascii="Times New Roman" w:hAnsi="Times New Roman" w:cs="Times New Roman"/>
          <w:sz w:val="22"/>
          <w:szCs w:val="22"/>
        </w:rPr>
        <w:t xml:space="preserve">The findings are organised </w:t>
      </w:r>
      <w:r w:rsidR="00BD7206" w:rsidRPr="00C52918">
        <w:rPr>
          <w:rFonts w:ascii="Times New Roman" w:hAnsi="Times New Roman" w:cs="Times New Roman"/>
          <w:sz w:val="22"/>
          <w:szCs w:val="22"/>
        </w:rPr>
        <w:t>under the two levels of study</w:t>
      </w:r>
      <w:r w:rsidRPr="00C52918">
        <w:rPr>
          <w:rFonts w:ascii="Times New Roman" w:hAnsi="Times New Roman" w:cs="Times New Roman"/>
          <w:sz w:val="22"/>
          <w:szCs w:val="22"/>
        </w:rPr>
        <w:t>.</w:t>
      </w:r>
      <w:r w:rsidR="00ED2F7E">
        <w:rPr>
          <w:rFonts w:ascii="Times New Roman" w:hAnsi="Times New Roman" w:cs="Times New Roman"/>
          <w:sz w:val="22"/>
          <w:szCs w:val="22"/>
        </w:rPr>
        <w:t xml:space="preserve"> Participant names have been changed.</w:t>
      </w:r>
    </w:p>
    <w:p w14:paraId="547C3580" w14:textId="77777777" w:rsidR="006500D8" w:rsidRPr="00C52918" w:rsidRDefault="006500D8" w:rsidP="00307B8D">
      <w:pPr>
        <w:rPr>
          <w:rFonts w:ascii="Times New Roman" w:hAnsi="Times New Roman" w:cs="Times New Roman"/>
          <w:b/>
          <w:sz w:val="22"/>
          <w:szCs w:val="22"/>
        </w:rPr>
      </w:pPr>
    </w:p>
    <w:p w14:paraId="3C1D47C4" w14:textId="77777777" w:rsidR="000F49A4" w:rsidRPr="00C52918" w:rsidRDefault="002F0213" w:rsidP="00307B8D">
      <w:pPr>
        <w:rPr>
          <w:rFonts w:ascii="Times New Roman" w:hAnsi="Times New Roman" w:cs="Times New Roman"/>
          <w:b/>
          <w:i/>
          <w:sz w:val="22"/>
          <w:szCs w:val="22"/>
        </w:rPr>
      </w:pPr>
      <w:r w:rsidRPr="00C52918">
        <w:rPr>
          <w:rFonts w:ascii="Times New Roman" w:hAnsi="Times New Roman" w:cs="Times New Roman"/>
          <w:b/>
          <w:i/>
          <w:sz w:val="22"/>
          <w:szCs w:val="22"/>
        </w:rPr>
        <w:t>Cross</w:t>
      </w:r>
      <w:r w:rsidR="000F49A4" w:rsidRPr="00C52918">
        <w:rPr>
          <w:rFonts w:ascii="Times New Roman" w:hAnsi="Times New Roman" w:cs="Times New Roman"/>
          <w:b/>
          <w:i/>
          <w:sz w:val="22"/>
          <w:szCs w:val="22"/>
        </w:rPr>
        <w:t xml:space="preserve">-institution </w:t>
      </w:r>
      <w:r w:rsidRPr="00C52918">
        <w:rPr>
          <w:rFonts w:ascii="Times New Roman" w:hAnsi="Times New Roman" w:cs="Times New Roman"/>
          <w:b/>
          <w:i/>
          <w:sz w:val="22"/>
          <w:szCs w:val="22"/>
        </w:rPr>
        <w:t>level</w:t>
      </w:r>
    </w:p>
    <w:p w14:paraId="4A5702FE" w14:textId="77777777" w:rsidR="00DA7DC8" w:rsidRPr="00C52918" w:rsidRDefault="00DA7DC8" w:rsidP="00307B8D">
      <w:pPr>
        <w:rPr>
          <w:rFonts w:ascii="Times New Roman" w:hAnsi="Times New Roman" w:cs="Times New Roman"/>
          <w:sz w:val="22"/>
          <w:szCs w:val="22"/>
        </w:rPr>
      </w:pPr>
    </w:p>
    <w:p w14:paraId="071AAD7B" w14:textId="77777777" w:rsidR="00CD5D2A" w:rsidRPr="00C52918" w:rsidRDefault="000F49A4" w:rsidP="00307B8D">
      <w:pPr>
        <w:rPr>
          <w:rFonts w:ascii="Times New Roman" w:hAnsi="Times New Roman" w:cs="Times New Roman"/>
          <w:i/>
          <w:sz w:val="22"/>
          <w:szCs w:val="22"/>
        </w:rPr>
      </w:pPr>
      <w:r w:rsidRPr="00C52918">
        <w:rPr>
          <w:rFonts w:ascii="Times New Roman" w:hAnsi="Times New Roman" w:cs="Times New Roman"/>
          <w:i/>
          <w:sz w:val="22"/>
          <w:szCs w:val="22"/>
        </w:rPr>
        <w:t>Theme 1</w:t>
      </w:r>
      <w:r w:rsidR="00AD012C" w:rsidRPr="00C52918">
        <w:rPr>
          <w:rFonts w:ascii="Times New Roman" w:hAnsi="Times New Roman" w:cs="Times New Roman"/>
          <w:i/>
          <w:sz w:val="22"/>
          <w:szCs w:val="22"/>
        </w:rPr>
        <w:t>: T</w:t>
      </w:r>
      <w:r w:rsidR="00680780" w:rsidRPr="00C52918">
        <w:rPr>
          <w:rFonts w:ascii="Times New Roman" w:hAnsi="Times New Roman" w:cs="Times New Roman"/>
          <w:i/>
          <w:sz w:val="22"/>
          <w:szCs w:val="22"/>
        </w:rPr>
        <w:t>here are positive aspects of the policy</w:t>
      </w:r>
    </w:p>
    <w:p w14:paraId="257E0E0B" w14:textId="77777777" w:rsidR="00CD5D2A" w:rsidRPr="00C52918" w:rsidRDefault="00CD5D2A" w:rsidP="00307B8D">
      <w:pPr>
        <w:rPr>
          <w:rFonts w:ascii="Times New Roman" w:hAnsi="Times New Roman" w:cs="Times New Roman"/>
          <w:sz w:val="22"/>
          <w:szCs w:val="22"/>
        </w:rPr>
      </w:pPr>
    </w:p>
    <w:p w14:paraId="6FED84F9" w14:textId="77777777" w:rsidR="002F32FE" w:rsidRPr="00C52918" w:rsidRDefault="00005959" w:rsidP="00D30743">
      <w:pPr>
        <w:ind w:firstLine="720"/>
        <w:rPr>
          <w:rFonts w:ascii="Times New Roman" w:hAnsi="Times New Roman" w:cs="Times New Roman"/>
          <w:sz w:val="22"/>
          <w:szCs w:val="22"/>
        </w:rPr>
      </w:pPr>
      <w:r w:rsidRPr="00C52918">
        <w:rPr>
          <w:rFonts w:ascii="Times New Roman" w:hAnsi="Times New Roman" w:cs="Times New Roman"/>
          <w:sz w:val="22"/>
          <w:szCs w:val="22"/>
        </w:rPr>
        <w:t xml:space="preserve">When asked to comment on their views of the policy, participants </w:t>
      </w:r>
      <w:r w:rsidR="00DE39AD" w:rsidRPr="00C52918">
        <w:rPr>
          <w:rFonts w:ascii="Times New Roman" w:hAnsi="Times New Roman" w:cs="Times New Roman"/>
          <w:sz w:val="22"/>
          <w:szCs w:val="22"/>
        </w:rPr>
        <w:t>identified several</w:t>
      </w:r>
      <w:r w:rsidRPr="00C52918">
        <w:rPr>
          <w:rFonts w:ascii="Times New Roman" w:hAnsi="Times New Roman" w:cs="Times New Roman"/>
          <w:sz w:val="22"/>
          <w:szCs w:val="22"/>
        </w:rPr>
        <w:t xml:space="preserve"> aspects whi</w:t>
      </w:r>
      <w:r w:rsidR="00E23172" w:rsidRPr="00C52918">
        <w:rPr>
          <w:rFonts w:ascii="Times New Roman" w:hAnsi="Times New Roman" w:cs="Times New Roman"/>
          <w:sz w:val="22"/>
          <w:szCs w:val="22"/>
        </w:rPr>
        <w:t xml:space="preserve">ch they </w:t>
      </w:r>
      <w:r w:rsidR="008C1C97" w:rsidRPr="00C52918">
        <w:rPr>
          <w:rFonts w:ascii="Times New Roman" w:hAnsi="Times New Roman" w:cs="Times New Roman"/>
          <w:sz w:val="22"/>
          <w:szCs w:val="22"/>
        </w:rPr>
        <w:t>felt were</w:t>
      </w:r>
      <w:r w:rsidR="002F32FE" w:rsidRPr="00C52918">
        <w:rPr>
          <w:rFonts w:ascii="Times New Roman" w:hAnsi="Times New Roman" w:cs="Times New Roman"/>
          <w:sz w:val="22"/>
          <w:szCs w:val="22"/>
        </w:rPr>
        <w:t xml:space="preserve"> </w:t>
      </w:r>
      <w:r w:rsidR="0031110D" w:rsidRPr="00C52918">
        <w:rPr>
          <w:rFonts w:ascii="Times New Roman" w:hAnsi="Times New Roman" w:cs="Times New Roman"/>
          <w:sz w:val="22"/>
          <w:szCs w:val="22"/>
        </w:rPr>
        <w:t>beneficial</w:t>
      </w:r>
      <w:r w:rsidR="002F32FE" w:rsidRPr="00C52918">
        <w:rPr>
          <w:rFonts w:ascii="Times New Roman" w:hAnsi="Times New Roman" w:cs="Times New Roman"/>
          <w:sz w:val="22"/>
          <w:szCs w:val="22"/>
        </w:rPr>
        <w:t xml:space="preserve">, </w:t>
      </w:r>
      <w:r w:rsidR="00DE39AD" w:rsidRPr="00C52918">
        <w:rPr>
          <w:rFonts w:ascii="Times New Roman" w:hAnsi="Times New Roman" w:cs="Times New Roman"/>
          <w:sz w:val="22"/>
          <w:szCs w:val="22"/>
        </w:rPr>
        <w:t>particularly</w:t>
      </w:r>
      <w:r w:rsidR="002F32FE" w:rsidRPr="00C52918">
        <w:rPr>
          <w:rFonts w:ascii="Times New Roman" w:hAnsi="Times New Roman" w:cs="Times New Roman"/>
          <w:sz w:val="22"/>
          <w:szCs w:val="22"/>
        </w:rPr>
        <w:t xml:space="preserve"> its r</w:t>
      </w:r>
      <w:r w:rsidR="007353C8" w:rsidRPr="00C52918">
        <w:rPr>
          <w:rFonts w:ascii="Times New Roman" w:hAnsi="Times New Roman" w:cs="Times New Roman"/>
          <w:sz w:val="22"/>
          <w:szCs w:val="22"/>
        </w:rPr>
        <w:t>eference to student involvement:</w:t>
      </w:r>
    </w:p>
    <w:p w14:paraId="06134184" w14:textId="77777777" w:rsidR="002F32FE" w:rsidRPr="00C52918" w:rsidRDefault="002F32FE" w:rsidP="00307B8D">
      <w:pPr>
        <w:rPr>
          <w:rFonts w:ascii="Times New Roman" w:hAnsi="Times New Roman" w:cs="Times New Roman"/>
          <w:sz w:val="18"/>
          <w:szCs w:val="18"/>
        </w:rPr>
      </w:pPr>
    </w:p>
    <w:p w14:paraId="2BC51E93" w14:textId="77777777" w:rsidR="00850552" w:rsidRPr="00C52918" w:rsidRDefault="001D273C" w:rsidP="00AF1438">
      <w:pPr>
        <w:ind w:left="720"/>
        <w:rPr>
          <w:rFonts w:ascii="Times New Roman" w:hAnsi="Times New Roman" w:cs="Times New Roman"/>
          <w:sz w:val="18"/>
          <w:szCs w:val="18"/>
        </w:rPr>
      </w:pPr>
      <w:r w:rsidRPr="00C52918">
        <w:rPr>
          <w:rFonts w:ascii="Times New Roman" w:hAnsi="Times New Roman" w:cs="Times New Roman"/>
          <w:sz w:val="18"/>
          <w:szCs w:val="18"/>
        </w:rPr>
        <w:t xml:space="preserve">The </w:t>
      </w:r>
      <w:r w:rsidR="00B65AB1" w:rsidRPr="00C52918">
        <w:rPr>
          <w:rFonts w:ascii="Times New Roman" w:hAnsi="Times New Roman" w:cs="Times New Roman"/>
          <w:sz w:val="18"/>
          <w:szCs w:val="18"/>
        </w:rPr>
        <w:t xml:space="preserve">good thing is that it </w:t>
      </w:r>
      <w:r w:rsidR="00850552" w:rsidRPr="00C52918">
        <w:rPr>
          <w:rFonts w:ascii="Times New Roman" w:hAnsi="Times New Roman" w:cs="Times New Roman"/>
          <w:sz w:val="18"/>
          <w:szCs w:val="18"/>
        </w:rPr>
        <w:t>make</w:t>
      </w:r>
      <w:r w:rsidR="00B65AB1" w:rsidRPr="00C52918">
        <w:rPr>
          <w:rFonts w:ascii="Times New Roman" w:hAnsi="Times New Roman" w:cs="Times New Roman"/>
          <w:sz w:val="18"/>
          <w:szCs w:val="18"/>
        </w:rPr>
        <w:t>s</w:t>
      </w:r>
      <w:r w:rsidR="00850552" w:rsidRPr="00C52918">
        <w:rPr>
          <w:rFonts w:ascii="Times New Roman" w:hAnsi="Times New Roman" w:cs="Times New Roman"/>
          <w:sz w:val="18"/>
          <w:szCs w:val="18"/>
        </w:rPr>
        <w:t xml:space="preserve"> reasonable refe</w:t>
      </w:r>
      <w:r w:rsidR="00C179F6" w:rsidRPr="00C52918">
        <w:rPr>
          <w:rFonts w:ascii="Times New Roman" w:hAnsi="Times New Roman" w:cs="Times New Roman"/>
          <w:sz w:val="18"/>
          <w:szCs w:val="18"/>
        </w:rPr>
        <w:t>rence about student engagement. (Thomas)</w:t>
      </w:r>
    </w:p>
    <w:p w14:paraId="4432BB07" w14:textId="77777777" w:rsidR="00507B5D" w:rsidRPr="00C52918" w:rsidRDefault="00507B5D" w:rsidP="000B4690">
      <w:pPr>
        <w:ind w:left="720"/>
        <w:rPr>
          <w:rFonts w:ascii="Times New Roman" w:hAnsi="Times New Roman" w:cs="Times New Roman"/>
          <w:sz w:val="18"/>
          <w:szCs w:val="18"/>
        </w:rPr>
      </w:pPr>
    </w:p>
    <w:p w14:paraId="693DDC46" w14:textId="2A248657" w:rsidR="00850552" w:rsidRPr="00C52918" w:rsidRDefault="00964421" w:rsidP="000B4690">
      <w:pPr>
        <w:ind w:left="720"/>
        <w:rPr>
          <w:rFonts w:ascii="Times New Roman" w:hAnsi="Times New Roman" w:cs="Times New Roman"/>
          <w:sz w:val="18"/>
          <w:szCs w:val="18"/>
        </w:rPr>
      </w:pPr>
      <w:r w:rsidRPr="00C52918">
        <w:rPr>
          <w:rFonts w:ascii="Times New Roman" w:hAnsi="Times New Roman" w:cs="Times New Roman"/>
          <w:sz w:val="18"/>
          <w:szCs w:val="18"/>
        </w:rPr>
        <w:t>I thought it</w:t>
      </w:r>
      <w:r w:rsidR="00850552" w:rsidRPr="00C52918">
        <w:rPr>
          <w:rFonts w:ascii="Times New Roman" w:hAnsi="Times New Roman" w:cs="Times New Roman"/>
          <w:sz w:val="18"/>
          <w:szCs w:val="18"/>
        </w:rPr>
        <w:t xml:space="preserve"> was a classic policy</w:t>
      </w:r>
      <w:r w:rsidR="008149BB" w:rsidRPr="00C52918">
        <w:rPr>
          <w:rFonts w:ascii="Times New Roman" w:hAnsi="Times New Roman" w:cs="Times New Roman"/>
          <w:sz w:val="18"/>
          <w:szCs w:val="18"/>
        </w:rPr>
        <w:t xml:space="preserve"> document… </w:t>
      </w:r>
      <w:r w:rsidR="003A722A" w:rsidRPr="00C52918">
        <w:rPr>
          <w:rFonts w:ascii="Times New Roman" w:hAnsi="Times New Roman" w:cs="Times New Roman"/>
          <w:sz w:val="18"/>
          <w:szCs w:val="18"/>
        </w:rPr>
        <w:t xml:space="preserve">upbeat and </w:t>
      </w:r>
      <w:r w:rsidR="00850552" w:rsidRPr="00C52918">
        <w:rPr>
          <w:rFonts w:ascii="Times New Roman" w:hAnsi="Times New Roman" w:cs="Times New Roman"/>
          <w:sz w:val="18"/>
          <w:szCs w:val="18"/>
        </w:rPr>
        <w:t>high level. Qui</w:t>
      </w:r>
      <w:r w:rsidR="00592F47" w:rsidRPr="00C52918">
        <w:rPr>
          <w:rFonts w:ascii="Times New Roman" w:hAnsi="Times New Roman" w:cs="Times New Roman"/>
          <w:sz w:val="18"/>
          <w:szCs w:val="18"/>
        </w:rPr>
        <w:t>te a lot of motherhood and appl</w:t>
      </w:r>
      <w:r w:rsidR="002A0A3C" w:rsidRPr="00C52918">
        <w:rPr>
          <w:rFonts w:ascii="Times New Roman" w:hAnsi="Times New Roman" w:cs="Times New Roman"/>
          <w:sz w:val="18"/>
          <w:szCs w:val="18"/>
        </w:rPr>
        <w:t>e pie</w:t>
      </w:r>
      <w:r w:rsidR="00C179F6" w:rsidRPr="00C52918">
        <w:rPr>
          <w:rFonts w:ascii="Times New Roman" w:hAnsi="Times New Roman" w:cs="Times New Roman"/>
          <w:sz w:val="18"/>
          <w:szCs w:val="18"/>
        </w:rPr>
        <w:t>. (Juliette)</w:t>
      </w:r>
    </w:p>
    <w:p w14:paraId="05385661" w14:textId="77777777" w:rsidR="00507B5D" w:rsidRPr="00C52918" w:rsidRDefault="00507B5D" w:rsidP="006500D8">
      <w:pPr>
        <w:rPr>
          <w:rFonts w:ascii="Times New Roman" w:hAnsi="Times New Roman" w:cs="Times New Roman"/>
          <w:sz w:val="22"/>
          <w:szCs w:val="22"/>
        </w:rPr>
      </w:pPr>
    </w:p>
    <w:p w14:paraId="5D567EC2" w14:textId="77777777" w:rsidR="002F32FE" w:rsidRPr="00C52918" w:rsidRDefault="00141006" w:rsidP="00D30743">
      <w:pPr>
        <w:ind w:firstLine="720"/>
        <w:rPr>
          <w:rFonts w:ascii="Times New Roman" w:hAnsi="Times New Roman" w:cs="Times New Roman"/>
          <w:sz w:val="22"/>
          <w:szCs w:val="22"/>
        </w:rPr>
      </w:pPr>
      <w:r w:rsidRPr="00C52918">
        <w:rPr>
          <w:rFonts w:ascii="Times New Roman" w:hAnsi="Times New Roman" w:cs="Times New Roman"/>
          <w:sz w:val="22"/>
          <w:szCs w:val="22"/>
        </w:rPr>
        <w:t>T</w:t>
      </w:r>
      <w:r w:rsidR="00005959" w:rsidRPr="00C52918">
        <w:rPr>
          <w:rFonts w:ascii="Times New Roman" w:hAnsi="Times New Roman" w:cs="Times New Roman"/>
          <w:sz w:val="22"/>
          <w:szCs w:val="22"/>
        </w:rPr>
        <w:t xml:space="preserve">he </w:t>
      </w:r>
      <w:r w:rsidR="002F32FE" w:rsidRPr="00C52918">
        <w:rPr>
          <w:rFonts w:ascii="Times New Roman" w:hAnsi="Times New Roman" w:cs="Times New Roman"/>
          <w:sz w:val="22"/>
          <w:szCs w:val="22"/>
        </w:rPr>
        <w:t xml:space="preserve">emphasis on student involvement provides </w:t>
      </w:r>
      <w:r w:rsidR="006500D8" w:rsidRPr="00C52918">
        <w:rPr>
          <w:rFonts w:ascii="Times New Roman" w:hAnsi="Times New Roman" w:cs="Times New Roman"/>
          <w:sz w:val="22"/>
          <w:szCs w:val="22"/>
        </w:rPr>
        <w:t>an early opportunity to</w:t>
      </w:r>
      <w:r w:rsidR="002F32FE" w:rsidRPr="00C52918">
        <w:rPr>
          <w:rFonts w:ascii="Times New Roman" w:hAnsi="Times New Roman" w:cs="Times New Roman"/>
          <w:sz w:val="22"/>
          <w:szCs w:val="22"/>
        </w:rPr>
        <w:t xml:space="preserve"> </w:t>
      </w:r>
      <w:r w:rsidR="00DE39AD" w:rsidRPr="00C52918">
        <w:rPr>
          <w:rFonts w:ascii="Times New Roman" w:hAnsi="Times New Roman" w:cs="Times New Roman"/>
          <w:sz w:val="22"/>
          <w:szCs w:val="22"/>
        </w:rPr>
        <w:t xml:space="preserve">revisit </w:t>
      </w:r>
      <w:r w:rsidR="002F32FE" w:rsidRPr="00C52918">
        <w:rPr>
          <w:rFonts w:ascii="Times New Roman" w:hAnsi="Times New Roman" w:cs="Times New Roman"/>
          <w:sz w:val="22"/>
          <w:szCs w:val="22"/>
        </w:rPr>
        <w:t xml:space="preserve">the theory of the second best, </w:t>
      </w:r>
      <w:r w:rsidR="00BE71DA" w:rsidRPr="00C52918">
        <w:rPr>
          <w:rFonts w:ascii="Times New Roman" w:hAnsi="Times New Roman" w:cs="Times New Roman"/>
          <w:sz w:val="22"/>
          <w:szCs w:val="22"/>
        </w:rPr>
        <w:t>because</w:t>
      </w:r>
      <w:r w:rsidR="002F32FE" w:rsidRPr="00C52918">
        <w:rPr>
          <w:rFonts w:ascii="Times New Roman" w:hAnsi="Times New Roman" w:cs="Times New Roman"/>
          <w:sz w:val="22"/>
          <w:szCs w:val="22"/>
        </w:rPr>
        <w:t xml:space="preserve"> closer </w:t>
      </w:r>
      <w:r w:rsidR="009320E7" w:rsidRPr="00C52918">
        <w:rPr>
          <w:rFonts w:ascii="Times New Roman" w:hAnsi="Times New Roman" w:cs="Times New Roman"/>
          <w:sz w:val="22"/>
          <w:szCs w:val="22"/>
        </w:rPr>
        <w:t>engagement</w:t>
      </w:r>
      <w:r w:rsidR="002F32FE" w:rsidRPr="00C52918">
        <w:rPr>
          <w:rFonts w:ascii="Times New Roman" w:hAnsi="Times New Roman" w:cs="Times New Roman"/>
          <w:sz w:val="22"/>
          <w:szCs w:val="22"/>
        </w:rPr>
        <w:t xml:space="preserve"> with students may offer </w:t>
      </w:r>
      <w:r w:rsidR="006500D8" w:rsidRPr="00C52918">
        <w:rPr>
          <w:rFonts w:ascii="Times New Roman" w:hAnsi="Times New Roman" w:cs="Times New Roman"/>
          <w:sz w:val="22"/>
          <w:szCs w:val="22"/>
        </w:rPr>
        <w:t>a more suitable mechanism for</w:t>
      </w:r>
      <w:r w:rsidR="002F32FE" w:rsidRPr="00C52918">
        <w:rPr>
          <w:rFonts w:ascii="Times New Roman" w:hAnsi="Times New Roman" w:cs="Times New Roman"/>
          <w:sz w:val="22"/>
          <w:szCs w:val="22"/>
        </w:rPr>
        <w:t xml:space="preserve"> </w:t>
      </w:r>
      <w:r w:rsidR="006500D8" w:rsidRPr="00C52918">
        <w:rPr>
          <w:rFonts w:ascii="Times New Roman" w:hAnsi="Times New Roman" w:cs="Times New Roman"/>
          <w:sz w:val="22"/>
          <w:szCs w:val="22"/>
        </w:rPr>
        <w:t>progression of sustainability issues</w:t>
      </w:r>
      <w:r w:rsidR="002F32FE" w:rsidRPr="00C52918">
        <w:rPr>
          <w:rFonts w:ascii="Times New Roman" w:hAnsi="Times New Roman" w:cs="Times New Roman"/>
          <w:sz w:val="22"/>
          <w:szCs w:val="22"/>
        </w:rPr>
        <w:t>.</w:t>
      </w:r>
    </w:p>
    <w:p w14:paraId="5A49C92B" w14:textId="77777777" w:rsidR="002F32FE" w:rsidRPr="00C52918" w:rsidRDefault="002F32FE" w:rsidP="00E57756">
      <w:pPr>
        <w:rPr>
          <w:rFonts w:ascii="Times New Roman" w:hAnsi="Times New Roman" w:cs="Times New Roman"/>
          <w:sz w:val="22"/>
          <w:szCs w:val="22"/>
        </w:rPr>
      </w:pPr>
    </w:p>
    <w:p w14:paraId="5BB757A7" w14:textId="77777777" w:rsidR="0048545B" w:rsidRPr="00C52918" w:rsidRDefault="000F49A4" w:rsidP="00307B8D">
      <w:pPr>
        <w:rPr>
          <w:rFonts w:ascii="Times New Roman" w:hAnsi="Times New Roman" w:cs="Times New Roman"/>
          <w:i/>
          <w:sz w:val="22"/>
          <w:szCs w:val="22"/>
        </w:rPr>
      </w:pPr>
      <w:r w:rsidRPr="00C52918">
        <w:rPr>
          <w:rFonts w:ascii="Times New Roman" w:hAnsi="Times New Roman" w:cs="Times New Roman"/>
          <w:i/>
          <w:sz w:val="22"/>
          <w:szCs w:val="22"/>
        </w:rPr>
        <w:t>Theme 2</w:t>
      </w:r>
      <w:r w:rsidR="00AD012C" w:rsidRPr="00C52918">
        <w:rPr>
          <w:rFonts w:ascii="Times New Roman" w:hAnsi="Times New Roman" w:cs="Times New Roman"/>
          <w:i/>
          <w:sz w:val="22"/>
          <w:szCs w:val="22"/>
        </w:rPr>
        <w:t>: T</w:t>
      </w:r>
      <w:r w:rsidR="00680780" w:rsidRPr="00C52918">
        <w:rPr>
          <w:rFonts w:ascii="Times New Roman" w:hAnsi="Times New Roman" w:cs="Times New Roman"/>
          <w:i/>
          <w:sz w:val="22"/>
          <w:szCs w:val="22"/>
        </w:rPr>
        <w:t>here are weaknesses in the policy</w:t>
      </w:r>
      <w:r w:rsidR="0048545B" w:rsidRPr="00C52918">
        <w:rPr>
          <w:rFonts w:ascii="Times New Roman" w:hAnsi="Times New Roman" w:cs="Times New Roman"/>
          <w:i/>
          <w:sz w:val="22"/>
          <w:szCs w:val="22"/>
        </w:rPr>
        <w:t>, particul</w:t>
      </w:r>
      <w:r w:rsidR="007353C8" w:rsidRPr="00C52918">
        <w:rPr>
          <w:rFonts w:ascii="Times New Roman" w:hAnsi="Times New Roman" w:cs="Times New Roman"/>
          <w:i/>
          <w:sz w:val="22"/>
          <w:szCs w:val="22"/>
        </w:rPr>
        <w:t>arly in its lack of curriculum coverage</w:t>
      </w:r>
    </w:p>
    <w:p w14:paraId="23AA8420" w14:textId="77777777" w:rsidR="0048545B" w:rsidRPr="00C52918" w:rsidRDefault="0048545B" w:rsidP="00307B8D">
      <w:pPr>
        <w:rPr>
          <w:rFonts w:ascii="Times New Roman" w:hAnsi="Times New Roman" w:cs="Times New Roman"/>
          <w:sz w:val="22"/>
          <w:szCs w:val="22"/>
        </w:rPr>
      </w:pPr>
    </w:p>
    <w:p w14:paraId="5F9B8D06" w14:textId="1D692C96" w:rsidR="0048545B" w:rsidRPr="00C52918" w:rsidRDefault="0048545B" w:rsidP="00D30743">
      <w:pPr>
        <w:ind w:firstLine="720"/>
        <w:rPr>
          <w:rFonts w:ascii="Times New Roman" w:hAnsi="Times New Roman" w:cs="Times New Roman"/>
          <w:sz w:val="22"/>
          <w:szCs w:val="22"/>
        </w:rPr>
      </w:pPr>
      <w:r w:rsidRPr="00C52918">
        <w:rPr>
          <w:rFonts w:ascii="Times New Roman" w:hAnsi="Times New Roman" w:cs="Times New Roman"/>
          <w:sz w:val="22"/>
          <w:szCs w:val="22"/>
        </w:rPr>
        <w:t xml:space="preserve">There was strong consensus that whilst the policy addressed </w:t>
      </w:r>
      <w:r w:rsidR="003A722A" w:rsidRPr="00C52918">
        <w:rPr>
          <w:rFonts w:ascii="Times New Roman" w:hAnsi="Times New Roman" w:cs="Times New Roman"/>
          <w:sz w:val="22"/>
          <w:szCs w:val="22"/>
        </w:rPr>
        <w:t>campus environmental issues</w:t>
      </w:r>
      <w:r w:rsidR="00224592" w:rsidRPr="00C52918">
        <w:rPr>
          <w:rFonts w:ascii="Times New Roman" w:hAnsi="Times New Roman" w:cs="Times New Roman"/>
          <w:sz w:val="22"/>
          <w:szCs w:val="22"/>
        </w:rPr>
        <w:t xml:space="preserve"> well</w:t>
      </w:r>
      <w:r w:rsidRPr="00C52918">
        <w:rPr>
          <w:rFonts w:ascii="Times New Roman" w:hAnsi="Times New Roman" w:cs="Times New Roman"/>
          <w:sz w:val="22"/>
          <w:szCs w:val="22"/>
        </w:rPr>
        <w:t>, it was weaker and vaguer in i</w:t>
      </w:r>
      <w:r w:rsidR="007353C8" w:rsidRPr="00C52918">
        <w:rPr>
          <w:rFonts w:ascii="Times New Roman" w:hAnsi="Times New Roman" w:cs="Times New Roman"/>
          <w:sz w:val="22"/>
          <w:szCs w:val="22"/>
        </w:rPr>
        <w:t>ts handling of curriculum:</w:t>
      </w:r>
    </w:p>
    <w:p w14:paraId="6D7E115E" w14:textId="77777777" w:rsidR="0048545B" w:rsidRPr="00C52918" w:rsidRDefault="0048545B" w:rsidP="0048545B">
      <w:pPr>
        <w:ind w:left="720"/>
        <w:rPr>
          <w:rFonts w:ascii="Times New Roman" w:hAnsi="Times New Roman" w:cs="Times New Roman"/>
          <w:sz w:val="18"/>
          <w:szCs w:val="18"/>
        </w:rPr>
      </w:pPr>
    </w:p>
    <w:p w14:paraId="186D3C76" w14:textId="47924899" w:rsidR="0048545B" w:rsidRPr="00C52918" w:rsidRDefault="00DE39AD" w:rsidP="0048545B">
      <w:pPr>
        <w:ind w:left="720"/>
        <w:rPr>
          <w:rFonts w:ascii="Times New Roman" w:hAnsi="Times New Roman" w:cs="Times New Roman"/>
          <w:sz w:val="18"/>
          <w:szCs w:val="18"/>
        </w:rPr>
      </w:pPr>
      <w:r w:rsidRPr="00C52918">
        <w:rPr>
          <w:rFonts w:ascii="Times New Roman" w:hAnsi="Times New Roman" w:cs="Times New Roman"/>
          <w:sz w:val="18"/>
          <w:szCs w:val="18"/>
        </w:rPr>
        <w:t xml:space="preserve">It’s </w:t>
      </w:r>
      <w:r w:rsidR="0048545B" w:rsidRPr="00C52918">
        <w:rPr>
          <w:rFonts w:ascii="Times New Roman" w:hAnsi="Times New Roman" w:cs="Times New Roman"/>
          <w:sz w:val="18"/>
          <w:szCs w:val="18"/>
        </w:rPr>
        <w:t>focused on climate change a</w:t>
      </w:r>
      <w:r w:rsidR="00224592" w:rsidRPr="00C52918">
        <w:rPr>
          <w:rFonts w:ascii="Times New Roman" w:hAnsi="Times New Roman" w:cs="Times New Roman"/>
          <w:sz w:val="18"/>
          <w:szCs w:val="18"/>
        </w:rPr>
        <w:t xml:space="preserve">nd so </w:t>
      </w:r>
      <w:r w:rsidR="0048545B" w:rsidRPr="00C52918">
        <w:rPr>
          <w:rFonts w:ascii="Times New Roman" w:hAnsi="Times New Roman" w:cs="Times New Roman"/>
          <w:sz w:val="18"/>
          <w:szCs w:val="18"/>
        </w:rPr>
        <w:t xml:space="preserve">taking </w:t>
      </w:r>
      <w:r w:rsidR="00A87E37">
        <w:rPr>
          <w:rFonts w:ascii="Times New Roman" w:hAnsi="Times New Roman" w:cs="Times New Roman"/>
          <w:sz w:val="18"/>
          <w:szCs w:val="18"/>
        </w:rPr>
        <w:t>an</w:t>
      </w:r>
      <w:r w:rsidR="0048545B" w:rsidRPr="00C52918">
        <w:rPr>
          <w:rFonts w:ascii="Times New Roman" w:hAnsi="Times New Roman" w:cs="Times New Roman"/>
          <w:sz w:val="18"/>
          <w:szCs w:val="18"/>
        </w:rPr>
        <w:t xml:space="preserve"> ecological stance to sustainability, which I think is problematic. It’s really problematic in terms of getting it through the university and trying to get it into the curriculum. (Thomas)</w:t>
      </w:r>
    </w:p>
    <w:p w14:paraId="31B53157" w14:textId="77777777" w:rsidR="0048545B" w:rsidRPr="00C52918" w:rsidRDefault="0048545B" w:rsidP="0048545B">
      <w:pPr>
        <w:ind w:left="720"/>
        <w:rPr>
          <w:rFonts w:ascii="Times New Roman" w:hAnsi="Times New Roman" w:cs="Times New Roman"/>
          <w:sz w:val="18"/>
          <w:szCs w:val="18"/>
        </w:rPr>
      </w:pPr>
    </w:p>
    <w:p w14:paraId="0F32B279" w14:textId="0442E27F" w:rsidR="0048545B" w:rsidRPr="00C52918" w:rsidRDefault="00DE39AD" w:rsidP="0048545B">
      <w:pPr>
        <w:ind w:left="720"/>
        <w:rPr>
          <w:rFonts w:ascii="Times New Roman" w:hAnsi="Times New Roman" w:cs="Times New Roman"/>
          <w:sz w:val="18"/>
          <w:szCs w:val="18"/>
        </w:rPr>
      </w:pPr>
      <w:r w:rsidRPr="00C52918">
        <w:rPr>
          <w:rFonts w:ascii="Times New Roman" w:hAnsi="Times New Roman" w:cs="Times New Roman"/>
          <w:sz w:val="18"/>
          <w:szCs w:val="18"/>
        </w:rPr>
        <w:t>W</w:t>
      </w:r>
      <w:r w:rsidR="008149BB" w:rsidRPr="00C52918">
        <w:rPr>
          <w:rFonts w:ascii="Times New Roman" w:hAnsi="Times New Roman" w:cs="Times New Roman"/>
          <w:sz w:val="18"/>
          <w:szCs w:val="18"/>
        </w:rPr>
        <w:t xml:space="preserve">hen they get </w:t>
      </w:r>
      <w:r w:rsidR="00A72230" w:rsidRPr="00C52918">
        <w:rPr>
          <w:rFonts w:ascii="Times New Roman" w:hAnsi="Times New Roman" w:cs="Times New Roman"/>
          <w:sz w:val="18"/>
          <w:szCs w:val="18"/>
        </w:rPr>
        <w:t xml:space="preserve">to </w:t>
      </w:r>
      <w:r w:rsidR="0048545B" w:rsidRPr="00C52918">
        <w:rPr>
          <w:rFonts w:ascii="Times New Roman" w:hAnsi="Times New Roman" w:cs="Times New Roman"/>
          <w:sz w:val="18"/>
          <w:szCs w:val="18"/>
        </w:rPr>
        <w:t>more ethereal things like how it might influence our understanding of what we w</w:t>
      </w:r>
      <w:r w:rsidR="003A722A" w:rsidRPr="00C52918">
        <w:rPr>
          <w:rFonts w:ascii="Times New Roman" w:hAnsi="Times New Roman" w:cs="Times New Roman"/>
          <w:sz w:val="18"/>
          <w:szCs w:val="18"/>
        </w:rPr>
        <w:t xml:space="preserve">ould do, it’s a bit </w:t>
      </w:r>
      <w:r w:rsidR="0048545B" w:rsidRPr="00C52918">
        <w:rPr>
          <w:rFonts w:ascii="Times New Roman" w:hAnsi="Times New Roman" w:cs="Times New Roman"/>
          <w:sz w:val="18"/>
          <w:szCs w:val="18"/>
        </w:rPr>
        <w:t>vague, we’ll just have a nice title that says, institutions will of course think abou</w:t>
      </w:r>
      <w:r w:rsidR="00DA2B49" w:rsidRPr="00C52918">
        <w:rPr>
          <w:rFonts w:ascii="Times New Roman" w:hAnsi="Times New Roman" w:cs="Times New Roman"/>
          <w:sz w:val="18"/>
          <w:szCs w:val="18"/>
        </w:rPr>
        <w:t xml:space="preserve">t this in relation to their </w:t>
      </w:r>
      <w:r w:rsidR="0048545B" w:rsidRPr="00C52918">
        <w:rPr>
          <w:rFonts w:ascii="Times New Roman" w:hAnsi="Times New Roman" w:cs="Times New Roman"/>
          <w:sz w:val="18"/>
          <w:szCs w:val="18"/>
        </w:rPr>
        <w:t>curriculum. (Steve)</w:t>
      </w:r>
    </w:p>
    <w:p w14:paraId="26F57399" w14:textId="77777777" w:rsidR="0048545B" w:rsidRPr="00C52918" w:rsidRDefault="0048545B" w:rsidP="0048545B">
      <w:pPr>
        <w:rPr>
          <w:rFonts w:ascii="Times New Roman" w:hAnsi="Times New Roman" w:cs="Times New Roman"/>
          <w:sz w:val="18"/>
          <w:szCs w:val="18"/>
        </w:rPr>
      </w:pPr>
    </w:p>
    <w:p w14:paraId="31606B6E" w14:textId="0D8D925F" w:rsidR="0048545B" w:rsidRPr="00C52918" w:rsidRDefault="00224592" w:rsidP="00D30743">
      <w:pPr>
        <w:ind w:firstLine="720"/>
        <w:rPr>
          <w:rFonts w:ascii="Times New Roman" w:hAnsi="Times New Roman" w:cs="Times New Roman"/>
          <w:sz w:val="22"/>
          <w:szCs w:val="22"/>
        </w:rPr>
      </w:pPr>
      <w:r w:rsidRPr="00C52918">
        <w:rPr>
          <w:rFonts w:ascii="Times New Roman" w:hAnsi="Times New Roman" w:cs="Times New Roman"/>
          <w:sz w:val="22"/>
          <w:szCs w:val="22"/>
        </w:rPr>
        <w:t>O</w:t>
      </w:r>
      <w:r w:rsidR="0048545B" w:rsidRPr="00C52918">
        <w:rPr>
          <w:rFonts w:ascii="Times New Roman" w:hAnsi="Times New Roman" w:cs="Times New Roman"/>
          <w:sz w:val="22"/>
          <w:szCs w:val="22"/>
        </w:rPr>
        <w:t>ne participant offered a different view:</w:t>
      </w:r>
    </w:p>
    <w:p w14:paraId="5B06334D" w14:textId="77777777" w:rsidR="0048545B" w:rsidRPr="00C52918" w:rsidRDefault="0048545B" w:rsidP="0048545B">
      <w:pPr>
        <w:ind w:left="720"/>
        <w:rPr>
          <w:rFonts w:ascii="Times New Roman" w:hAnsi="Times New Roman" w:cs="Times New Roman"/>
          <w:sz w:val="18"/>
          <w:szCs w:val="18"/>
        </w:rPr>
      </w:pPr>
    </w:p>
    <w:p w14:paraId="17EAF0BC" w14:textId="0362507B" w:rsidR="0048545B" w:rsidRPr="00C52918" w:rsidRDefault="0048545B" w:rsidP="0048545B">
      <w:pPr>
        <w:ind w:left="720"/>
        <w:rPr>
          <w:rFonts w:ascii="Times New Roman" w:hAnsi="Times New Roman" w:cs="Times New Roman"/>
          <w:sz w:val="18"/>
          <w:szCs w:val="18"/>
        </w:rPr>
      </w:pPr>
      <w:r w:rsidRPr="00C52918">
        <w:rPr>
          <w:rFonts w:ascii="Times New Roman" w:hAnsi="Times New Roman" w:cs="Times New Roman"/>
          <w:sz w:val="18"/>
          <w:szCs w:val="18"/>
        </w:rPr>
        <w:t>I think they’re right to be indicating that any more substantive thought around the shaping of curricula and degre</w:t>
      </w:r>
      <w:r w:rsidR="008149BB" w:rsidRPr="00C52918">
        <w:rPr>
          <w:rFonts w:ascii="Times New Roman" w:hAnsi="Times New Roman" w:cs="Times New Roman"/>
          <w:sz w:val="18"/>
          <w:szCs w:val="18"/>
        </w:rPr>
        <w:t xml:space="preserve">e programmes really is </w:t>
      </w:r>
      <w:r w:rsidRPr="00C52918">
        <w:rPr>
          <w:rFonts w:ascii="Times New Roman" w:hAnsi="Times New Roman" w:cs="Times New Roman"/>
          <w:sz w:val="18"/>
          <w:szCs w:val="18"/>
        </w:rPr>
        <w:t>something for institutions to be taking the lead on. (Juliette)</w:t>
      </w:r>
    </w:p>
    <w:p w14:paraId="2B221505" w14:textId="77777777" w:rsidR="0048545B" w:rsidRPr="00C52918" w:rsidRDefault="0048545B" w:rsidP="00307B8D">
      <w:pPr>
        <w:rPr>
          <w:rFonts w:ascii="Times New Roman" w:hAnsi="Times New Roman" w:cs="Times New Roman"/>
          <w:sz w:val="18"/>
          <w:szCs w:val="18"/>
        </w:rPr>
      </w:pPr>
    </w:p>
    <w:p w14:paraId="558D278C" w14:textId="59B3349A" w:rsidR="000213CE" w:rsidRPr="00C52918" w:rsidRDefault="005F198B" w:rsidP="00D30743">
      <w:pPr>
        <w:ind w:firstLine="720"/>
        <w:rPr>
          <w:rFonts w:ascii="Times New Roman" w:hAnsi="Times New Roman" w:cs="Times New Roman"/>
          <w:sz w:val="22"/>
          <w:szCs w:val="22"/>
        </w:rPr>
      </w:pPr>
      <w:r w:rsidRPr="00C52918">
        <w:rPr>
          <w:rFonts w:ascii="Times New Roman" w:hAnsi="Times New Roman" w:cs="Times New Roman"/>
          <w:sz w:val="22"/>
          <w:szCs w:val="22"/>
        </w:rPr>
        <w:t>P</w:t>
      </w:r>
      <w:r w:rsidR="00141006" w:rsidRPr="00C52918">
        <w:rPr>
          <w:rFonts w:ascii="Times New Roman" w:hAnsi="Times New Roman" w:cs="Times New Roman"/>
          <w:sz w:val="22"/>
          <w:szCs w:val="22"/>
        </w:rPr>
        <w:t xml:space="preserve">articipants </w:t>
      </w:r>
      <w:r w:rsidR="009B0D4D">
        <w:rPr>
          <w:rFonts w:ascii="Times New Roman" w:hAnsi="Times New Roman" w:cs="Times New Roman"/>
          <w:sz w:val="22"/>
          <w:szCs w:val="22"/>
        </w:rPr>
        <w:t>identified</w:t>
      </w:r>
      <w:r w:rsidR="0048545B" w:rsidRPr="00C52918">
        <w:rPr>
          <w:rFonts w:ascii="Times New Roman" w:hAnsi="Times New Roman" w:cs="Times New Roman"/>
          <w:sz w:val="22"/>
          <w:szCs w:val="22"/>
        </w:rPr>
        <w:t xml:space="preserve"> other</w:t>
      </w:r>
      <w:r w:rsidR="00231842" w:rsidRPr="00C52918">
        <w:rPr>
          <w:rFonts w:ascii="Times New Roman" w:hAnsi="Times New Roman" w:cs="Times New Roman"/>
          <w:sz w:val="22"/>
          <w:szCs w:val="22"/>
        </w:rPr>
        <w:t xml:space="preserve"> </w:t>
      </w:r>
      <w:r w:rsidR="009543EF" w:rsidRPr="00C52918">
        <w:rPr>
          <w:rFonts w:ascii="Times New Roman" w:hAnsi="Times New Roman" w:cs="Times New Roman"/>
          <w:sz w:val="22"/>
          <w:szCs w:val="22"/>
        </w:rPr>
        <w:t>weaknesses</w:t>
      </w:r>
      <w:r w:rsidR="00AF1438" w:rsidRPr="00C52918">
        <w:rPr>
          <w:rFonts w:ascii="Times New Roman" w:hAnsi="Times New Roman" w:cs="Times New Roman"/>
          <w:sz w:val="22"/>
          <w:szCs w:val="22"/>
        </w:rPr>
        <w:t>, including</w:t>
      </w:r>
      <w:r w:rsidR="007353C8" w:rsidRPr="00C52918">
        <w:rPr>
          <w:rFonts w:ascii="Times New Roman" w:hAnsi="Times New Roman" w:cs="Times New Roman"/>
          <w:sz w:val="22"/>
          <w:szCs w:val="22"/>
        </w:rPr>
        <w:t xml:space="preserve"> the following:</w:t>
      </w:r>
    </w:p>
    <w:p w14:paraId="233311AF" w14:textId="77777777" w:rsidR="00526E00" w:rsidRPr="00C52918" w:rsidRDefault="00526E00" w:rsidP="000B4690">
      <w:pPr>
        <w:ind w:left="720"/>
        <w:rPr>
          <w:rFonts w:ascii="Times New Roman" w:hAnsi="Times New Roman" w:cs="Times New Roman"/>
          <w:sz w:val="18"/>
          <w:szCs w:val="18"/>
        </w:rPr>
      </w:pPr>
    </w:p>
    <w:p w14:paraId="793A28A8" w14:textId="77777777" w:rsidR="00BA0F77" w:rsidRPr="00C52918" w:rsidRDefault="00BA0F77" w:rsidP="000B4690">
      <w:pPr>
        <w:ind w:left="720"/>
        <w:rPr>
          <w:rFonts w:ascii="Times New Roman" w:hAnsi="Times New Roman" w:cs="Times New Roman"/>
          <w:sz w:val="18"/>
          <w:szCs w:val="18"/>
        </w:rPr>
      </w:pPr>
      <w:r w:rsidRPr="00C52918">
        <w:rPr>
          <w:rFonts w:ascii="Times New Roman" w:hAnsi="Times New Roman" w:cs="Times New Roman"/>
          <w:sz w:val="18"/>
          <w:szCs w:val="18"/>
        </w:rPr>
        <w:t>It doesn’t say anythin</w:t>
      </w:r>
      <w:r w:rsidR="003A722A" w:rsidRPr="00C52918">
        <w:rPr>
          <w:rFonts w:ascii="Times New Roman" w:hAnsi="Times New Roman" w:cs="Times New Roman"/>
          <w:sz w:val="18"/>
          <w:szCs w:val="18"/>
        </w:rPr>
        <w:t>g about staff development… A</w:t>
      </w:r>
      <w:r w:rsidRPr="00C52918">
        <w:rPr>
          <w:rFonts w:ascii="Times New Roman" w:hAnsi="Times New Roman" w:cs="Times New Roman"/>
          <w:sz w:val="18"/>
          <w:szCs w:val="18"/>
        </w:rPr>
        <w:t>t the moment I think we’re at the</w:t>
      </w:r>
      <w:r w:rsidR="00E42CDD" w:rsidRPr="00C52918">
        <w:rPr>
          <w:rFonts w:ascii="Times New Roman" w:hAnsi="Times New Roman" w:cs="Times New Roman"/>
          <w:sz w:val="18"/>
          <w:szCs w:val="18"/>
        </w:rPr>
        <w:t xml:space="preserve"> stage where people </w:t>
      </w:r>
      <w:r w:rsidR="003A722A" w:rsidRPr="00C52918">
        <w:rPr>
          <w:rFonts w:ascii="Times New Roman" w:hAnsi="Times New Roman" w:cs="Times New Roman"/>
          <w:sz w:val="18"/>
          <w:szCs w:val="18"/>
        </w:rPr>
        <w:t xml:space="preserve">don’t really </w:t>
      </w:r>
      <w:r w:rsidRPr="00C52918">
        <w:rPr>
          <w:rFonts w:ascii="Times New Roman" w:hAnsi="Times New Roman" w:cs="Times New Roman"/>
          <w:sz w:val="18"/>
          <w:szCs w:val="18"/>
        </w:rPr>
        <w:t>understand the issue enough to know whethe</w:t>
      </w:r>
      <w:r w:rsidR="00230449" w:rsidRPr="00C52918">
        <w:rPr>
          <w:rFonts w:ascii="Times New Roman" w:hAnsi="Times New Roman" w:cs="Times New Roman"/>
          <w:sz w:val="18"/>
          <w:szCs w:val="18"/>
        </w:rPr>
        <w:t>r they’re f</w:t>
      </w:r>
      <w:r w:rsidR="002A0A3C" w:rsidRPr="00C52918">
        <w:rPr>
          <w:rFonts w:ascii="Times New Roman" w:hAnsi="Times New Roman" w:cs="Times New Roman"/>
          <w:sz w:val="18"/>
          <w:szCs w:val="18"/>
        </w:rPr>
        <w:t>or it or against</w:t>
      </w:r>
      <w:r w:rsidR="00230449" w:rsidRPr="00C52918">
        <w:rPr>
          <w:rFonts w:ascii="Times New Roman" w:hAnsi="Times New Roman" w:cs="Times New Roman"/>
          <w:sz w:val="18"/>
          <w:szCs w:val="18"/>
        </w:rPr>
        <w:t>.</w:t>
      </w:r>
      <w:r w:rsidRPr="00C52918">
        <w:rPr>
          <w:rFonts w:ascii="Times New Roman" w:hAnsi="Times New Roman" w:cs="Times New Roman"/>
          <w:sz w:val="18"/>
          <w:szCs w:val="18"/>
        </w:rPr>
        <w:t xml:space="preserve"> </w:t>
      </w:r>
      <w:r w:rsidR="00C179F6" w:rsidRPr="00C52918">
        <w:rPr>
          <w:rFonts w:ascii="Times New Roman" w:hAnsi="Times New Roman" w:cs="Times New Roman"/>
          <w:sz w:val="18"/>
          <w:szCs w:val="18"/>
        </w:rPr>
        <w:t>(Susan)</w:t>
      </w:r>
    </w:p>
    <w:p w14:paraId="4736BD2D" w14:textId="77777777" w:rsidR="00BA0F77" w:rsidRPr="00C52918" w:rsidRDefault="00BA0F77" w:rsidP="000B4690">
      <w:pPr>
        <w:ind w:left="720"/>
        <w:rPr>
          <w:rFonts w:ascii="Times New Roman" w:hAnsi="Times New Roman" w:cs="Times New Roman"/>
          <w:sz w:val="18"/>
          <w:szCs w:val="18"/>
        </w:rPr>
      </w:pPr>
    </w:p>
    <w:p w14:paraId="1A0442D6" w14:textId="47A74552" w:rsidR="009543EF" w:rsidRPr="00C52918" w:rsidRDefault="001B680B" w:rsidP="000B4690">
      <w:pPr>
        <w:ind w:left="720"/>
        <w:rPr>
          <w:rFonts w:ascii="Times New Roman" w:hAnsi="Times New Roman" w:cs="Times New Roman"/>
          <w:sz w:val="18"/>
          <w:szCs w:val="18"/>
        </w:rPr>
      </w:pPr>
      <w:r w:rsidRPr="00C52918">
        <w:rPr>
          <w:rFonts w:ascii="Times New Roman" w:hAnsi="Times New Roman" w:cs="Times New Roman"/>
          <w:sz w:val="18"/>
          <w:szCs w:val="18"/>
        </w:rPr>
        <w:t>It’s</w:t>
      </w:r>
      <w:r w:rsidR="00460CA5" w:rsidRPr="00C52918">
        <w:rPr>
          <w:rFonts w:ascii="Times New Roman" w:hAnsi="Times New Roman" w:cs="Times New Roman"/>
          <w:sz w:val="18"/>
          <w:szCs w:val="18"/>
        </w:rPr>
        <w:t xml:space="preserve"> such an</w:t>
      </w:r>
      <w:r w:rsidR="009543EF" w:rsidRPr="00C52918">
        <w:rPr>
          <w:rFonts w:ascii="Times New Roman" w:hAnsi="Times New Roman" w:cs="Times New Roman"/>
          <w:sz w:val="18"/>
          <w:szCs w:val="18"/>
        </w:rPr>
        <w:t xml:space="preserve"> aspirational, big document. It’s </w:t>
      </w:r>
      <w:r w:rsidR="005C113D" w:rsidRPr="00C52918">
        <w:rPr>
          <w:rFonts w:ascii="Times New Roman" w:hAnsi="Times New Roman" w:cs="Times New Roman"/>
          <w:sz w:val="18"/>
          <w:szCs w:val="18"/>
        </w:rPr>
        <w:t xml:space="preserve">got the employability, </w:t>
      </w:r>
      <w:r w:rsidR="009543EF" w:rsidRPr="00C52918">
        <w:rPr>
          <w:rFonts w:ascii="Times New Roman" w:hAnsi="Times New Roman" w:cs="Times New Roman"/>
          <w:sz w:val="18"/>
          <w:szCs w:val="18"/>
        </w:rPr>
        <w:t>the stude</w:t>
      </w:r>
      <w:r w:rsidR="005C113D" w:rsidRPr="00C52918">
        <w:rPr>
          <w:rFonts w:ascii="Times New Roman" w:hAnsi="Times New Roman" w:cs="Times New Roman"/>
          <w:sz w:val="18"/>
          <w:szCs w:val="18"/>
        </w:rPr>
        <w:t xml:space="preserve">nts, </w:t>
      </w:r>
      <w:r w:rsidR="008149BB" w:rsidRPr="00C52918">
        <w:rPr>
          <w:rFonts w:ascii="Times New Roman" w:hAnsi="Times New Roman" w:cs="Times New Roman"/>
          <w:sz w:val="18"/>
          <w:szCs w:val="18"/>
        </w:rPr>
        <w:t>the case studies.</w:t>
      </w:r>
      <w:r w:rsidR="00E57756" w:rsidRPr="00C52918">
        <w:rPr>
          <w:rFonts w:ascii="Times New Roman" w:hAnsi="Times New Roman" w:cs="Times New Roman"/>
          <w:sz w:val="18"/>
          <w:szCs w:val="18"/>
        </w:rPr>
        <w:t xml:space="preserve"> </w:t>
      </w:r>
      <w:r w:rsidR="009543EF" w:rsidRPr="00C52918">
        <w:rPr>
          <w:rFonts w:ascii="Times New Roman" w:hAnsi="Times New Roman" w:cs="Times New Roman"/>
          <w:sz w:val="18"/>
          <w:szCs w:val="18"/>
        </w:rPr>
        <w:t>I was struggling to find the one thread</w:t>
      </w:r>
      <w:r w:rsidR="0048545B" w:rsidRPr="00C52918">
        <w:rPr>
          <w:rFonts w:ascii="Times New Roman" w:hAnsi="Times New Roman" w:cs="Times New Roman"/>
          <w:sz w:val="18"/>
          <w:szCs w:val="18"/>
        </w:rPr>
        <w:t>,</w:t>
      </w:r>
      <w:r w:rsidR="009543EF" w:rsidRPr="00C52918">
        <w:rPr>
          <w:rFonts w:ascii="Times New Roman" w:hAnsi="Times New Roman" w:cs="Times New Roman"/>
          <w:sz w:val="18"/>
          <w:szCs w:val="18"/>
        </w:rPr>
        <w:t xml:space="preserve"> </w:t>
      </w:r>
      <w:r w:rsidR="00C90F71" w:rsidRPr="00C52918">
        <w:rPr>
          <w:rFonts w:ascii="Times New Roman" w:hAnsi="Times New Roman" w:cs="Times New Roman"/>
          <w:sz w:val="18"/>
          <w:szCs w:val="18"/>
        </w:rPr>
        <w:t>the</w:t>
      </w:r>
      <w:r w:rsidR="00C179F6" w:rsidRPr="00C52918">
        <w:rPr>
          <w:rFonts w:ascii="Times New Roman" w:hAnsi="Times New Roman" w:cs="Times New Roman"/>
          <w:sz w:val="18"/>
          <w:szCs w:val="18"/>
        </w:rPr>
        <w:t xml:space="preserve"> take-home point. (Claudia)</w:t>
      </w:r>
    </w:p>
    <w:p w14:paraId="3084DD44" w14:textId="77777777" w:rsidR="00BA0F77" w:rsidRPr="00C52918" w:rsidRDefault="00BA0F77" w:rsidP="009543EF">
      <w:pPr>
        <w:rPr>
          <w:rFonts w:ascii="Times New Roman" w:hAnsi="Times New Roman" w:cs="Times New Roman"/>
          <w:sz w:val="18"/>
          <w:szCs w:val="18"/>
        </w:rPr>
      </w:pPr>
    </w:p>
    <w:p w14:paraId="74294527" w14:textId="451C3CDD" w:rsidR="008F63E0" w:rsidRPr="00C52918" w:rsidRDefault="005C113D" w:rsidP="00D30743">
      <w:pPr>
        <w:ind w:firstLine="720"/>
        <w:rPr>
          <w:rFonts w:ascii="Times New Roman" w:hAnsi="Times New Roman" w:cs="Times New Roman"/>
          <w:sz w:val="22"/>
          <w:szCs w:val="22"/>
        </w:rPr>
      </w:pPr>
      <w:r w:rsidRPr="00C52918">
        <w:rPr>
          <w:rFonts w:ascii="Times New Roman" w:hAnsi="Times New Roman" w:cs="Times New Roman"/>
          <w:sz w:val="22"/>
          <w:szCs w:val="22"/>
        </w:rPr>
        <w:t>Some</w:t>
      </w:r>
      <w:r w:rsidR="008C1C97" w:rsidRPr="00C52918">
        <w:rPr>
          <w:rFonts w:ascii="Times New Roman" w:hAnsi="Times New Roman" w:cs="Times New Roman"/>
          <w:sz w:val="22"/>
          <w:szCs w:val="22"/>
        </w:rPr>
        <w:t xml:space="preserve"> issues</w:t>
      </w:r>
      <w:r w:rsidR="00141006" w:rsidRPr="00C52918">
        <w:rPr>
          <w:rFonts w:ascii="Times New Roman" w:hAnsi="Times New Roman" w:cs="Times New Roman"/>
          <w:sz w:val="22"/>
          <w:szCs w:val="22"/>
        </w:rPr>
        <w:t xml:space="preserve"> were raised </w:t>
      </w:r>
      <w:r w:rsidR="00A05C9F" w:rsidRPr="00C52918">
        <w:rPr>
          <w:rFonts w:ascii="Times New Roman" w:hAnsi="Times New Roman" w:cs="Times New Roman"/>
          <w:sz w:val="22"/>
          <w:szCs w:val="22"/>
        </w:rPr>
        <w:t>multiple times</w:t>
      </w:r>
      <w:r w:rsidRPr="00C52918">
        <w:rPr>
          <w:rFonts w:ascii="Times New Roman" w:hAnsi="Times New Roman" w:cs="Times New Roman"/>
          <w:sz w:val="22"/>
          <w:szCs w:val="22"/>
        </w:rPr>
        <w:t>,</w:t>
      </w:r>
      <w:r w:rsidR="008149BB" w:rsidRPr="00C52918">
        <w:rPr>
          <w:rFonts w:ascii="Times New Roman" w:hAnsi="Times New Roman" w:cs="Times New Roman"/>
          <w:sz w:val="22"/>
          <w:szCs w:val="22"/>
        </w:rPr>
        <w:t xml:space="preserve"> </w:t>
      </w:r>
      <w:r w:rsidR="00ED2F7E">
        <w:rPr>
          <w:rFonts w:ascii="Times New Roman" w:hAnsi="Times New Roman" w:cs="Times New Roman"/>
          <w:sz w:val="22"/>
          <w:szCs w:val="22"/>
        </w:rPr>
        <w:t>for example, four participants indicated</w:t>
      </w:r>
      <w:r w:rsidR="00141006" w:rsidRPr="00C52918">
        <w:rPr>
          <w:rFonts w:ascii="Times New Roman" w:hAnsi="Times New Roman" w:cs="Times New Roman"/>
          <w:sz w:val="22"/>
          <w:szCs w:val="22"/>
        </w:rPr>
        <w:t xml:space="preserve"> that</w:t>
      </w:r>
      <w:r w:rsidR="00AF1438" w:rsidRPr="00C52918">
        <w:rPr>
          <w:rFonts w:ascii="Times New Roman" w:hAnsi="Times New Roman" w:cs="Times New Roman"/>
          <w:sz w:val="22"/>
          <w:szCs w:val="22"/>
        </w:rPr>
        <w:t xml:space="preserve"> it lacked </w:t>
      </w:r>
      <w:r w:rsidR="00A05C9F" w:rsidRPr="00C52918">
        <w:rPr>
          <w:rFonts w:ascii="Times New Roman" w:hAnsi="Times New Roman" w:cs="Times New Roman"/>
          <w:sz w:val="22"/>
          <w:szCs w:val="22"/>
        </w:rPr>
        <w:t>action</w:t>
      </w:r>
      <w:r w:rsidR="0031110D" w:rsidRPr="00C52918">
        <w:rPr>
          <w:rFonts w:ascii="Times New Roman" w:hAnsi="Times New Roman" w:cs="Times New Roman"/>
          <w:sz w:val="22"/>
          <w:szCs w:val="22"/>
        </w:rPr>
        <w:t>s</w:t>
      </w:r>
      <w:r w:rsidR="00A05C9F" w:rsidRPr="00C52918">
        <w:rPr>
          <w:rFonts w:ascii="Times New Roman" w:hAnsi="Times New Roman" w:cs="Times New Roman"/>
          <w:sz w:val="22"/>
          <w:szCs w:val="22"/>
        </w:rPr>
        <w:t xml:space="preserve"> and </w:t>
      </w:r>
      <w:r w:rsidR="00DE39AD" w:rsidRPr="00C52918">
        <w:rPr>
          <w:rFonts w:ascii="Times New Roman" w:hAnsi="Times New Roman" w:cs="Times New Roman"/>
          <w:sz w:val="22"/>
          <w:szCs w:val="22"/>
        </w:rPr>
        <w:t>directions</w:t>
      </w:r>
      <w:r w:rsidR="00141006" w:rsidRPr="00C52918">
        <w:rPr>
          <w:rFonts w:ascii="Times New Roman" w:hAnsi="Times New Roman" w:cs="Times New Roman"/>
          <w:sz w:val="22"/>
          <w:szCs w:val="22"/>
        </w:rPr>
        <w:t xml:space="preserve">. </w:t>
      </w:r>
    </w:p>
    <w:p w14:paraId="6E4EE5FF" w14:textId="77777777" w:rsidR="009543EF" w:rsidRPr="00C52918" w:rsidRDefault="009543EF" w:rsidP="009543EF">
      <w:pPr>
        <w:rPr>
          <w:rFonts w:ascii="Times New Roman" w:hAnsi="Times New Roman" w:cs="Times New Roman"/>
          <w:sz w:val="22"/>
          <w:szCs w:val="22"/>
        </w:rPr>
      </w:pPr>
    </w:p>
    <w:p w14:paraId="63DA5927" w14:textId="77777777" w:rsidR="00CD5D2A" w:rsidRPr="00C52918" w:rsidRDefault="0048545B" w:rsidP="00307B8D">
      <w:pPr>
        <w:rPr>
          <w:rFonts w:ascii="Times New Roman" w:hAnsi="Times New Roman" w:cs="Times New Roman"/>
          <w:sz w:val="22"/>
          <w:szCs w:val="22"/>
        </w:rPr>
      </w:pPr>
      <w:r w:rsidRPr="00C52918">
        <w:rPr>
          <w:rFonts w:ascii="Times New Roman" w:hAnsi="Times New Roman" w:cs="Times New Roman"/>
          <w:i/>
          <w:sz w:val="22"/>
          <w:szCs w:val="22"/>
        </w:rPr>
        <w:t>Theme 3</w:t>
      </w:r>
      <w:r w:rsidR="00AD012C" w:rsidRPr="00C52918">
        <w:rPr>
          <w:rFonts w:ascii="Times New Roman" w:hAnsi="Times New Roman" w:cs="Times New Roman"/>
          <w:i/>
          <w:sz w:val="22"/>
          <w:szCs w:val="22"/>
        </w:rPr>
        <w:t xml:space="preserve">: </w:t>
      </w:r>
      <w:r w:rsidR="00DA2B49" w:rsidRPr="00C52918">
        <w:rPr>
          <w:rFonts w:ascii="Times New Roman" w:hAnsi="Times New Roman" w:cs="Times New Roman"/>
          <w:i/>
          <w:sz w:val="22"/>
          <w:szCs w:val="22"/>
        </w:rPr>
        <w:t>A</w:t>
      </w:r>
      <w:r w:rsidR="00680780" w:rsidRPr="00C52918">
        <w:rPr>
          <w:rFonts w:ascii="Times New Roman" w:hAnsi="Times New Roman" w:cs="Times New Roman"/>
          <w:i/>
          <w:sz w:val="22"/>
          <w:szCs w:val="22"/>
        </w:rPr>
        <w:t>pproaches for including sustainability in curricula</w:t>
      </w:r>
    </w:p>
    <w:p w14:paraId="4A9B0E33" w14:textId="77777777" w:rsidR="00CD5D2A" w:rsidRPr="00C52918" w:rsidRDefault="00CD5D2A" w:rsidP="00307B8D">
      <w:pPr>
        <w:rPr>
          <w:rFonts w:ascii="Times New Roman" w:hAnsi="Times New Roman" w:cs="Times New Roman"/>
          <w:sz w:val="22"/>
          <w:szCs w:val="22"/>
        </w:rPr>
      </w:pPr>
    </w:p>
    <w:p w14:paraId="397C9CFC" w14:textId="77777777" w:rsidR="000F49A4" w:rsidRPr="00C52918" w:rsidRDefault="00025F9E" w:rsidP="00D30743">
      <w:pPr>
        <w:ind w:firstLine="720"/>
        <w:rPr>
          <w:rFonts w:ascii="Times New Roman" w:hAnsi="Times New Roman" w:cs="Times New Roman"/>
          <w:sz w:val="22"/>
          <w:szCs w:val="22"/>
        </w:rPr>
      </w:pPr>
      <w:r w:rsidRPr="00C52918">
        <w:rPr>
          <w:rFonts w:ascii="Times New Roman" w:hAnsi="Times New Roman" w:cs="Times New Roman"/>
          <w:sz w:val="22"/>
          <w:szCs w:val="22"/>
        </w:rPr>
        <w:lastRenderedPageBreak/>
        <w:t>P</w:t>
      </w:r>
      <w:r w:rsidR="009C60C5" w:rsidRPr="00C52918">
        <w:rPr>
          <w:rFonts w:ascii="Times New Roman" w:hAnsi="Times New Roman" w:cs="Times New Roman"/>
          <w:sz w:val="22"/>
          <w:szCs w:val="22"/>
        </w:rPr>
        <w:t>articipants offer</w:t>
      </w:r>
      <w:r w:rsidRPr="00C52918">
        <w:rPr>
          <w:rFonts w:ascii="Times New Roman" w:hAnsi="Times New Roman" w:cs="Times New Roman"/>
          <w:sz w:val="22"/>
          <w:szCs w:val="22"/>
        </w:rPr>
        <w:t>ed</w:t>
      </w:r>
      <w:r w:rsidR="009C60C5" w:rsidRPr="00C52918">
        <w:rPr>
          <w:rFonts w:ascii="Times New Roman" w:hAnsi="Times New Roman" w:cs="Times New Roman"/>
          <w:sz w:val="22"/>
          <w:szCs w:val="22"/>
        </w:rPr>
        <w:t xml:space="preserve"> </w:t>
      </w:r>
      <w:r w:rsidR="00DE39AD" w:rsidRPr="00C52918">
        <w:rPr>
          <w:rFonts w:ascii="Times New Roman" w:hAnsi="Times New Roman" w:cs="Times New Roman"/>
          <w:sz w:val="22"/>
          <w:szCs w:val="22"/>
        </w:rPr>
        <w:t>various opinions</w:t>
      </w:r>
      <w:r w:rsidR="00C63B42" w:rsidRPr="00C52918">
        <w:rPr>
          <w:rFonts w:ascii="Times New Roman" w:hAnsi="Times New Roman" w:cs="Times New Roman"/>
          <w:sz w:val="22"/>
          <w:szCs w:val="22"/>
        </w:rPr>
        <w:t xml:space="preserve"> about</w:t>
      </w:r>
      <w:r w:rsidR="009C60C5" w:rsidRPr="00C52918">
        <w:rPr>
          <w:rFonts w:ascii="Times New Roman" w:hAnsi="Times New Roman" w:cs="Times New Roman"/>
          <w:sz w:val="22"/>
          <w:szCs w:val="22"/>
        </w:rPr>
        <w:t xml:space="preserve"> how sustainability could be integrated into curricula</w:t>
      </w:r>
      <w:r w:rsidR="008C3F94" w:rsidRPr="00C52918">
        <w:rPr>
          <w:rFonts w:ascii="Times New Roman" w:hAnsi="Times New Roman" w:cs="Times New Roman"/>
          <w:sz w:val="22"/>
          <w:szCs w:val="22"/>
        </w:rPr>
        <w:t xml:space="preserve">. </w:t>
      </w:r>
      <w:r w:rsidRPr="00C52918">
        <w:rPr>
          <w:rFonts w:ascii="Times New Roman" w:hAnsi="Times New Roman" w:cs="Times New Roman"/>
          <w:sz w:val="22"/>
          <w:szCs w:val="22"/>
        </w:rPr>
        <w:t xml:space="preserve">Ironically, such </w:t>
      </w:r>
      <w:r w:rsidR="008C3F94" w:rsidRPr="00C52918">
        <w:rPr>
          <w:rFonts w:ascii="Times New Roman" w:hAnsi="Times New Roman" w:cs="Times New Roman"/>
          <w:sz w:val="22"/>
          <w:szCs w:val="22"/>
        </w:rPr>
        <w:t xml:space="preserve">an outcome </w:t>
      </w:r>
      <w:r w:rsidR="009C60C5" w:rsidRPr="00C52918">
        <w:rPr>
          <w:rFonts w:ascii="Times New Roman" w:hAnsi="Times New Roman" w:cs="Times New Roman"/>
          <w:sz w:val="22"/>
          <w:szCs w:val="22"/>
        </w:rPr>
        <w:t xml:space="preserve">might lend some justification to policy writers </w:t>
      </w:r>
      <w:r w:rsidR="009C60C5" w:rsidRPr="00C52918">
        <w:rPr>
          <w:rFonts w:ascii="Times New Roman" w:hAnsi="Times New Roman" w:cs="Times New Roman"/>
          <w:i/>
          <w:sz w:val="22"/>
          <w:szCs w:val="22"/>
        </w:rPr>
        <w:t>not</w:t>
      </w:r>
      <w:r w:rsidRPr="00C52918">
        <w:rPr>
          <w:rFonts w:ascii="Times New Roman" w:hAnsi="Times New Roman" w:cs="Times New Roman"/>
          <w:sz w:val="22"/>
          <w:szCs w:val="22"/>
        </w:rPr>
        <w:t xml:space="preserve"> taking a particular stance on </w:t>
      </w:r>
      <w:r w:rsidR="002A0A3C" w:rsidRPr="00C52918">
        <w:rPr>
          <w:rFonts w:ascii="Times New Roman" w:hAnsi="Times New Roman" w:cs="Times New Roman"/>
          <w:sz w:val="22"/>
          <w:szCs w:val="22"/>
        </w:rPr>
        <w:t>this</w:t>
      </w:r>
      <w:r w:rsidR="007353C8" w:rsidRPr="00C52918">
        <w:rPr>
          <w:rFonts w:ascii="Times New Roman" w:hAnsi="Times New Roman" w:cs="Times New Roman"/>
          <w:sz w:val="22"/>
          <w:szCs w:val="22"/>
        </w:rPr>
        <w:t>:</w:t>
      </w:r>
    </w:p>
    <w:p w14:paraId="7C9F3CF2" w14:textId="77777777" w:rsidR="000F49A4" w:rsidRPr="00C52918" w:rsidRDefault="000F49A4" w:rsidP="000B4690">
      <w:pPr>
        <w:ind w:left="720"/>
        <w:rPr>
          <w:rFonts w:ascii="Times New Roman" w:hAnsi="Times New Roman" w:cs="Times New Roman"/>
          <w:sz w:val="18"/>
          <w:szCs w:val="18"/>
        </w:rPr>
      </w:pPr>
    </w:p>
    <w:p w14:paraId="03F2021C" w14:textId="59668A89" w:rsidR="00233398" w:rsidRPr="00C52918" w:rsidRDefault="00233398" w:rsidP="000B4690">
      <w:pPr>
        <w:ind w:left="720"/>
        <w:rPr>
          <w:rFonts w:ascii="Times New Roman" w:hAnsi="Times New Roman" w:cs="Times New Roman"/>
          <w:sz w:val="18"/>
          <w:szCs w:val="18"/>
        </w:rPr>
      </w:pPr>
      <w:r w:rsidRPr="00C52918">
        <w:rPr>
          <w:rFonts w:ascii="Times New Roman" w:hAnsi="Times New Roman" w:cs="Times New Roman"/>
          <w:sz w:val="18"/>
          <w:szCs w:val="18"/>
        </w:rPr>
        <w:t xml:space="preserve">I would like to see a sense that </w:t>
      </w:r>
      <w:r w:rsidR="00C71DA9" w:rsidRPr="00C52918">
        <w:rPr>
          <w:rFonts w:ascii="Times New Roman" w:hAnsi="Times New Roman" w:cs="Times New Roman"/>
          <w:sz w:val="18"/>
          <w:szCs w:val="18"/>
        </w:rPr>
        <w:t xml:space="preserve">institutions </w:t>
      </w:r>
      <w:r w:rsidRPr="00C52918">
        <w:rPr>
          <w:rFonts w:ascii="Times New Roman" w:hAnsi="Times New Roman" w:cs="Times New Roman"/>
          <w:sz w:val="18"/>
          <w:szCs w:val="18"/>
        </w:rPr>
        <w:t>have a c</w:t>
      </w:r>
      <w:r w:rsidR="00460CA5" w:rsidRPr="00C52918">
        <w:rPr>
          <w:rFonts w:ascii="Times New Roman" w:hAnsi="Times New Roman" w:cs="Times New Roman"/>
          <w:sz w:val="18"/>
          <w:szCs w:val="18"/>
        </w:rPr>
        <w:t>ore set of values within which</w:t>
      </w:r>
      <w:r w:rsidRPr="00C52918">
        <w:rPr>
          <w:rFonts w:ascii="Times New Roman" w:hAnsi="Times New Roman" w:cs="Times New Roman"/>
          <w:sz w:val="18"/>
          <w:szCs w:val="18"/>
        </w:rPr>
        <w:t xml:space="preserve"> [sustainability] is embodied</w:t>
      </w:r>
      <w:r w:rsidR="00C71DA9" w:rsidRPr="00C52918">
        <w:rPr>
          <w:rFonts w:ascii="Times New Roman" w:hAnsi="Times New Roman" w:cs="Times New Roman"/>
          <w:sz w:val="18"/>
          <w:szCs w:val="18"/>
        </w:rPr>
        <w:t>,</w:t>
      </w:r>
      <w:r w:rsidRPr="00C52918">
        <w:rPr>
          <w:rFonts w:ascii="Times New Roman" w:hAnsi="Times New Roman" w:cs="Times New Roman"/>
          <w:sz w:val="18"/>
          <w:szCs w:val="18"/>
        </w:rPr>
        <w:t xml:space="preserve"> a</w:t>
      </w:r>
      <w:r w:rsidR="005C113D" w:rsidRPr="00C52918">
        <w:rPr>
          <w:rFonts w:ascii="Times New Roman" w:hAnsi="Times New Roman" w:cs="Times New Roman"/>
          <w:sz w:val="18"/>
          <w:szCs w:val="18"/>
        </w:rPr>
        <w:t xml:space="preserve">nd then that the curricula </w:t>
      </w:r>
      <w:r w:rsidRPr="00C52918">
        <w:rPr>
          <w:rFonts w:ascii="Times New Roman" w:hAnsi="Times New Roman" w:cs="Times New Roman"/>
          <w:sz w:val="18"/>
          <w:szCs w:val="18"/>
        </w:rPr>
        <w:t>we define at the institution should be drawn from those values</w:t>
      </w:r>
      <w:r w:rsidR="00C179F6" w:rsidRPr="00C52918">
        <w:rPr>
          <w:rFonts w:ascii="Times New Roman" w:hAnsi="Times New Roman" w:cs="Times New Roman"/>
          <w:sz w:val="18"/>
          <w:szCs w:val="18"/>
        </w:rPr>
        <w:t>. (Steve)</w:t>
      </w:r>
    </w:p>
    <w:p w14:paraId="764798C0" w14:textId="77777777" w:rsidR="00233398" w:rsidRPr="00C52918" w:rsidRDefault="00233398" w:rsidP="000B4690">
      <w:pPr>
        <w:ind w:left="720"/>
        <w:rPr>
          <w:rFonts w:ascii="Times New Roman" w:hAnsi="Times New Roman" w:cs="Times New Roman"/>
          <w:sz w:val="18"/>
          <w:szCs w:val="18"/>
        </w:rPr>
      </w:pPr>
    </w:p>
    <w:p w14:paraId="33BC00E0" w14:textId="1B0C33B3" w:rsidR="002229E2" w:rsidRPr="00C52918" w:rsidRDefault="002229E2" w:rsidP="000B4690">
      <w:pPr>
        <w:ind w:left="720"/>
        <w:rPr>
          <w:rFonts w:ascii="Times New Roman" w:hAnsi="Times New Roman" w:cs="Times New Roman"/>
          <w:sz w:val="18"/>
          <w:szCs w:val="18"/>
        </w:rPr>
      </w:pPr>
      <w:r w:rsidRPr="00C52918">
        <w:rPr>
          <w:rFonts w:ascii="Times New Roman" w:hAnsi="Times New Roman" w:cs="Times New Roman"/>
          <w:sz w:val="18"/>
          <w:szCs w:val="18"/>
        </w:rPr>
        <w:t>Many institutions have gone along wi</w:t>
      </w:r>
      <w:r w:rsidR="009D13BA" w:rsidRPr="00C52918">
        <w:rPr>
          <w:rFonts w:ascii="Times New Roman" w:hAnsi="Times New Roman" w:cs="Times New Roman"/>
          <w:sz w:val="18"/>
          <w:szCs w:val="18"/>
        </w:rPr>
        <w:t>th the Australian model of</w:t>
      </w:r>
      <w:r w:rsidR="00460CA5" w:rsidRPr="00C52918">
        <w:rPr>
          <w:rFonts w:ascii="Times New Roman" w:hAnsi="Times New Roman" w:cs="Times New Roman"/>
          <w:sz w:val="18"/>
          <w:szCs w:val="18"/>
        </w:rPr>
        <w:t xml:space="preserve"> identifying these dimensions… </w:t>
      </w:r>
      <w:r w:rsidR="008149BB" w:rsidRPr="00C52918">
        <w:rPr>
          <w:rFonts w:ascii="Times New Roman" w:hAnsi="Times New Roman" w:cs="Times New Roman"/>
          <w:sz w:val="18"/>
          <w:szCs w:val="18"/>
        </w:rPr>
        <w:t>we did the same.</w:t>
      </w:r>
      <w:r w:rsidR="00025F9E" w:rsidRPr="00C52918">
        <w:rPr>
          <w:rFonts w:ascii="Times New Roman" w:hAnsi="Times New Roman" w:cs="Times New Roman"/>
          <w:sz w:val="18"/>
          <w:szCs w:val="18"/>
        </w:rPr>
        <w:t xml:space="preserve"> </w:t>
      </w:r>
      <w:r w:rsidR="003F0332" w:rsidRPr="00C52918">
        <w:rPr>
          <w:rFonts w:ascii="Times New Roman" w:hAnsi="Times New Roman" w:cs="Times New Roman"/>
          <w:sz w:val="18"/>
          <w:szCs w:val="18"/>
        </w:rPr>
        <w:t>I th</w:t>
      </w:r>
      <w:r w:rsidR="00E42CDD" w:rsidRPr="00C52918">
        <w:rPr>
          <w:rFonts w:ascii="Times New Roman" w:hAnsi="Times New Roman" w:cs="Times New Roman"/>
          <w:sz w:val="18"/>
          <w:szCs w:val="18"/>
        </w:rPr>
        <w:t xml:space="preserve">ought </w:t>
      </w:r>
      <w:r w:rsidRPr="00C52918">
        <w:rPr>
          <w:rFonts w:ascii="Times New Roman" w:hAnsi="Times New Roman" w:cs="Times New Roman"/>
          <w:sz w:val="18"/>
          <w:szCs w:val="18"/>
        </w:rPr>
        <w:t xml:space="preserve">hard </w:t>
      </w:r>
      <w:r w:rsidR="00DE39AD" w:rsidRPr="00C52918">
        <w:rPr>
          <w:rFonts w:ascii="Times New Roman" w:hAnsi="Times New Roman" w:cs="Times New Roman"/>
          <w:sz w:val="18"/>
          <w:szCs w:val="18"/>
        </w:rPr>
        <w:t xml:space="preserve">about how </w:t>
      </w:r>
      <w:r w:rsidRPr="00C52918">
        <w:rPr>
          <w:rFonts w:ascii="Times New Roman" w:hAnsi="Times New Roman" w:cs="Times New Roman"/>
          <w:sz w:val="18"/>
          <w:szCs w:val="18"/>
        </w:rPr>
        <w:t xml:space="preserve">to get sustainability in there and it </w:t>
      </w:r>
      <w:r w:rsidR="002A0A3C" w:rsidRPr="00C52918">
        <w:rPr>
          <w:rFonts w:ascii="Times New Roman" w:hAnsi="Times New Roman" w:cs="Times New Roman"/>
          <w:sz w:val="18"/>
          <w:szCs w:val="18"/>
        </w:rPr>
        <w:t>is in there as one of the areas.</w:t>
      </w:r>
      <w:r w:rsidR="00DA2B49" w:rsidRPr="00C52918">
        <w:rPr>
          <w:rFonts w:ascii="Times New Roman" w:hAnsi="Times New Roman" w:cs="Times New Roman"/>
          <w:sz w:val="18"/>
          <w:szCs w:val="18"/>
        </w:rPr>
        <w:t xml:space="preserve"> That meant </w:t>
      </w:r>
      <w:r w:rsidRPr="00C52918">
        <w:rPr>
          <w:rFonts w:ascii="Times New Roman" w:hAnsi="Times New Roman" w:cs="Times New Roman"/>
          <w:sz w:val="18"/>
          <w:szCs w:val="18"/>
        </w:rPr>
        <w:t>the institution was committed to this agenda</w:t>
      </w:r>
      <w:r w:rsidR="00025F9E" w:rsidRPr="00C52918">
        <w:rPr>
          <w:rFonts w:ascii="Times New Roman" w:hAnsi="Times New Roman" w:cs="Times New Roman"/>
          <w:sz w:val="18"/>
          <w:szCs w:val="18"/>
        </w:rPr>
        <w:t xml:space="preserve">. </w:t>
      </w:r>
      <w:r w:rsidR="00C179F6" w:rsidRPr="00C52918">
        <w:rPr>
          <w:rFonts w:ascii="Times New Roman" w:hAnsi="Times New Roman" w:cs="Times New Roman"/>
          <w:sz w:val="18"/>
          <w:szCs w:val="18"/>
        </w:rPr>
        <w:t>(Thomas)</w:t>
      </w:r>
    </w:p>
    <w:p w14:paraId="4E7A666B" w14:textId="77777777" w:rsidR="002229E2" w:rsidRPr="00C52918" w:rsidRDefault="002229E2" w:rsidP="000B4690">
      <w:pPr>
        <w:ind w:left="720"/>
        <w:rPr>
          <w:rFonts w:ascii="Times New Roman" w:hAnsi="Times New Roman" w:cs="Times New Roman"/>
          <w:sz w:val="18"/>
          <w:szCs w:val="18"/>
        </w:rPr>
      </w:pPr>
    </w:p>
    <w:p w14:paraId="48B7F6EE" w14:textId="77777777" w:rsidR="00671303" w:rsidRPr="00C52918" w:rsidRDefault="000B53DA" w:rsidP="000B4690">
      <w:pPr>
        <w:ind w:left="720"/>
        <w:rPr>
          <w:rFonts w:ascii="Times New Roman" w:hAnsi="Times New Roman" w:cs="Times New Roman"/>
          <w:sz w:val="18"/>
          <w:szCs w:val="18"/>
        </w:rPr>
      </w:pPr>
      <w:r w:rsidRPr="00C52918">
        <w:rPr>
          <w:rFonts w:ascii="Times New Roman" w:hAnsi="Times New Roman" w:cs="Times New Roman"/>
          <w:sz w:val="18"/>
          <w:szCs w:val="18"/>
        </w:rPr>
        <w:t>H</w:t>
      </w:r>
      <w:r w:rsidR="00671303" w:rsidRPr="00C52918">
        <w:rPr>
          <w:rFonts w:ascii="Times New Roman" w:hAnsi="Times New Roman" w:cs="Times New Roman"/>
          <w:sz w:val="18"/>
          <w:szCs w:val="18"/>
        </w:rPr>
        <w:t>aving sustainability as something that infuses across the whole curriculum is a better w</w:t>
      </w:r>
      <w:r w:rsidR="003F0332" w:rsidRPr="00C52918">
        <w:rPr>
          <w:rFonts w:ascii="Times New Roman" w:hAnsi="Times New Roman" w:cs="Times New Roman"/>
          <w:sz w:val="18"/>
          <w:szCs w:val="18"/>
        </w:rPr>
        <w:t>ay of embedd</w:t>
      </w:r>
      <w:r w:rsidR="002A0A3C" w:rsidRPr="00C52918">
        <w:rPr>
          <w:rFonts w:ascii="Times New Roman" w:hAnsi="Times New Roman" w:cs="Times New Roman"/>
          <w:sz w:val="18"/>
          <w:szCs w:val="18"/>
        </w:rPr>
        <w:t>ing</w:t>
      </w:r>
      <w:r w:rsidR="003F0332" w:rsidRPr="00C52918">
        <w:rPr>
          <w:rFonts w:ascii="Times New Roman" w:hAnsi="Times New Roman" w:cs="Times New Roman"/>
          <w:sz w:val="18"/>
          <w:szCs w:val="18"/>
        </w:rPr>
        <w:t xml:space="preserve">… </w:t>
      </w:r>
      <w:r w:rsidR="00671303" w:rsidRPr="00C52918">
        <w:rPr>
          <w:rFonts w:ascii="Times New Roman" w:hAnsi="Times New Roman" w:cs="Times New Roman"/>
          <w:sz w:val="18"/>
          <w:szCs w:val="18"/>
        </w:rPr>
        <w:t>but we also have a separate [module]</w:t>
      </w:r>
      <w:r w:rsidR="00DE39AD" w:rsidRPr="00C52918">
        <w:rPr>
          <w:rFonts w:ascii="Times New Roman" w:hAnsi="Times New Roman" w:cs="Times New Roman"/>
          <w:sz w:val="18"/>
          <w:szCs w:val="18"/>
        </w:rPr>
        <w:t>. S</w:t>
      </w:r>
      <w:r w:rsidR="00671303" w:rsidRPr="00C52918">
        <w:rPr>
          <w:rFonts w:ascii="Times New Roman" w:hAnsi="Times New Roman" w:cs="Times New Roman"/>
          <w:sz w:val="18"/>
          <w:szCs w:val="18"/>
        </w:rPr>
        <w:t>o there is a bit of me that would like to see an introduction to sustainability module that was either open to all or requi</w:t>
      </w:r>
      <w:r w:rsidR="00E42CDD" w:rsidRPr="00C52918">
        <w:rPr>
          <w:rFonts w:ascii="Times New Roman" w:hAnsi="Times New Roman" w:cs="Times New Roman"/>
          <w:sz w:val="18"/>
          <w:szCs w:val="18"/>
        </w:rPr>
        <w:t>red to be taken by all students</w:t>
      </w:r>
      <w:r w:rsidR="00F115BA" w:rsidRPr="00C52918">
        <w:rPr>
          <w:rFonts w:ascii="Times New Roman" w:hAnsi="Times New Roman" w:cs="Times New Roman"/>
          <w:sz w:val="18"/>
          <w:szCs w:val="18"/>
        </w:rPr>
        <w:t>.</w:t>
      </w:r>
      <w:r w:rsidR="00C179F6" w:rsidRPr="00C52918">
        <w:rPr>
          <w:rFonts w:ascii="Times New Roman" w:hAnsi="Times New Roman" w:cs="Times New Roman"/>
          <w:sz w:val="18"/>
          <w:szCs w:val="18"/>
        </w:rPr>
        <w:t xml:space="preserve"> (Susan)</w:t>
      </w:r>
    </w:p>
    <w:p w14:paraId="5488DD0E" w14:textId="77777777" w:rsidR="00C179F6" w:rsidRPr="00C52918" w:rsidRDefault="00671303" w:rsidP="000B4690">
      <w:pPr>
        <w:ind w:left="720"/>
        <w:rPr>
          <w:rFonts w:ascii="Times New Roman" w:hAnsi="Times New Roman" w:cs="Times New Roman"/>
          <w:sz w:val="18"/>
          <w:szCs w:val="18"/>
        </w:rPr>
      </w:pPr>
      <w:r w:rsidRPr="00C52918">
        <w:rPr>
          <w:rFonts w:ascii="Times New Roman" w:hAnsi="Times New Roman" w:cs="Times New Roman"/>
          <w:sz w:val="18"/>
          <w:szCs w:val="18"/>
        </w:rPr>
        <w:t xml:space="preserve"> </w:t>
      </w:r>
    </w:p>
    <w:p w14:paraId="21953EB3" w14:textId="5333105A" w:rsidR="00701CEF" w:rsidRPr="00C52918" w:rsidRDefault="002A0A3C" w:rsidP="002F32FE">
      <w:pPr>
        <w:ind w:left="720"/>
        <w:rPr>
          <w:rFonts w:ascii="Times New Roman" w:hAnsi="Times New Roman" w:cs="Times New Roman"/>
          <w:sz w:val="18"/>
          <w:szCs w:val="18"/>
        </w:rPr>
      </w:pPr>
      <w:r w:rsidRPr="00C52918">
        <w:rPr>
          <w:rFonts w:ascii="Times New Roman" w:hAnsi="Times New Roman" w:cs="Times New Roman"/>
          <w:sz w:val="18"/>
          <w:szCs w:val="18"/>
        </w:rPr>
        <w:t xml:space="preserve">The hesitation </w:t>
      </w:r>
      <w:r w:rsidR="00701CEF" w:rsidRPr="00C52918">
        <w:rPr>
          <w:rFonts w:ascii="Times New Roman" w:hAnsi="Times New Roman" w:cs="Times New Roman"/>
          <w:sz w:val="18"/>
          <w:szCs w:val="18"/>
        </w:rPr>
        <w:t>I would have would be around h</w:t>
      </w:r>
      <w:r w:rsidR="00407789" w:rsidRPr="00C52918">
        <w:rPr>
          <w:rFonts w:ascii="Times New Roman" w:hAnsi="Times New Roman" w:cs="Times New Roman"/>
          <w:sz w:val="18"/>
          <w:szCs w:val="18"/>
        </w:rPr>
        <w:t xml:space="preserve">aving something like a themed </w:t>
      </w:r>
      <w:r w:rsidR="009D13BA" w:rsidRPr="00C52918">
        <w:rPr>
          <w:rFonts w:ascii="Times New Roman" w:hAnsi="Times New Roman" w:cs="Times New Roman"/>
          <w:sz w:val="18"/>
          <w:szCs w:val="18"/>
        </w:rPr>
        <w:t>module</w:t>
      </w:r>
      <w:r w:rsidR="008149BB" w:rsidRPr="00C52918">
        <w:rPr>
          <w:rFonts w:ascii="Times New Roman" w:hAnsi="Times New Roman" w:cs="Times New Roman"/>
          <w:sz w:val="18"/>
          <w:szCs w:val="18"/>
        </w:rPr>
        <w:t xml:space="preserve">, </w:t>
      </w:r>
      <w:r w:rsidR="00701CEF" w:rsidRPr="00C52918">
        <w:rPr>
          <w:rFonts w:ascii="Times New Roman" w:hAnsi="Times New Roman" w:cs="Times New Roman"/>
          <w:sz w:val="18"/>
          <w:szCs w:val="18"/>
        </w:rPr>
        <w:t>they tend to be identified as being ma</w:t>
      </w:r>
      <w:r w:rsidR="00E42CDD" w:rsidRPr="00C52918">
        <w:rPr>
          <w:rFonts w:ascii="Times New Roman" w:hAnsi="Times New Roman" w:cs="Times New Roman"/>
          <w:sz w:val="18"/>
          <w:szCs w:val="18"/>
        </w:rPr>
        <w:t>rginalised, slightly peripheral</w:t>
      </w:r>
      <w:r w:rsidR="00701CEF" w:rsidRPr="00C52918">
        <w:rPr>
          <w:rFonts w:ascii="Times New Roman" w:hAnsi="Times New Roman" w:cs="Times New Roman"/>
          <w:sz w:val="18"/>
          <w:szCs w:val="18"/>
        </w:rPr>
        <w:t xml:space="preserve">. </w:t>
      </w:r>
      <w:r w:rsidR="00E67928" w:rsidRPr="00C52918">
        <w:rPr>
          <w:rFonts w:ascii="Times New Roman" w:hAnsi="Times New Roman" w:cs="Times New Roman"/>
          <w:sz w:val="18"/>
          <w:szCs w:val="18"/>
        </w:rPr>
        <w:t>(Juliette)</w:t>
      </w:r>
    </w:p>
    <w:p w14:paraId="75931FFB" w14:textId="77777777" w:rsidR="00701CEF" w:rsidRPr="00C52918" w:rsidRDefault="00701CEF" w:rsidP="003F09FB">
      <w:pPr>
        <w:rPr>
          <w:rFonts w:ascii="Times New Roman" w:hAnsi="Times New Roman" w:cs="Times New Roman"/>
          <w:sz w:val="22"/>
          <w:szCs w:val="22"/>
        </w:rPr>
      </w:pPr>
    </w:p>
    <w:p w14:paraId="283EE0EA" w14:textId="77777777" w:rsidR="00060585" w:rsidRPr="00C52918" w:rsidRDefault="00DE39AD" w:rsidP="00D30743">
      <w:pPr>
        <w:ind w:firstLine="720"/>
        <w:rPr>
          <w:rFonts w:ascii="Times New Roman" w:hAnsi="Times New Roman" w:cs="Times New Roman"/>
          <w:sz w:val="22"/>
          <w:szCs w:val="22"/>
        </w:rPr>
      </w:pPr>
      <w:r w:rsidRPr="00C52918">
        <w:rPr>
          <w:rFonts w:ascii="Times New Roman" w:hAnsi="Times New Roman" w:cs="Times New Roman"/>
          <w:sz w:val="22"/>
          <w:szCs w:val="22"/>
        </w:rPr>
        <w:t>We can extrapolate three ideas about pro-sustainability curriculum change from these findings</w:t>
      </w:r>
      <w:r w:rsidR="00231842" w:rsidRPr="00C52918">
        <w:rPr>
          <w:rFonts w:ascii="Times New Roman" w:hAnsi="Times New Roman" w:cs="Times New Roman"/>
          <w:sz w:val="22"/>
          <w:szCs w:val="22"/>
        </w:rPr>
        <w:t xml:space="preserve">. First, </w:t>
      </w:r>
      <w:r w:rsidR="005C0602" w:rsidRPr="00C52918">
        <w:rPr>
          <w:rFonts w:ascii="Times New Roman" w:hAnsi="Times New Roman" w:cs="Times New Roman"/>
          <w:sz w:val="22"/>
          <w:szCs w:val="22"/>
        </w:rPr>
        <w:t>some form of explicit inclusion</w:t>
      </w:r>
      <w:r w:rsidR="00C90F71" w:rsidRPr="00C52918">
        <w:rPr>
          <w:rFonts w:ascii="Times New Roman" w:hAnsi="Times New Roman" w:cs="Times New Roman"/>
          <w:sz w:val="22"/>
          <w:szCs w:val="22"/>
        </w:rPr>
        <w:t xml:space="preserve"> of sustainability in </w:t>
      </w:r>
      <w:r w:rsidR="009D13BA" w:rsidRPr="00C52918">
        <w:rPr>
          <w:rFonts w:ascii="Times New Roman" w:hAnsi="Times New Roman" w:cs="Times New Roman"/>
          <w:sz w:val="22"/>
          <w:szCs w:val="22"/>
        </w:rPr>
        <w:t>curricula</w:t>
      </w:r>
      <w:r w:rsidR="00231842" w:rsidRPr="00C52918">
        <w:rPr>
          <w:rFonts w:ascii="Times New Roman" w:hAnsi="Times New Roman" w:cs="Times New Roman"/>
          <w:sz w:val="22"/>
          <w:szCs w:val="22"/>
        </w:rPr>
        <w:t xml:space="preserve">. Second, </w:t>
      </w:r>
      <w:r w:rsidR="005C0602" w:rsidRPr="00C52918">
        <w:rPr>
          <w:rFonts w:ascii="Times New Roman" w:hAnsi="Times New Roman" w:cs="Times New Roman"/>
          <w:sz w:val="22"/>
          <w:szCs w:val="22"/>
        </w:rPr>
        <w:t xml:space="preserve">sustainability </w:t>
      </w:r>
      <w:r w:rsidR="00025F9E" w:rsidRPr="00C52918">
        <w:rPr>
          <w:rFonts w:ascii="Times New Roman" w:hAnsi="Times New Roman" w:cs="Times New Roman"/>
          <w:sz w:val="22"/>
          <w:szCs w:val="22"/>
        </w:rPr>
        <w:t>m</w:t>
      </w:r>
      <w:r w:rsidR="009D13BA" w:rsidRPr="00C52918">
        <w:rPr>
          <w:rFonts w:ascii="Times New Roman" w:hAnsi="Times New Roman" w:cs="Times New Roman"/>
          <w:sz w:val="22"/>
          <w:szCs w:val="22"/>
        </w:rPr>
        <w:t>a</w:t>
      </w:r>
      <w:r w:rsidR="00025F9E" w:rsidRPr="00C52918">
        <w:rPr>
          <w:rFonts w:ascii="Times New Roman" w:hAnsi="Times New Roman" w:cs="Times New Roman"/>
          <w:sz w:val="22"/>
          <w:szCs w:val="22"/>
        </w:rPr>
        <w:t xml:space="preserve">y be </w:t>
      </w:r>
      <w:r w:rsidR="009D13BA" w:rsidRPr="00C52918">
        <w:rPr>
          <w:rFonts w:ascii="Times New Roman" w:hAnsi="Times New Roman" w:cs="Times New Roman"/>
          <w:sz w:val="22"/>
          <w:szCs w:val="22"/>
        </w:rPr>
        <w:t>infused as a</w:t>
      </w:r>
      <w:r w:rsidR="003F0332" w:rsidRPr="00C52918">
        <w:rPr>
          <w:rFonts w:ascii="Times New Roman" w:hAnsi="Times New Roman" w:cs="Times New Roman"/>
          <w:sz w:val="22"/>
          <w:szCs w:val="22"/>
        </w:rPr>
        <w:t xml:space="preserve"> value</w:t>
      </w:r>
      <w:r w:rsidR="009D13BA" w:rsidRPr="00C52918">
        <w:rPr>
          <w:rFonts w:ascii="Times New Roman" w:hAnsi="Times New Roman" w:cs="Times New Roman"/>
          <w:sz w:val="22"/>
          <w:szCs w:val="22"/>
        </w:rPr>
        <w:t>,</w:t>
      </w:r>
      <w:r w:rsidR="003F0332" w:rsidRPr="00C52918">
        <w:rPr>
          <w:rFonts w:ascii="Times New Roman" w:hAnsi="Times New Roman" w:cs="Times New Roman"/>
          <w:sz w:val="22"/>
          <w:szCs w:val="22"/>
        </w:rPr>
        <w:t xml:space="preserve"> </w:t>
      </w:r>
      <w:r w:rsidR="00493EFC" w:rsidRPr="00C52918">
        <w:rPr>
          <w:rFonts w:ascii="Times New Roman" w:hAnsi="Times New Roman" w:cs="Times New Roman"/>
          <w:sz w:val="22"/>
          <w:szCs w:val="22"/>
        </w:rPr>
        <w:t xml:space="preserve">across </w:t>
      </w:r>
      <w:r w:rsidRPr="00C52918">
        <w:rPr>
          <w:rFonts w:ascii="Times New Roman" w:hAnsi="Times New Roman" w:cs="Times New Roman"/>
          <w:sz w:val="22"/>
          <w:szCs w:val="22"/>
        </w:rPr>
        <w:t>the curriculum. Third, learners c</w:t>
      </w:r>
      <w:r w:rsidR="002A0A3C" w:rsidRPr="00C52918">
        <w:rPr>
          <w:rFonts w:ascii="Times New Roman" w:hAnsi="Times New Roman" w:cs="Times New Roman"/>
          <w:sz w:val="22"/>
          <w:szCs w:val="22"/>
        </w:rPr>
        <w:t>ould have some ‘say’</w:t>
      </w:r>
      <w:r w:rsidR="005C0602" w:rsidRPr="00C52918">
        <w:rPr>
          <w:rFonts w:ascii="Times New Roman" w:hAnsi="Times New Roman" w:cs="Times New Roman"/>
          <w:sz w:val="22"/>
          <w:szCs w:val="22"/>
        </w:rPr>
        <w:t xml:space="preserve"> in identifying what is importa</w:t>
      </w:r>
      <w:r w:rsidR="007353C8" w:rsidRPr="00C52918">
        <w:rPr>
          <w:rFonts w:ascii="Times New Roman" w:hAnsi="Times New Roman" w:cs="Times New Roman"/>
          <w:sz w:val="22"/>
          <w:szCs w:val="22"/>
        </w:rPr>
        <w:t xml:space="preserve">nt in their curricula, and </w:t>
      </w:r>
      <w:r w:rsidR="005C0602" w:rsidRPr="00C52918">
        <w:rPr>
          <w:rFonts w:ascii="Times New Roman" w:hAnsi="Times New Roman" w:cs="Times New Roman"/>
          <w:sz w:val="22"/>
          <w:szCs w:val="22"/>
        </w:rPr>
        <w:t xml:space="preserve">this </w:t>
      </w:r>
      <w:r w:rsidR="006500D8" w:rsidRPr="00C52918">
        <w:rPr>
          <w:rFonts w:ascii="Times New Roman" w:hAnsi="Times New Roman" w:cs="Times New Roman"/>
          <w:sz w:val="22"/>
          <w:szCs w:val="22"/>
        </w:rPr>
        <w:t xml:space="preserve">should </w:t>
      </w:r>
      <w:r w:rsidR="005C0602" w:rsidRPr="00C52918">
        <w:rPr>
          <w:rFonts w:ascii="Times New Roman" w:hAnsi="Times New Roman" w:cs="Times New Roman"/>
          <w:sz w:val="22"/>
          <w:szCs w:val="22"/>
        </w:rPr>
        <w:t xml:space="preserve">influence whether </w:t>
      </w:r>
      <w:r w:rsidR="009D13BA" w:rsidRPr="00C52918">
        <w:rPr>
          <w:rFonts w:ascii="Times New Roman" w:hAnsi="Times New Roman" w:cs="Times New Roman"/>
          <w:sz w:val="22"/>
          <w:szCs w:val="22"/>
        </w:rPr>
        <w:t xml:space="preserve">and how </w:t>
      </w:r>
      <w:r w:rsidR="005C0602" w:rsidRPr="00C52918">
        <w:rPr>
          <w:rFonts w:ascii="Times New Roman" w:hAnsi="Times New Roman" w:cs="Times New Roman"/>
          <w:sz w:val="22"/>
          <w:szCs w:val="22"/>
        </w:rPr>
        <w:t>sustainability is addressed.</w:t>
      </w:r>
      <w:r w:rsidR="0031110D" w:rsidRPr="00C52918">
        <w:rPr>
          <w:rFonts w:ascii="Times New Roman" w:hAnsi="Times New Roman" w:cs="Times New Roman"/>
          <w:sz w:val="22"/>
          <w:szCs w:val="22"/>
        </w:rPr>
        <w:t xml:space="preserve"> </w:t>
      </w:r>
    </w:p>
    <w:p w14:paraId="0F4726E2" w14:textId="77777777" w:rsidR="00060585" w:rsidRPr="00C52918" w:rsidRDefault="00060585" w:rsidP="003F09FB">
      <w:pPr>
        <w:rPr>
          <w:rFonts w:ascii="Times New Roman" w:hAnsi="Times New Roman" w:cs="Times New Roman"/>
          <w:sz w:val="22"/>
          <w:szCs w:val="22"/>
        </w:rPr>
      </w:pPr>
    </w:p>
    <w:p w14:paraId="37AB7695" w14:textId="77777777" w:rsidR="00CD5D2A" w:rsidRPr="00C52918" w:rsidRDefault="0048545B" w:rsidP="00307B8D">
      <w:pPr>
        <w:rPr>
          <w:rFonts w:ascii="Times New Roman" w:hAnsi="Times New Roman" w:cs="Times New Roman"/>
          <w:i/>
          <w:sz w:val="22"/>
          <w:szCs w:val="22"/>
        </w:rPr>
      </w:pPr>
      <w:r w:rsidRPr="00C52918">
        <w:rPr>
          <w:rFonts w:ascii="Times New Roman" w:hAnsi="Times New Roman" w:cs="Times New Roman"/>
          <w:i/>
          <w:sz w:val="22"/>
          <w:szCs w:val="22"/>
        </w:rPr>
        <w:t>Theme 4</w:t>
      </w:r>
      <w:r w:rsidR="00AD012C" w:rsidRPr="00C52918">
        <w:rPr>
          <w:rFonts w:ascii="Times New Roman" w:hAnsi="Times New Roman" w:cs="Times New Roman"/>
          <w:i/>
          <w:sz w:val="22"/>
          <w:szCs w:val="22"/>
        </w:rPr>
        <w:t>: E</w:t>
      </w:r>
      <w:r w:rsidR="00680780" w:rsidRPr="00C52918">
        <w:rPr>
          <w:rFonts w:ascii="Times New Roman" w:hAnsi="Times New Roman" w:cs="Times New Roman"/>
          <w:i/>
          <w:sz w:val="22"/>
          <w:szCs w:val="22"/>
        </w:rPr>
        <w:t xml:space="preserve">ducational developers can play </w:t>
      </w:r>
      <w:r w:rsidR="006500D8" w:rsidRPr="00C52918">
        <w:rPr>
          <w:rFonts w:ascii="Times New Roman" w:hAnsi="Times New Roman" w:cs="Times New Roman"/>
          <w:i/>
          <w:sz w:val="22"/>
          <w:szCs w:val="22"/>
        </w:rPr>
        <w:t>a role in sustainability</w:t>
      </w:r>
    </w:p>
    <w:p w14:paraId="47F0FABC" w14:textId="77777777" w:rsidR="00CD5D2A" w:rsidRPr="00C52918" w:rsidRDefault="00CD5D2A" w:rsidP="00307B8D">
      <w:pPr>
        <w:rPr>
          <w:rFonts w:ascii="Times New Roman" w:hAnsi="Times New Roman" w:cs="Times New Roman"/>
          <w:sz w:val="22"/>
          <w:szCs w:val="22"/>
        </w:rPr>
      </w:pPr>
    </w:p>
    <w:p w14:paraId="02CFD884" w14:textId="77777777" w:rsidR="00681711" w:rsidRPr="00C52918" w:rsidRDefault="00DE39AD" w:rsidP="00D30743">
      <w:pPr>
        <w:ind w:firstLine="720"/>
        <w:rPr>
          <w:rFonts w:ascii="Times New Roman" w:hAnsi="Times New Roman" w:cs="Times New Roman"/>
          <w:sz w:val="22"/>
          <w:szCs w:val="22"/>
        </w:rPr>
      </w:pPr>
      <w:r w:rsidRPr="00C52918">
        <w:rPr>
          <w:rFonts w:ascii="Times New Roman" w:hAnsi="Times New Roman" w:cs="Times New Roman"/>
          <w:sz w:val="22"/>
          <w:szCs w:val="22"/>
        </w:rPr>
        <w:t>In</w:t>
      </w:r>
      <w:r w:rsidR="00150624" w:rsidRPr="00C52918">
        <w:rPr>
          <w:rFonts w:ascii="Times New Roman" w:hAnsi="Times New Roman" w:cs="Times New Roman"/>
          <w:sz w:val="22"/>
          <w:szCs w:val="22"/>
        </w:rPr>
        <w:t xml:space="preserve"> the second section </w:t>
      </w:r>
      <w:r w:rsidR="004A5282" w:rsidRPr="00C52918">
        <w:rPr>
          <w:rFonts w:ascii="Times New Roman" w:hAnsi="Times New Roman" w:cs="Times New Roman"/>
          <w:sz w:val="22"/>
          <w:szCs w:val="22"/>
        </w:rPr>
        <w:t xml:space="preserve">of </w:t>
      </w:r>
      <w:r w:rsidR="00150624" w:rsidRPr="00C52918">
        <w:rPr>
          <w:rFonts w:ascii="Times New Roman" w:hAnsi="Times New Roman" w:cs="Times New Roman"/>
          <w:sz w:val="22"/>
          <w:szCs w:val="22"/>
        </w:rPr>
        <w:t>interviews, participants were invited to</w:t>
      </w:r>
      <w:r w:rsidR="00E83BE7" w:rsidRPr="00C52918">
        <w:rPr>
          <w:rFonts w:ascii="Times New Roman" w:hAnsi="Times New Roman" w:cs="Times New Roman"/>
          <w:sz w:val="22"/>
          <w:szCs w:val="22"/>
        </w:rPr>
        <w:t xml:space="preserve"> offer their views</w:t>
      </w:r>
      <w:r w:rsidR="00150624" w:rsidRPr="00C52918">
        <w:rPr>
          <w:rFonts w:ascii="Times New Roman" w:hAnsi="Times New Roman" w:cs="Times New Roman"/>
          <w:sz w:val="22"/>
          <w:szCs w:val="22"/>
        </w:rPr>
        <w:t xml:space="preserve"> </w:t>
      </w:r>
      <w:r w:rsidR="00E83BE7" w:rsidRPr="00C52918">
        <w:rPr>
          <w:rFonts w:ascii="Times New Roman" w:hAnsi="Times New Roman" w:cs="Times New Roman"/>
          <w:sz w:val="22"/>
          <w:szCs w:val="22"/>
        </w:rPr>
        <w:t xml:space="preserve">about </w:t>
      </w:r>
      <w:r w:rsidR="00785DAE" w:rsidRPr="00C52918">
        <w:rPr>
          <w:rFonts w:ascii="Times New Roman" w:hAnsi="Times New Roman" w:cs="Times New Roman"/>
          <w:sz w:val="22"/>
          <w:szCs w:val="22"/>
        </w:rPr>
        <w:t xml:space="preserve">whether sustainability </w:t>
      </w:r>
      <w:r w:rsidR="006500D8" w:rsidRPr="00C52918">
        <w:rPr>
          <w:rFonts w:ascii="Times New Roman" w:hAnsi="Times New Roman" w:cs="Times New Roman"/>
          <w:sz w:val="22"/>
          <w:szCs w:val="22"/>
        </w:rPr>
        <w:t xml:space="preserve">in the curriculum </w:t>
      </w:r>
      <w:r w:rsidR="004A5282" w:rsidRPr="00C52918">
        <w:rPr>
          <w:rFonts w:ascii="Times New Roman" w:hAnsi="Times New Roman" w:cs="Times New Roman"/>
          <w:sz w:val="22"/>
          <w:szCs w:val="22"/>
        </w:rPr>
        <w:t>c</w:t>
      </w:r>
      <w:r w:rsidR="003F0332" w:rsidRPr="00C52918">
        <w:rPr>
          <w:rFonts w:ascii="Times New Roman" w:hAnsi="Times New Roman" w:cs="Times New Roman"/>
          <w:sz w:val="22"/>
          <w:szCs w:val="22"/>
        </w:rPr>
        <w:t xml:space="preserve">ould form part of </w:t>
      </w:r>
      <w:r w:rsidR="004A5282" w:rsidRPr="00C52918">
        <w:rPr>
          <w:rFonts w:ascii="Times New Roman" w:hAnsi="Times New Roman" w:cs="Times New Roman"/>
          <w:sz w:val="22"/>
          <w:szCs w:val="22"/>
        </w:rPr>
        <w:t>their own roles</w:t>
      </w:r>
      <w:r w:rsidR="00150624" w:rsidRPr="00C52918">
        <w:rPr>
          <w:rFonts w:ascii="Times New Roman" w:hAnsi="Times New Roman" w:cs="Times New Roman"/>
          <w:sz w:val="22"/>
          <w:szCs w:val="22"/>
        </w:rPr>
        <w:t xml:space="preserve">. </w:t>
      </w:r>
      <w:r w:rsidR="004A5282" w:rsidRPr="00C52918">
        <w:rPr>
          <w:rFonts w:ascii="Times New Roman" w:hAnsi="Times New Roman" w:cs="Times New Roman"/>
          <w:sz w:val="22"/>
          <w:szCs w:val="22"/>
        </w:rPr>
        <w:t>V</w:t>
      </w:r>
      <w:r w:rsidR="00150624" w:rsidRPr="00C52918">
        <w:rPr>
          <w:rFonts w:ascii="Times New Roman" w:hAnsi="Times New Roman" w:cs="Times New Roman"/>
          <w:sz w:val="22"/>
          <w:szCs w:val="22"/>
        </w:rPr>
        <w:t xml:space="preserve">iews were </w:t>
      </w:r>
      <w:r w:rsidR="006500D8" w:rsidRPr="00C52918">
        <w:rPr>
          <w:rFonts w:ascii="Times New Roman" w:hAnsi="Times New Roman" w:cs="Times New Roman"/>
          <w:sz w:val="22"/>
          <w:szCs w:val="22"/>
        </w:rPr>
        <w:t xml:space="preserve">both </w:t>
      </w:r>
      <w:r w:rsidR="004A5282" w:rsidRPr="00C52918">
        <w:rPr>
          <w:rFonts w:ascii="Times New Roman" w:hAnsi="Times New Roman" w:cs="Times New Roman"/>
          <w:sz w:val="22"/>
          <w:szCs w:val="22"/>
        </w:rPr>
        <w:t xml:space="preserve">strong and </w:t>
      </w:r>
      <w:r w:rsidR="00150624" w:rsidRPr="00C52918">
        <w:rPr>
          <w:rFonts w:ascii="Times New Roman" w:hAnsi="Times New Roman" w:cs="Times New Roman"/>
          <w:sz w:val="22"/>
          <w:szCs w:val="22"/>
        </w:rPr>
        <w:t>diverse</w:t>
      </w:r>
      <w:r w:rsidR="007353C8" w:rsidRPr="00C52918">
        <w:rPr>
          <w:rFonts w:ascii="Times New Roman" w:hAnsi="Times New Roman" w:cs="Times New Roman"/>
          <w:sz w:val="22"/>
          <w:szCs w:val="22"/>
        </w:rPr>
        <w:t>:</w:t>
      </w:r>
    </w:p>
    <w:p w14:paraId="7AB1E7BD" w14:textId="77777777" w:rsidR="00493EFC" w:rsidRPr="00C52918" w:rsidRDefault="00493EFC" w:rsidP="00025F9E">
      <w:pPr>
        <w:rPr>
          <w:rFonts w:ascii="Times New Roman" w:hAnsi="Times New Roman" w:cs="Times New Roman"/>
          <w:sz w:val="22"/>
          <w:szCs w:val="22"/>
        </w:rPr>
      </w:pPr>
    </w:p>
    <w:p w14:paraId="161428D0" w14:textId="0575EECB" w:rsidR="00AB2DF7" w:rsidRPr="00C52918" w:rsidRDefault="00C90F71" w:rsidP="000B4690">
      <w:pPr>
        <w:ind w:left="720"/>
        <w:rPr>
          <w:rFonts w:ascii="Times New Roman" w:hAnsi="Times New Roman" w:cs="Times New Roman"/>
          <w:sz w:val="18"/>
          <w:szCs w:val="18"/>
        </w:rPr>
      </w:pPr>
      <w:r w:rsidRPr="00C52918">
        <w:rPr>
          <w:rFonts w:ascii="Times New Roman" w:hAnsi="Times New Roman" w:cs="Times New Roman"/>
          <w:sz w:val="18"/>
          <w:szCs w:val="18"/>
        </w:rPr>
        <w:t>T</w:t>
      </w:r>
      <w:r w:rsidR="00AB2DF7" w:rsidRPr="00C52918">
        <w:rPr>
          <w:rFonts w:ascii="Times New Roman" w:hAnsi="Times New Roman" w:cs="Times New Roman"/>
          <w:sz w:val="18"/>
          <w:szCs w:val="18"/>
        </w:rPr>
        <w:t>he more strands of work we’re involved in, t</w:t>
      </w:r>
      <w:r w:rsidR="00F57C25" w:rsidRPr="00C52918">
        <w:rPr>
          <w:rFonts w:ascii="Times New Roman" w:hAnsi="Times New Roman" w:cs="Times New Roman"/>
          <w:sz w:val="18"/>
          <w:szCs w:val="18"/>
        </w:rPr>
        <w:t xml:space="preserve">he better chance there is of </w:t>
      </w:r>
      <w:r w:rsidR="00A72230" w:rsidRPr="00C52918">
        <w:rPr>
          <w:rFonts w:ascii="Times New Roman" w:hAnsi="Times New Roman" w:cs="Times New Roman"/>
          <w:sz w:val="18"/>
          <w:szCs w:val="18"/>
        </w:rPr>
        <w:t>[senior managers] noticing</w:t>
      </w:r>
      <w:r w:rsidR="00AB2DF7" w:rsidRPr="00C52918">
        <w:rPr>
          <w:rFonts w:ascii="Times New Roman" w:hAnsi="Times New Roman" w:cs="Times New Roman"/>
          <w:sz w:val="18"/>
          <w:szCs w:val="18"/>
        </w:rPr>
        <w:t xml:space="preserve"> educational development input. I’m not sure that grassroots sustainability is something that can sa</w:t>
      </w:r>
      <w:r w:rsidR="002A0A3C" w:rsidRPr="00C52918">
        <w:rPr>
          <w:rFonts w:ascii="Times New Roman" w:hAnsi="Times New Roman" w:cs="Times New Roman"/>
          <w:sz w:val="18"/>
          <w:szCs w:val="18"/>
        </w:rPr>
        <w:t>ve educational development</w:t>
      </w:r>
      <w:r w:rsidR="00AB2DF7" w:rsidRPr="00C52918">
        <w:rPr>
          <w:rFonts w:ascii="Times New Roman" w:hAnsi="Times New Roman" w:cs="Times New Roman"/>
          <w:sz w:val="18"/>
          <w:szCs w:val="18"/>
        </w:rPr>
        <w:t>, but I think it’s something where educational development units ought to be getting engaged</w:t>
      </w:r>
      <w:r w:rsidR="00E67928" w:rsidRPr="00C52918">
        <w:rPr>
          <w:rFonts w:ascii="Times New Roman" w:hAnsi="Times New Roman" w:cs="Times New Roman"/>
          <w:sz w:val="18"/>
          <w:szCs w:val="18"/>
        </w:rPr>
        <w:t>. (Kevin)</w:t>
      </w:r>
    </w:p>
    <w:p w14:paraId="1E6E7461" w14:textId="77777777" w:rsidR="00D2544A" w:rsidRPr="00C52918" w:rsidRDefault="00D2544A" w:rsidP="002A0A3C">
      <w:pPr>
        <w:rPr>
          <w:rFonts w:ascii="Times New Roman" w:hAnsi="Times New Roman" w:cs="Times New Roman"/>
          <w:sz w:val="18"/>
          <w:szCs w:val="18"/>
        </w:rPr>
      </w:pPr>
    </w:p>
    <w:p w14:paraId="0E73654A" w14:textId="13075DD5" w:rsidR="0015735F" w:rsidRPr="00C52918" w:rsidRDefault="00EB5733" w:rsidP="000B4690">
      <w:pPr>
        <w:ind w:left="720"/>
        <w:rPr>
          <w:rFonts w:ascii="Times New Roman" w:hAnsi="Times New Roman" w:cs="Times New Roman"/>
          <w:sz w:val="18"/>
          <w:szCs w:val="18"/>
        </w:rPr>
      </w:pPr>
      <w:r w:rsidRPr="00C52918">
        <w:rPr>
          <w:rFonts w:ascii="Times New Roman" w:hAnsi="Times New Roman" w:cs="Times New Roman"/>
          <w:sz w:val="18"/>
          <w:szCs w:val="18"/>
        </w:rPr>
        <w:t>I think that educational development is definitely a unique opportunity to g</w:t>
      </w:r>
      <w:r w:rsidR="005C113D" w:rsidRPr="00C52918">
        <w:rPr>
          <w:rFonts w:ascii="Times New Roman" w:hAnsi="Times New Roman" w:cs="Times New Roman"/>
          <w:sz w:val="18"/>
          <w:szCs w:val="18"/>
        </w:rPr>
        <w:t>et an audience for this</w:t>
      </w:r>
      <w:r w:rsidR="00CC16CE" w:rsidRPr="00C52918">
        <w:rPr>
          <w:rFonts w:ascii="Times New Roman" w:hAnsi="Times New Roman" w:cs="Times New Roman"/>
          <w:sz w:val="18"/>
          <w:szCs w:val="18"/>
        </w:rPr>
        <w:t xml:space="preserve">. </w:t>
      </w:r>
      <w:r w:rsidR="00E67928" w:rsidRPr="00C52918">
        <w:rPr>
          <w:rFonts w:ascii="Times New Roman" w:hAnsi="Times New Roman" w:cs="Times New Roman"/>
          <w:sz w:val="18"/>
          <w:szCs w:val="18"/>
        </w:rPr>
        <w:t>(Claudia)</w:t>
      </w:r>
    </w:p>
    <w:p w14:paraId="7C017643" w14:textId="77777777" w:rsidR="004D5493" w:rsidRPr="00C52918" w:rsidRDefault="004D5493" w:rsidP="000B4690">
      <w:pPr>
        <w:ind w:left="720"/>
        <w:rPr>
          <w:rFonts w:ascii="Times New Roman" w:hAnsi="Times New Roman" w:cs="Times New Roman"/>
          <w:sz w:val="18"/>
          <w:szCs w:val="18"/>
        </w:rPr>
      </w:pPr>
    </w:p>
    <w:p w14:paraId="5F22D2E3" w14:textId="000D5944" w:rsidR="00F0146E" w:rsidRPr="00C52918" w:rsidRDefault="00C90F71" w:rsidP="000B4690">
      <w:pPr>
        <w:ind w:left="720"/>
        <w:rPr>
          <w:rFonts w:ascii="Times New Roman" w:hAnsi="Times New Roman" w:cs="Times New Roman"/>
          <w:sz w:val="18"/>
          <w:szCs w:val="18"/>
        </w:rPr>
      </w:pPr>
      <w:r w:rsidRPr="00C52918">
        <w:rPr>
          <w:rFonts w:ascii="Times New Roman" w:hAnsi="Times New Roman" w:cs="Times New Roman"/>
          <w:sz w:val="18"/>
          <w:szCs w:val="18"/>
        </w:rPr>
        <w:t>I</w:t>
      </w:r>
      <w:r w:rsidR="00F0146E" w:rsidRPr="00C52918">
        <w:rPr>
          <w:rFonts w:ascii="Times New Roman" w:hAnsi="Times New Roman" w:cs="Times New Roman"/>
          <w:sz w:val="18"/>
          <w:szCs w:val="18"/>
        </w:rPr>
        <w:t xml:space="preserve">t’s one of the most important </w:t>
      </w:r>
      <w:r w:rsidR="00CB0443" w:rsidRPr="00C52918">
        <w:rPr>
          <w:rFonts w:ascii="Times New Roman" w:hAnsi="Times New Roman" w:cs="Times New Roman"/>
          <w:sz w:val="18"/>
          <w:szCs w:val="18"/>
        </w:rPr>
        <w:t xml:space="preserve">things that our culture and </w:t>
      </w:r>
      <w:r w:rsidR="00F0146E" w:rsidRPr="00C52918">
        <w:rPr>
          <w:rFonts w:ascii="Times New Roman" w:hAnsi="Times New Roman" w:cs="Times New Roman"/>
          <w:sz w:val="18"/>
          <w:szCs w:val="18"/>
        </w:rPr>
        <w:t>society has got to deal with and we</w:t>
      </w:r>
      <w:r w:rsidR="00CB0443" w:rsidRPr="00C52918">
        <w:rPr>
          <w:rFonts w:ascii="Times New Roman" w:hAnsi="Times New Roman" w:cs="Times New Roman"/>
          <w:sz w:val="18"/>
          <w:szCs w:val="18"/>
        </w:rPr>
        <w:t xml:space="preserve"> know we can’t keep on, </w:t>
      </w:r>
      <w:r w:rsidR="00F0146E" w:rsidRPr="00C52918">
        <w:rPr>
          <w:rFonts w:ascii="Times New Roman" w:hAnsi="Times New Roman" w:cs="Times New Roman"/>
          <w:sz w:val="18"/>
          <w:szCs w:val="18"/>
        </w:rPr>
        <w:t>we’re going to peak in many materials a</w:t>
      </w:r>
      <w:r w:rsidR="00230449" w:rsidRPr="00C52918">
        <w:rPr>
          <w:rFonts w:ascii="Times New Roman" w:hAnsi="Times New Roman" w:cs="Times New Roman"/>
          <w:sz w:val="18"/>
          <w:szCs w:val="18"/>
        </w:rPr>
        <w:t>nd those sorts of things. B</w:t>
      </w:r>
      <w:r w:rsidR="00A72230" w:rsidRPr="00C52918">
        <w:rPr>
          <w:rFonts w:ascii="Times New Roman" w:hAnsi="Times New Roman" w:cs="Times New Roman"/>
          <w:sz w:val="18"/>
          <w:szCs w:val="18"/>
        </w:rPr>
        <w:t>ut it’s also some</w:t>
      </w:r>
      <w:r w:rsidR="00F0146E" w:rsidRPr="00C52918">
        <w:rPr>
          <w:rFonts w:ascii="Times New Roman" w:hAnsi="Times New Roman" w:cs="Times New Roman"/>
          <w:sz w:val="18"/>
          <w:szCs w:val="18"/>
        </w:rPr>
        <w:t>thing that seems to switch people off becau</w:t>
      </w:r>
      <w:r w:rsidR="00065438" w:rsidRPr="00C52918">
        <w:rPr>
          <w:rFonts w:ascii="Times New Roman" w:hAnsi="Times New Roman" w:cs="Times New Roman"/>
          <w:sz w:val="18"/>
          <w:szCs w:val="18"/>
        </w:rPr>
        <w:t>se they don’t want to change</w:t>
      </w:r>
      <w:r w:rsidR="00857A72" w:rsidRPr="00C52918">
        <w:rPr>
          <w:rFonts w:ascii="Times New Roman" w:hAnsi="Times New Roman" w:cs="Times New Roman"/>
          <w:sz w:val="18"/>
          <w:szCs w:val="18"/>
        </w:rPr>
        <w:t>. U</w:t>
      </w:r>
      <w:r w:rsidR="00F0146E" w:rsidRPr="00C52918">
        <w:rPr>
          <w:rFonts w:ascii="Times New Roman" w:hAnsi="Times New Roman" w:cs="Times New Roman"/>
          <w:sz w:val="18"/>
          <w:szCs w:val="18"/>
        </w:rPr>
        <w:t>nless you’ve g</w:t>
      </w:r>
      <w:r w:rsidR="008149BB" w:rsidRPr="00C52918">
        <w:rPr>
          <w:rFonts w:ascii="Times New Roman" w:hAnsi="Times New Roman" w:cs="Times New Roman"/>
          <w:sz w:val="18"/>
          <w:szCs w:val="18"/>
        </w:rPr>
        <w:t xml:space="preserve">ot people who are </w:t>
      </w:r>
      <w:r w:rsidR="006500D8" w:rsidRPr="00C52918">
        <w:rPr>
          <w:rFonts w:ascii="Times New Roman" w:hAnsi="Times New Roman" w:cs="Times New Roman"/>
          <w:sz w:val="18"/>
          <w:szCs w:val="18"/>
        </w:rPr>
        <w:t>well trained up</w:t>
      </w:r>
      <w:r w:rsidR="000B53DA" w:rsidRPr="00C52918">
        <w:rPr>
          <w:rFonts w:ascii="Times New Roman" w:hAnsi="Times New Roman" w:cs="Times New Roman"/>
          <w:sz w:val="18"/>
          <w:szCs w:val="18"/>
        </w:rPr>
        <w:t xml:space="preserve">, with </w:t>
      </w:r>
      <w:r w:rsidR="00F0146E" w:rsidRPr="00C52918">
        <w:rPr>
          <w:rFonts w:ascii="Times New Roman" w:hAnsi="Times New Roman" w:cs="Times New Roman"/>
          <w:sz w:val="18"/>
          <w:szCs w:val="18"/>
        </w:rPr>
        <w:t xml:space="preserve">strong sustainability </w:t>
      </w:r>
      <w:r w:rsidR="00806243" w:rsidRPr="00C52918">
        <w:rPr>
          <w:rFonts w:ascii="Times New Roman" w:hAnsi="Times New Roman" w:cs="Times New Roman"/>
          <w:sz w:val="18"/>
          <w:szCs w:val="18"/>
        </w:rPr>
        <w:t xml:space="preserve">literacy, then we’re not </w:t>
      </w:r>
      <w:r w:rsidR="00F0146E" w:rsidRPr="00C52918">
        <w:rPr>
          <w:rFonts w:ascii="Times New Roman" w:hAnsi="Times New Roman" w:cs="Times New Roman"/>
          <w:sz w:val="18"/>
          <w:szCs w:val="18"/>
        </w:rPr>
        <w:t xml:space="preserve">doing our business well. So I think that absolutely </w:t>
      </w:r>
      <w:r w:rsidR="002A0A3C" w:rsidRPr="00C52918">
        <w:rPr>
          <w:rFonts w:ascii="Times New Roman" w:hAnsi="Times New Roman" w:cs="Times New Roman"/>
          <w:sz w:val="18"/>
          <w:szCs w:val="18"/>
        </w:rPr>
        <w:t>we</w:t>
      </w:r>
      <w:r w:rsidR="00792277" w:rsidRPr="00C52918">
        <w:rPr>
          <w:rFonts w:ascii="Times New Roman" w:hAnsi="Times New Roman" w:cs="Times New Roman"/>
          <w:sz w:val="18"/>
          <w:szCs w:val="18"/>
        </w:rPr>
        <w:t xml:space="preserve"> have </w:t>
      </w:r>
      <w:r w:rsidR="008B7071" w:rsidRPr="00C52918">
        <w:rPr>
          <w:rFonts w:ascii="Times New Roman" w:hAnsi="Times New Roman" w:cs="Times New Roman"/>
          <w:sz w:val="18"/>
          <w:szCs w:val="18"/>
        </w:rPr>
        <w:t>a role</w:t>
      </w:r>
      <w:r w:rsidR="00857A72" w:rsidRPr="00C52918">
        <w:rPr>
          <w:rFonts w:ascii="Times New Roman" w:hAnsi="Times New Roman" w:cs="Times New Roman"/>
          <w:sz w:val="18"/>
          <w:szCs w:val="18"/>
        </w:rPr>
        <w:t xml:space="preserve">. </w:t>
      </w:r>
      <w:r w:rsidR="00E67928" w:rsidRPr="00C52918">
        <w:rPr>
          <w:rFonts w:ascii="Times New Roman" w:hAnsi="Times New Roman" w:cs="Times New Roman"/>
          <w:sz w:val="18"/>
          <w:szCs w:val="18"/>
        </w:rPr>
        <w:t>(Thomas)</w:t>
      </w:r>
    </w:p>
    <w:p w14:paraId="560133B1" w14:textId="77777777" w:rsidR="00BA0F77" w:rsidRPr="00C52918" w:rsidRDefault="00BA0F77" w:rsidP="000B4690">
      <w:pPr>
        <w:ind w:left="720"/>
        <w:rPr>
          <w:rFonts w:ascii="Times New Roman" w:hAnsi="Times New Roman" w:cs="Times New Roman"/>
          <w:sz w:val="18"/>
          <w:szCs w:val="18"/>
        </w:rPr>
      </w:pPr>
    </w:p>
    <w:p w14:paraId="0728F65B" w14:textId="77777777" w:rsidR="00BA0F77" w:rsidRPr="00C52918" w:rsidRDefault="00231842" w:rsidP="00D30743">
      <w:pPr>
        <w:ind w:firstLine="720"/>
        <w:rPr>
          <w:rFonts w:ascii="Times New Roman" w:hAnsi="Times New Roman" w:cs="Times New Roman"/>
          <w:sz w:val="22"/>
          <w:szCs w:val="22"/>
        </w:rPr>
      </w:pPr>
      <w:r w:rsidRPr="00C52918">
        <w:rPr>
          <w:rFonts w:ascii="Times New Roman" w:hAnsi="Times New Roman" w:cs="Times New Roman"/>
          <w:sz w:val="22"/>
          <w:szCs w:val="22"/>
        </w:rPr>
        <w:t>Other</w:t>
      </w:r>
      <w:r w:rsidR="00806243" w:rsidRPr="00C52918">
        <w:rPr>
          <w:rFonts w:ascii="Times New Roman" w:hAnsi="Times New Roman" w:cs="Times New Roman"/>
          <w:sz w:val="22"/>
          <w:szCs w:val="22"/>
        </w:rPr>
        <w:t xml:space="preserve">s </w:t>
      </w:r>
      <w:r w:rsidR="007B4E83" w:rsidRPr="00C52918">
        <w:rPr>
          <w:rFonts w:ascii="Times New Roman" w:hAnsi="Times New Roman" w:cs="Times New Roman"/>
          <w:sz w:val="22"/>
          <w:szCs w:val="22"/>
        </w:rPr>
        <w:t>suggested</w:t>
      </w:r>
      <w:r w:rsidR="006500D8" w:rsidRPr="00C52918">
        <w:rPr>
          <w:rFonts w:ascii="Times New Roman" w:hAnsi="Times New Roman" w:cs="Times New Roman"/>
          <w:sz w:val="22"/>
          <w:szCs w:val="22"/>
        </w:rPr>
        <w:t xml:space="preserve"> that educational developers sh</w:t>
      </w:r>
      <w:r w:rsidR="00BA0F77" w:rsidRPr="00C52918">
        <w:rPr>
          <w:rFonts w:ascii="Times New Roman" w:hAnsi="Times New Roman" w:cs="Times New Roman"/>
          <w:sz w:val="22"/>
          <w:szCs w:val="22"/>
        </w:rPr>
        <w:t>oul</w:t>
      </w:r>
      <w:r w:rsidR="00493EFC" w:rsidRPr="00C52918">
        <w:rPr>
          <w:rFonts w:ascii="Times New Roman" w:hAnsi="Times New Roman" w:cs="Times New Roman"/>
          <w:sz w:val="22"/>
          <w:szCs w:val="22"/>
        </w:rPr>
        <w:t xml:space="preserve">d contribute </w:t>
      </w:r>
      <w:r w:rsidR="006500D8" w:rsidRPr="00C52918">
        <w:rPr>
          <w:rFonts w:ascii="Times New Roman" w:hAnsi="Times New Roman" w:cs="Times New Roman"/>
          <w:sz w:val="22"/>
          <w:szCs w:val="22"/>
        </w:rPr>
        <w:t xml:space="preserve">by including ESD in </w:t>
      </w:r>
      <w:r w:rsidR="007B4E83" w:rsidRPr="00C52918">
        <w:rPr>
          <w:rFonts w:ascii="Times New Roman" w:hAnsi="Times New Roman" w:cs="Times New Roman"/>
          <w:sz w:val="22"/>
          <w:szCs w:val="22"/>
        </w:rPr>
        <w:t>staff development programmes</w:t>
      </w:r>
      <w:r w:rsidR="00806243" w:rsidRPr="00C52918">
        <w:rPr>
          <w:rFonts w:ascii="Times New Roman" w:hAnsi="Times New Roman" w:cs="Times New Roman"/>
          <w:sz w:val="22"/>
          <w:szCs w:val="22"/>
        </w:rPr>
        <w:t>:</w:t>
      </w:r>
      <w:r w:rsidR="00BA0F77" w:rsidRPr="00C52918">
        <w:rPr>
          <w:rFonts w:ascii="Times New Roman" w:hAnsi="Times New Roman" w:cs="Times New Roman"/>
          <w:sz w:val="22"/>
          <w:szCs w:val="22"/>
        </w:rPr>
        <w:t xml:space="preserve"> </w:t>
      </w:r>
    </w:p>
    <w:p w14:paraId="497FA77F" w14:textId="77777777" w:rsidR="00BA0F77" w:rsidRPr="00C52918" w:rsidRDefault="00BA0F77" w:rsidP="000B4690">
      <w:pPr>
        <w:ind w:left="720"/>
        <w:rPr>
          <w:rFonts w:ascii="Times New Roman" w:hAnsi="Times New Roman" w:cs="Times New Roman"/>
          <w:sz w:val="18"/>
          <w:szCs w:val="18"/>
        </w:rPr>
      </w:pPr>
    </w:p>
    <w:p w14:paraId="414993F2" w14:textId="77777777" w:rsidR="00BA0F77" w:rsidRPr="00C52918" w:rsidRDefault="00BA0F77" w:rsidP="000B4690">
      <w:pPr>
        <w:ind w:left="720"/>
        <w:rPr>
          <w:rFonts w:ascii="Times New Roman" w:hAnsi="Times New Roman" w:cs="Times New Roman"/>
          <w:sz w:val="18"/>
          <w:szCs w:val="18"/>
        </w:rPr>
      </w:pPr>
      <w:r w:rsidRPr="00C52918">
        <w:rPr>
          <w:rFonts w:ascii="Times New Roman" w:hAnsi="Times New Roman" w:cs="Times New Roman"/>
          <w:sz w:val="18"/>
          <w:szCs w:val="18"/>
        </w:rPr>
        <w:t>Staff development seems even m</w:t>
      </w:r>
      <w:r w:rsidR="00DE57E5" w:rsidRPr="00C52918">
        <w:rPr>
          <w:rFonts w:ascii="Times New Roman" w:hAnsi="Times New Roman" w:cs="Times New Roman"/>
          <w:sz w:val="18"/>
          <w:szCs w:val="18"/>
        </w:rPr>
        <w:t xml:space="preserve">ore important than saying </w:t>
      </w:r>
      <w:r w:rsidRPr="00C52918">
        <w:rPr>
          <w:rFonts w:ascii="Times New Roman" w:hAnsi="Times New Roman" w:cs="Times New Roman"/>
          <w:sz w:val="18"/>
          <w:szCs w:val="18"/>
        </w:rPr>
        <w:t>students should be expose</w:t>
      </w:r>
      <w:r w:rsidR="00806243" w:rsidRPr="00C52918">
        <w:rPr>
          <w:rFonts w:ascii="Times New Roman" w:hAnsi="Times New Roman" w:cs="Times New Roman"/>
          <w:sz w:val="18"/>
          <w:szCs w:val="18"/>
        </w:rPr>
        <w:t xml:space="preserve">d to this. Let’s start with </w:t>
      </w:r>
      <w:r w:rsidRPr="00C52918">
        <w:rPr>
          <w:rFonts w:ascii="Times New Roman" w:hAnsi="Times New Roman" w:cs="Times New Roman"/>
          <w:sz w:val="18"/>
          <w:szCs w:val="18"/>
        </w:rPr>
        <w:t>staff and get staff at a level where they at least understand what we’re having this conversation about</w:t>
      </w:r>
      <w:r w:rsidR="00E67928" w:rsidRPr="00C52918">
        <w:rPr>
          <w:rFonts w:ascii="Times New Roman" w:hAnsi="Times New Roman" w:cs="Times New Roman"/>
          <w:sz w:val="18"/>
          <w:szCs w:val="18"/>
        </w:rPr>
        <w:t>. (Susan)</w:t>
      </w:r>
    </w:p>
    <w:p w14:paraId="3EBD7877" w14:textId="77777777" w:rsidR="00BA0F77" w:rsidRPr="00C52918" w:rsidRDefault="00BA0F77" w:rsidP="000B4690">
      <w:pPr>
        <w:ind w:left="720"/>
        <w:rPr>
          <w:rFonts w:ascii="Times New Roman" w:hAnsi="Times New Roman" w:cs="Times New Roman"/>
          <w:sz w:val="18"/>
          <w:szCs w:val="18"/>
        </w:rPr>
      </w:pPr>
    </w:p>
    <w:p w14:paraId="05C34700" w14:textId="77777777" w:rsidR="00BA0F77" w:rsidRPr="00C52918" w:rsidRDefault="00231842" w:rsidP="000B4690">
      <w:pPr>
        <w:ind w:left="720"/>
        <w:rPr>
          <w:rFonts w:ascii="Times New Roman" w:hAnsi="Times New Roman" w:cs="Times New Roman"/>
          <w:sz w:val="18"/>
          <w:szCs w:val="18"/>
        </w:rPr>
      </w:pPr>
      <w:r w:rsidRPr="00C52918">
        <w:rPr>
          <w:rFonts w:ascii="Times New Roman" w:hAnsi="Times New Roman" w:cs="Times New Roman"/>
          <w:sz w:val="18"/>
          <w:szCs w:val="18"/>
        </w:rPr>
        <w:t>It</w:t>
      </w:r>
      <w:r w:rsidR="00BA0F77" w:rsidRPr="00C52918">
        <w:rPr>
          <w:rFonts w:ascii="Times New Roman" w:hAnsi="Times New Roman" w:cs="Times New Roman"/>
          <w:sz w:val="18"/>
          <w:szCs w:val="18"/>
        </w:rPr>
        <w:t xml:space="preserve"> would be a good inclusion… it offers an opportunity to have a discussion about the purpose of higher educatio</w:t>
      </w:r>
      <w:r w:rsidR="00493EFC" w:rsidRPr="00C52918">
        <w:rPr>
          <w:rFonts w:ascii="Times New Roman" w:hAnsi="Times New Roman" w:cs="Times New Roman"/>
          <w:sz w:val="18"/>
          <w:szCs w:val="18"/>
        </w:rPr>
        <w:t>n and the wider role in society</w:t>
      </w:r>
      <w:r w:rsidR="00E67928" w:rsidRPr="00C52918">
        <w:rPr>
          <w:rFonts w:ascii="Times New Roman" w:hAnsi="Times New Roman" w:cs="Times New Roman"/>
          <w:sz w:val="18"/>
          <w:szCs w:val="18"/>
        </w:rPr>
        <w:t>. (Claudia)</w:t>
      </w:r>
    </w:p>
    <w:p w14:paraId="2F876F57" w14:textId="77777777" w:rsidR="00F0146E" w:rsidRPr="00C52918" w:rsidRDefault="00F0146E" w:rsidP="009D2C8F">
      <w:pPr>
        <w:rPr>
          <w:rFonts w:ascii="Times New Roman" w:hAnsi="Times New Roman" w:cs="Times New Roman"/>
          <w:sz w:val="18"/>
          <w:szCs w:val="18"/>
        </w:rPr>
      </w:pPr>
    </w:p>
    <w:p w14:paraId="79C73A1D" w14:textId="77777777" w:rsidR="00CD5D2A" w:rsidRPr="00C52918" w:rsidRDefault="0048545B" w:rsidP="00307B8D">
      <w:pPr>
        <w:rPr>
          <w:rFonts w:ascii="Times New Roman" w:hAnsi="Times New Roman" w:cs="Times New Roman"/>
          <w:i/>
          <w:sz w:val="22"/>
          <w:szCs w:val="22"/>
        </w:rPr>
      </w:pPr>
      <w:r w:rsidRPr="00C52918">
        <w:rPr>
          <w:rFonts w:ascii="Times New Roman" w:hAnsi="Times New Roman" w:cs="Times New Roman"/>
          <w:i/>
          <w:sz w:val="22"/>
          <w:szCs w:val="22"/>
        </w:rPr>
        <w:t>Theme 5</w:t>
      </w:r>
      <w:r w:rsidR="00AD012C" w:rsidRPr="00C52918">
        <w:rPr>
          <w:rFonts w:ascii="Times New Roman" w:hAnsi="Times New Roman" w:cs="Times New Roman"/>
          <w:i/>
          <w:sz w:val="22"/>
          <w:szCs w:val="22"/>
        </w:rPr>
        <w:t xml:space="preserve">: </w:t>
      </w:r>
      <w:r w:rsidR="0014740D" w:rsidRPr="00C52918">
        <w:rPr>
          <w:rFonts w:ascii="Times New Roman" w:hAnsi="Times New Roman" w:cs="Times New Roman"/>
          <w:i/>
          <w:sz w:val="22"/>
          <w:szCs w:val="22"/>
        </w:rPr>
        <w:t>There are c</w:t>
      </w:r>
      <w:r w:rsidR="00CE0C48" w:rsidRPr="00C52918">
        <w:rPr>
          <w:rFonts w:ascii="Times New Roman" w:hAnsi="Times New Roman" w:cs="Times New Roman"/>
          <w:i/>
          <w:sz w:val="22"/>
          <w:szCs w:val="22"/>
        </w:rPr>
        <w:t>oncerns associated with e</w:t>
      </w:r>
      <w:r w:rsidR="00680780" w:rsidRPr="00C52918">
        <w:rPr>
          <w:rFonts w:ascii="Times New Roman" w:hAnsi="Times New Roman" w:cs="Times New Roman"/>
          <w:i/>
          <w:sz w:val="22"/>
          <w:szCs w:val="22"/>
        </w:rPr>
        <w:t xml:space="preserve">ducational developers </w:t>
      </w:r>
      <w:r w:rsidR="00CE0C48" w:rsidRPr="00C52918">
        <w:rPr>
          <w:rFonts w:ascii="Times New Roman" w:hAnsi="Times New Roman" w:cs="Times New Roman"/>
          <w:i/>
          <w:sz w:val="22"/>
          <w:szCs w:val="22"/>
        </w:rPr>
        <w:t xml:space="preserve">being involved in </w:t>
      </w:r>
      <w:r w:rsidR="00680780" w:rsidRPr="00C52918">
        <w:rPr>
          <w:rFonts w:ascii="Times New Roman" w:hAnsi="Times New Roman" w:cs="Times New Roman"/>
          <w:i/>
          <w:sz w:val="22"/>
          <w:szCs w:val="22"/>
        </w:rPr>
        <w:t>sustainability</w:t>
      </w:r>
    </w:p>
    <w:p w14:paraId="6B0D5EBF" w14:textId="77777777" w:rsidR="00CD5D2A" w:rsidRPr="00C52918" w:rsidRDefault="00CD5D2A" w:rsidP="00307B8D">
      <w:pPr>
        <w:rPr>
          <w:rFonts w:ascii="Times New Roman" w:hAnsi="Times New Roman" w:cs="Times New Roman"/>
          <w:i/>
          <w:sz w:val="22"/>
          <w:szCs w:val="22"/>
        </w:rPr>
      </w:pPr>
    </w:p>
    <w:p w14:paraId="7AF8BB19" w14:textId="79739649" w:rsidR="000213CE" w:rsidRPr="00C52918" w:rsidRDefault="007B4E83" w:rsidP="00D30743">
      <w:pPr>
        <w:ind w:firstLine="720"/>
        <w:rPr>
          <w:rFonts w:ascii="Times New Roman" w:hAnsi="Times New Roman" w:cs="Times New Roman"/>
          <w:sz w:val="22"/>
          <w:szCs w:val="22"/>
          <w:u w:val="single"/>
        </w:rPr>
      </w:pPr>
      <w:r w:rsidRPr="00C52918">
        <w:rPr>
          <w:rFonts w:ascii="Times New Roman" w:hAnsi="Times New Roman" w:cs="Times New Roman"/>
          <w:sz w:val="22"/>
          <w:szCs w:val="22"/>
        </w:rPr>
        <w:t>P</w:t>
      </w:r>
      <w:r w:rsidR="00CE0C48" w:rsidRPr="00C52918">
        <w:rPr>
          <w:rFonts w:ascii="Times New Roman" w:hAnsi="Times New Roman" w:cs="Times New Roman"/>
          <w:sz w:val="22"/>
          <w:szCs w:val="22"/>
        </w:rPr>
        <w:t xml:space="preserve">articipants also expressed scepticism about </w:t>
      </w:r>
      <w:r w:rsidR="007353C8" w:rsidRPr="00C52918">
        <w:rPr>
          <w:rFonts w:ascii="Times New Roman" w:hAnsi="Times New Roman" w:cs="Times New Roman"/>
          <w:sz w:val="22"/>
          <w:szCs w:val="22"/>
        </w:rPr>
        <w:t xml:space="preserve">being </w:t>
      </w:r>
      <w:r w:rsidR="0014740D" w:rsidRPr="00C52918">
        <w:rPr>
          <w:rFonts w:ascii="Times New Roman" w:hAnsi="Times New Roman" w:cs="Times New Roman"/>
          <w:sz w:val="22"/>
          <w:szCs w:val="22"/>
        </w:rPr>
        <w:t>involved</w:t>
      </w:r>
      <w:r w:rsidR="00CC16CE" w:rsidRPr="00C52918">
        <w:rPr>
          <w:rFonts w:ascii="Times New Roman" w:hAnsi="Times New Roman" w:cs="Times New Roman"/>
          <w:sz w:val="22"/>
          <w:szCs w:val="22"/>
        </w:rPr>
        <w:t xml:space="preserve">, </w:t>
      </w:r>
      <w:r w:rsidR="00CE0C48" w:rsidRPr="00C52918">
        <w:rPr>
          <w:rFonts w:ascii="Times New Roman" w:hAnsi="Times New Roman" w:cs="Times New Roman"/>
          <w:sz w:val="22"/>
          <w:szCs w:val="22"/>
        </w:rPr>
        <w:t xml:space="preserve">although </w:t>
      </w:r>
      <w:r w:rsidR="002A0A3C" w:rsidRPr="00C52918">
        <w:rPr>
          <w:rFonts w:ascii="Times New Roman" w:hAnsi="Times New Roman" w:cs="Times New Roman"/>
          <w:sz w:val="22"/>
          <w:szCs w:val="22"/>
        </w:rPr>
        <w:t>these</w:t>
      </w:r>
      <w:r w:rsidR="00CE0C48" w:rsidRPr="00C52918">
        <w:rPr>
          <w:rFonts w:ascii="Times New Roman" w:hAnsi="Times New Roman" w:cs="Times New Roman"/>
          <w:sz w:val="22"/>
          <w:szCs w:val="22"/>
        </w:rPr>
        <w:t xml:space="preserve"> </w:t>
      </w:r>
      <w:r w:rsidR="0014740D" w:rsidRPr="00C52918">
        <w:rPr>
          <w:rFonts w:ascii="Times New Roman" w:hAnsi="Times New Roman" w:cs="Times New Roman"/>
          <w:sz w:val="22"/>
          <w:szCs w:val="22"/>
        </w:rPr>
        <w:t xml:space="preserve">did not </w:t>
      </w:r>
      <w:r w:rsidR="00DA2B49" w:rsidRPr="00C52918">
        <w:rPr>
          <w:rFonts w:ascii="Times New Roman" w:hAnsi="Times New Roman" w:cs="Times New Roman"/>
          <w:sz w:val="22"/>
          <w:szCs w:val="22"/>
        </w:rPr>
        <w:t xml:space="preserve">map to </w:t>
      </w:r>
      <w:r w:rsidR="009F7883" w:rsidRPr="00C52918">
        <w:rPr>
          <w:rFonts w:ascii="Times New Roman" w:hAnsi="Times New Roman" w:cs="Times New Roman"/>
          <w:sz w:val="22"/>
          <w:szCs w:val="22"/>
        </w:rPr>
        <w:t>full-scale</w:t>
      </w:r>
      <w:r w:rsidR="007353C8" w:rsidRPr="00C52918">
        <w:rPr>
          <w:rFonts w:ascii="Times New Roman" w:hAnsi="Times New Roman" w:cs="Times New Roman"/>
          <w:sz w:val="22"/>
          <w:szCs w:val="22"/>
        </w:rPr>
        <w:t xml:space="preserve"> rejection:</w:t>
      </w:r>
      <w:r w:rsidR="00350C1B" w:rsidRPr="00C52918">
        <w:rPr>
          <w:rFonts w:ascii="Times New Roman" w:hAnsi="Times New Roman" w:cs="Times New Roman"/>
          <w:sz w:val="22"/>
          <w:szCs w:val="22"/>
        </w:rPr>
        <w:t xml:space="preserve"> </w:t>
      </w:r>
    </w:p>
    <w:p w14:paraId="332E95B5" w14:textId="77777777" w:rsidR="00D33519" w:rsidRPr="00C52918" w:rsidRDefault="00D33519" w:rsidP="00462072">
      <w:pPr>
        <w:ind w:left="720"/>
        <w:rPr>
          <w:rFonts w:ascii="Times New Roman" w:hAnsi="Times New Roman" w:cs="Times New Roman"/>
          <w:sz w:val="22"/>
          <w:szCs w:val="22"/>
        </w:rPr>
      </w:pPr>
    </w:p>
    <w:p w14:paraId="1D3222B0" w14:textId="57E4EEBB" w:rsidR="00D2544A" w:rsidRPr="00C52918" w:rsidRDefault="00D2544A" w:rsidP="00462072">
      <w:pPr>
        <w:ind w:left="720"/>
        <w:rPr>
          <w:rFonts w:ascii="Times New Roman" w:hAnsi="Times New Roman" w:cs="Times New Roman"/>
          <w:sz w:val="18"/>
          <w:szCs w:val="18"/>
        </w:rPr>
      </w:pPr>
      <w:r w:rsidRPr="00C52918">
        <w:rPr>
          <w:rFonts w:ascii="Times New Roman" w:hAnsi="Times New Roman" w:cs="Times New Roman"/>
          <w:sz w:val="18"/>
          <w:szCs w:val="18"/>
        </w:rPr>
        <w:t xml:space="preserve">I would need to have </w:t>
      </w:r>
      <w:r w:rsidR="00857A72" w:rsidRPr="00C52918">
        <w:rPr>
          <w:rFonts w:ascii="Times New Roman" w:hAnsi="Times New Roman" w:cs="Times New Roman"/>
          <w:sz w:val="18"/>
          <w:szCs w:val="18"/>
        </w:rPr>
        <w:t xml:space="preserve">more </w:t>
      </w:r>
      <w:r w:rsidR="000F35C7" w:rsidRPr="00C52918">
        <w:rPr>
          <w:rFonts w:ascii="Times New Roman" w:hAnsi="Times New Roman" w:cs="Times New Roman"/>
          <w:sz w:val="18"/>
          <w:szCs w:val="18"/>
        </w:rPr>
        <w:t>subject knowledge</w:t>
      </w:r>
      <w:r w:rsidR="004C1A6B" w:rsidRPr="00C52918">
        <w:rPr>
          <w:rFonts w:ascii="Times New Roman" w:hAnsi="Times New Roman" w:cs="Times New Roman"/>
          <w:sz w:val="18"/>
          <w:szCs w:val="18"/>
        </w:rPr>
        <w:t>…</w:t>
      </w:r>
      <w:r w:rsidR="000F35C7" w:rsidRPr="00C52918">
        <w:rPr>
          <w:rFonts w:ascii="Times New Roman" w:hAnsi="Times New Roman" w:cs="Times New Roman"/>
          <w:sz w:val="18"/>
          <w:szCs w:val="18"/>
        </w:rPr>
        <w:t xml:space="preserve"> </w:t>
      </w:r>
      <w:r w:rsidRPr="00C52918">
        <w:rPr>
          <w:rFonts w:ascii="Times New Roman" w:hAnsi="Times New Roman" w:cs="Times New Roman"/>
          <w:sz w:val="18"/>
          <w:szCs w:val="18"/>
        </w:rPr>
        <w:t>around ways in which one could think about teaching and learning in</w:t>
      </w:r>
      <w:r w:rsidR="00494C1B" w:rsidRPr="00C52918">
        <w:rPr>
          <w:rFonts w:ascii="Times New Roman" w:hAnsi="Times New Roman" w:cs="Times New Roman"/>
          <w:sz w:val="18"/>
          <w:szCs w:val="18"/>
        </w:rPr>
        <w:t xml:space="preserve"> </w:t>
      </w:r>
      <w:r w:rsidR="00351A55" w:rsidRPr="00C52918">
        <w:rPr>
          <w:rFonts w:ascii="Times New Roman" w:hAnsi="Times New Roman" w:cs="Times New Roman"/>
          <w:sz w:val="18"/>
          <w:szCs w:val="18"/>
        </w:rPr>
        <w:t xml:space="preserve">more sustainable </w:t>
      </w:r>
      <w:r w:rsidR="00B65AB1" w:rsidRPr="00C52918">
        <w:rPr>
          <w:rFonts w:ascii="Times New Roman" w:hAnsi="Times New Roman" w:cs="Times New Roman"/>
          <w:sz w:val="18"/>
          <w:szCs w:val="18"/>
        </w:rPr>
        <w:t>way</w:t>
      </w:r>
      <w:r w:rsidR="00494C1B" w:rsidRPr="00C52918">
        <w:rPr>
          <w:rFonts w:ascii="Times New Roman" w:hAnsi="Times New Roman" w:cs="Times New Roman"/>
          <w:sz w:val="18"/>
          <w:szCs w:val="18"/>
        </w:rPr>
        <w:t>s</w:t>
      </w:r>
      <w:r w:rsidR="00B65AB1" w:rsidRPr="00C52918">
        <w:rPr>
          <w:rFonts w:ascii="Times New Roman" w:hAnsi="Times New Roman" w:cs="Times New Roman"/>
          <w:sz w:val="18"/>
          <w:szCs w:val="18"/>
        </w:rPr>
        <w:t>.</w:t>
      </w:r>
      <w:r w:rsidRPr="00C52918">
        <w:rPr>
          <w:rFonts w:ascii="Times New Roman" w:hAnsi="Times New Roman" w:cs="Times New Roman"/>
          <w:sz w:val="18"/>
          <w:szCs w:val="18"/>
        </w:rPr>
        <w:t xml:space="preserve"> I would need quite a lot of educa</w:t>
      </w:r>
      <w:r w:rsidR="00CC16CE" w:rsidRPr="00C52918">
        <w:rPr>
          <w:rFonts w:ascii="Times New Roman" w:hAnsi="Times New Roman" w:cs="Times New Roman"/>
          <w:sz w:val="18"/>
          <w:szCs w:val="18"/>
        </w:rPr>
        <w:t>tion myself</w:t>
      </w:r>
      <w:r w:rsidR="00CE0C48" w:rsidRPr="00C52918">
        <w:rPr>
          <w:rFonts w:ascii="Times New Roman" w:hAnsi="Times New Roman" w:cs="Times New Roman"/>
          <w:sz w:val="18"/>
          <w:szCs w:val="18"/>
        </w:rPr>
        <w:t>.</w:t>
      </w:r>
      <w:r w:rsidR="00E67928" w:rsidRPr="00C52918">
        <w:rPr>
          <w:rFonts w:ascii="Times New Roman" w:hAnsi="Times New Roman" w:cs="Times New Roman"/>
          <w:sz w:val="18"/>
          <w:szCs w:val="18"/>
        </w:rPr>
        <w:t xml:space="preserve"> (Juliette)</w:t>
      </w:r>
    </w:p>
    <w:p w14:paraId="27697CED" w14:textId="77777777" w:rsidR="0086080F" w:rsidRPr="00C52918" w:rsidRDefault="0086080F" w:rsidP="00350C1B">
      <w:pPr>
        <w:rPr>
          <w:rFonts w:ascii="Times New Roman" w:hAnsi="Times New Roman" w:cs="Times New Roman"/>
          <w:sz w:val="18"/>
          <w:szCs w:val="18"/>
        </w:rPr>
      </w:pPr>
    </w:p>
    <w:p w14:paraId="14EA526A" w14:textId="77777777" w:rsidR="00F0146E" w:rsidRPr="00C52918" w:rsidRDefault="00B65AB1" w:rsidP="00462072">
      <w:pPr>
        <w:ind w:left="720"/>
        <w:rPr>
          <w:rFonts w:ascii="Times New Roman" w:hAnsi="Times New Roman" w:cs="Times New Roman"/>
          <w:sz w:val="18"/>
          <w:szCs w:val="18"/>
        </w:rPr>
      </w:pPr>
      <w:r w:rsidRPr="00C52918">
        <w:rPr>
          <w:rFonts w:ascii="Times New Roman" w:hAnsi="Times New Roman" w:cs="Times New Roman"/>
          <w:sz w:val="18"/>
          <w:szCs w:val="18"/>
        </w:rPr>
        <w:t>Y</w:t>
      </w:r>
      <w:r w:rsidR="00F0146E" w:rsidRPr="00C52918">
        <w:rPr>
          <w:rFonts w:ascii="Times New Roman" w:hAnsi="Times New Roman" w:cs="Times New Roman"/>
          <w:sz w:val="18"/>
          <w:szCs w:val="18"/>
        </w:rPr>
        <w:t xml:space="preserve">ou’ve got no consensus as to </w:t>
      </w:r>
      <w:r w:rsidR="00C86EE4" w:rsidRPr="00C52918">
        <w:rPr>
          <w:rFonts w:ascii="Times New Roman" w:hAnsi="Times New Roman" w:cs="Times New Roman"/>
          <w:sz w:val="18"/>
          <w:szCs w:val="18"/>
        </w:rPr>
        <w:t>how to do this. Y</w:t>
      </w:r>
      <w:r w:rsidR="00CE0C48" w:rsidRPr="00C52918">
        <w:rPr>
          <w:rFonts w:ascii="Times New Roman" w:hAnsi="Times New Roman" w:cs="Times New Roman"/>
          <w:sz w:val="18"/>
          <w:szCs w:val="18"/>
        </w:rPr>
        <w:t>ou’ve got quality assurance</w:t>
      </w:r>
      <w:r w:rsidR="00F0146E" w:rsidRPr="00C52918">
        <w:rPr>
          <w:rFonts w:ascii="Times New Roman" w:hAnsi="Times New Roman" w:cs="Times New Roman"/>
          <w:sz w:val="18"/>
          <w:szCs w:val="18"/>
        </w:rPr>
        <w:t xml:space="preserve"> systems and institutional structures which are not allowing </w:t>
      </w:r>
      <w:r w:rsidR="00967E78" w:rsidRPr="00C52918">
        <w:rPr>
          <w:rFonts w:ascii="Times New Roman" w:hAnsi="Times New Roman" w:cs="Times New Roman"/>
          <w:sz w:val="18"/>
          <w:szCs w:val="18"/>
        </w:rPr>
        <w:t>you to do things easily or well</w:t>
      </w:r>
      <w:r w:rsidR="00C90F71" w:rsidRPr="00C52918">
        <w:rPr>
          <w:rFonts w:ascii="Times New Roman" w:hAnsi="Times New Roman" w:cs="Times New Roman"/>
          <w:sz w:val="18"/>
          <w:szCs w:val="18"/>
        </w:rPr>
        <w:t>. I</w:t>
      </w:r>
      <w:r w:rsidR="00F0146E" w:rsidRPr="00C52918">
        <w:rPr>
          <w:rFonts w:ascii="Times New Roman" w:hAnsi="Times New Roman" w:cs="Times New Roman"/>
          <w:sz w:val="18"/>
          <w:szCs w:val="18"/>
        </w:rPr>
        <w:t xml:space="preserve">t’s almost like the whole debate challenges </w:t>
      </w:r>
      <w:r w:rsidR="00CC16CE" w:rsidRPr="00C52918">
        <w:rPr>
          <w:rFonts w:ascii="Times New Roman" w:hAnsi="Times New Roman" w:cs="Times New Roman"/>
          <w:sz w:val="18"/>
          <w:szCs w:val="18"/>
        </w:rPr>
        <w:t>the u</w:t>
      </w:r>
      <w:r w:rsidR="00C86EE4" w:rsidRPr="00C52918">
        <w:rPr>
          <w:rFonts w:ascii="Times New Roman" w:hAnsi="Times New Roman" w:cs="Times New Roman"/>
          <w:sz w:val="18"/>
          <w:szCs w:val="18"/>
        </w:rPr>
        <w:t xml:space="preserve">niversity at its </w:t>
      </w:r>
      <w:r w:rsidR="00CC16CE" w:rsidRPr="00C52918">
        <w:rPr>
          <w:rFonts w:ascii="Times New Roman" w:hAnsi="Times New Roman" w:cs="Times New Roman"/>
          <w:sz w:val="18"/>
          <w:szCs w:val="18"/>
        </w:rPr>
        <w:t>core</w:t>
      </w:r>
      <w:r w:rsidR="00BE71DA" w:rsidRPr="00C52918">
        <w:rPr>
          <w:rFonts w:ascii="Times New Roman" w:hAnsi="Times New Roman" w:cs="Times New Roman"/>
          <w:sz w:val="18"/>
          <w:szCs w:val="18"/>
        </w:rPr>
        <w:t>.</w:t>
      </w:r>
      <w:r w:rsidR="00494541" w:rsidRPr="00C52918">
        <w:rPr>
          <w:rFonts w:ascii="Times New Roman" w:hAnsi="Times New Roman" w:cs="Times New Roman"/>
          <w:sz w:val="18"/>
          <w:szCs w:val="18"/>
        </w:rPr>
        <w:t xml:space="preserve"> (Thomas)</w:t>
      </w:r>
      <w:r w:rsidR="00F0146E" w:rsidRPr="00C52918">
        <w:rPr>
          <w:rFonts w:ascii="Times New Roman" w:hAnsi="Times New Roman" w:cs="Times New Roman"/>
          <w:sz w:val="18"/>
          <w:szCs w:val="18"/>
        </w:rPr>
        <w:t xml:space="preserve"> </w:t>
      </w:r>
    </w:p>
    <w:p w14:paraId="7C685677" w14:textId="77777777" w:rsidR="00F0146E" w:rsidRPr="00C52918" w:rsidRDefault="00F0146E" w:rsidP="00462072">
      <w:pPr>
        <w:ind w:left="720"/>
        <w:rPr>
          <w:rFonts w:ascii="Times New Roman" w:hAnsi="Times New Roman" w:cs="Times New Roman"/>
          <w:sz w:val="18"/>
          <w:szCs w:val="18"/>
        </w:rPr>
      </w:pPr>
    </w:p>
    <w:p w14:paraId="49CA08A5" w14:textId="1CA76EAD" w:rsidR="00681711" w:rsidRPr="00C52918" w:rsidRDefault="00350C1B" w:rsidP="00D30743">
      <w:pPr>
        <w:ind w:firstLine="720"/>
        <w:rPr>
          <w:rFonts w:ascii="Times New Roman" w:hAnsi="Times New Roman" w:cs="Times New Roman"/>
          <w:sz w:val="22"/>
          <w:szCs w:val="22"/>
        </w:rPr>
      </w:pPr>
      <w:r w:rsidRPr="00C52918">
        <w:rPr>
          <w:rFonts w:ascii="Times New Roman" w:hAnsi="Times New Roman" w:cs="Times New Roman"/>
          <w:sz w:val="22"/>
          <w:szCs w:val="22"/>
        </w:rPr>
        <w:lastRenderedPageBreak/>
        <w:t>A</w:t>
      </w:r>
      <w:r w:rsidR="00CE3CC7" w:rsidRPr="00C52918">
        <w:rPr>
          <w:rFonts w:ascii="Times New Roman" w:hAnsi="Times New Roman" w:cs="Times New Roman"/>
          <w:sz w:val="22"/>
          <w:szCs w:val="22"/>
        </w:rPr>
        <w:t>lternative</w:t>
      </w:r>
      <w:r w:rsidR="00CE0C48" w:rsidRPr="00C52918">
        <w:rPr>
          <w:rFonts w:ascii="Times New Roman" w:hAnsi="Times New Roman" w:cs="Times New Roman"/>
          <w:sz w:val="22"/>
          <w:szCs w:val="22"/>
        </w:rPr>
        <w:t xml:space="preserve"> idea</w:t>
      </w:r>
      <w:r w:rsidR="005A453F" w:rsidRPr="00C52918">
        <w:rPr>
          <w:rFonts w:ascii="Times New Roman" w:hAnsi="Times New Roman" w:cs="Times New Roman"/>
          <w:sz w:val="22"/>
          <w:szCs w:val="22"/>
        </w:rPr>
        <w:t>s</w:t>
      </w:r>
      <w:r w:rsidR="002A0A3C" w:rsidRPr="00C52918">
        <w:rPr>
          <w:rFonts w:ascii="Times New Roman" w:hAnsi="Times New Roman" w:cs="Times New Roman"/>
          <w:sz w:val="22"/>
          <w:szCs w:val="22"/>
        </w:rPr>
        <w:t xml:space="preserve"> were proposed, </w:t>
      </w:r>
      <w:r w:rsidR="00C86EE4" w:rsidRPr="00C52918">
        <w:rPr>
          <w:rFonts w:ascii="Times New Roman" w:hAnsi="Times New Roman" w:cs="Times New Roman"/>
          <w:sz w:val="22"/>
          <w:szCs w:val="22"/>
        </w:rPr>
        <w:t>again</w:t>
      </w:r>
      <w:r w:rsidR="0014740D" w:rsidRPr="00C52918">
        <w:rPr>
          <w:rFonts w:ascii="Times New Roman" w:hAnsi="Times New Roman" w:cs="Times New Roman"/>
          <w:sz w:val="22"/>
          <w:szCs w:val="22"/>
        </w:rPr>
        <w:t xml:space="preserve"> incorporating a student involvement:  </w:t>
      </w:r>
      <w:r w:rsidR="005A453F" w:rsidRPr="00C52918">
        <w:rPr>
          <w:rFonts w:ascii="Times New Roman" w:hAnsi="Times New Roman" w:cs="Times New Roman"/>
          <w:sz w:val="22"/>
          <w:szCs w:val="22"/>
        </w:rPr>
        <w:t xml:space="preserve"> </w:t>
      </w:r>
    </w:p>
    <w:p w14:paraId="66BA6DB1" w14:textId="77777777" w:rsidR="005A453F" w:rsidRPr="00C52918" w:rsidRDefault="005A453F" w:rsidP="00462072">
      <w:pPr>
        <w:ind w:left="720"/>
        <w:rPr>
          <w:rFonts w:ascii="Times New Roman" w:hAnsi="Times New Roman" w:cs="Times New Roman"/>
          <w:sz w:val="22"/>
          <w:szCs w:val="22"/>
        </w:rPr>
      </w:pPr>
    </w:p>
    <w:p w14:paraId="190F11A5" w14:textId="7AB68CAF" w:rsidR="00E747BB" w:rsidRPr="00C52918" w:rsidRDefault="00E747BB" w:rsidP="00462072">
      <w:pPr>
        <w:ind w:left="720"/>
        <w:rPr>
          <w:rFonts w:ascii="Times New Roman" w:hAnsi="Times New Roman" w:cs="Times New Roman"/>
          <w:sz w:val="18"/>
          <w:szCs w:val="18"/>
        </w:rPr>
      </w:pPr>
      <w:r w:rsidRPr="00C52918">
        <w:rPr>
          <w:rFonts w:ascii="Times New Roman" w:hAnsi="Times New Roman" w:cs="Times New Roman"/>
          <w:sz w:val="18"/>
          <w:szCs w:val="18"/>
        </w:rPr>
        <w:t>There’s likely to be a lo</w:t>
      </w:r>
      <w:r w:rsidR="00494C1B" w:rsidRPr="00C52918">
        <w:rPr>
          <w:rFonts w:ascii="Times New Roman" w:hAnsi="Times New Roman" w:cs="Times New Roman"/>
          <w:sz w:val="18"/>
          <w:szCs w:val="18"/>
        </w:rPr>
        <w:t xml:space="preserve">t gained through looking at </w:t>
      </w:r>
      <w:r w:rsidRPr="00C52918">
        <w:rPr>
          <w:rFonts w:ascii="Times New Roman" w:hAnsi="Times New Roman" w:cs="Times New Roman"/>
          <w:sz w:val="18"/>
          <w:szCs w:val="18"/>
        </w:rPr>
        <w:t>institutional proce</w:t>
      </w:r>
      <w:r w:rsidR="00BE71DA" w:rsidRPr="00C52918">
        <w:rPr>
          <w:rFonts w:ascii="Times New Roman" w:hAnsi="Times New Roman" w:cs="Times New Roman"/>
          <w:sz w:val="18"/>
          <w:szCs w:val="18"/>
        </w:rPr>
        <w:t xml:space="preserve">sses and </w:t>
      </w:r>
      <w:r w:rsidR="00806243" w:rsidRPr="00C52918">
        <w:rPr>
          <w:rFonts w:ascii="Times New Roman" w:hAnsi="Times New Roman" w:cs="Times New Roman"/>
          <w:sz w:val="18"/>
          <w:szCs w:val="18"/>
        </w:rPr>
        <w:t xml:space="preserve">engagement </w:t>
      </w:r>
      <w:r w:rsidR="00C90F71" w:rsidRPr="00C52918">
        <w:rPr>
          <w:rFonts w:ascii="Times New Roman" w:hAnsi="Times New Roman" w:cs="Times New Roman"/>
          <w:sz w:val="18"/>
          <w:szCs w:val="18"/>
        </w:rPr>
        <w:t>with the student body</w:t>
      </w:r>
      <w:r w:rsidR="00B65AB1" w:rsidRPr="00C52918">
        <w:rPr>
          <w:rFonts w:ascii="Times New Roman" w:hAnsi="Times New Roman" w:cs="Times New Roman"/>
          <w:sz w:val="18"/>
          <w:szCs w:val="18"/>
        </w:rPr>
        <w:t xml:space="preserve">. </w:t>
      </w:r>
      <w:r w:rsidR="000D405C" w:rsidRPr="00C52918">
        <w:rPr>
          <w:rFonts w:ascii="Times New Roman" w:hAnsi="Times New Roman" w:cs="Times New Roman"/>
          <w:sz w:val="18"/>
          <w:szCs w:val="18"/>
        </w:rPr>
        <w:t>W</w:t>
      </w:r>
      <w:r w:rsidRPr="00C52918">
        <w:rPr>
          <w:rFonts w:ascii="Times New Roman" w:hAnsi="Times New Roman" w:cs="Times New Roman"/>
          <w:sz w:val="18"/>
          <w:szCs w:val="18"/>
        </w:rPr>
        <w:t>e need to remember that there’s more going on in a university than, in inverted comm</w:t>
      </w:r>
      <w:r w:rsidR="008149BB" w:rsidRPr="00C52918">
        <w:rPr>
          <w:rFonts w:ascii="Times New Roman" w:hAnsi="Times New Roman" w:cs="Times New Roman"/>
          <w:sz w:val="18"/>
          <w:szCs w:val="18"/>
        </w:rPr>
        <w:t xml:space="preserve">as, </w:t>
      </w:r>
      <w:r w:rsidR="00806243" w:rsidRPr="00C52918">
        <w:rPr>
          <w:rFonts w:ascii="Times New Roman" w:hAnsi="Times New Roman" w:cs="Times New Roman"/>
          <w:sz w:val="18"/>
          <w:szCs w:val="18"/>
        </w:rPr>
        <w:t xml:space="preserve">learning and teaching… </w:t>
      </w:r>
      <w:r w:rsidRPr="00C52918">
        <w:rPr>
          <w:rFonts w:ascii="Times New Roman" w:hAnsi="Times New Roman" w:cs="Times New Roman"/>
          <w:sz w:val="18"/>
          <w:szCs w:val="18"/>
        </w:rPr>
        <w:t xml:space="preserve">the power of the culture or the co-curricula or extra-curricula </w:t>
      </w:r>
      <w:r w:rsidR="006500D8" w:rsidRPr="00C52918">
        <w:rPr>
          <w:rFonts w:ascii="Times New Roman" w:hAnsi="Times New Roman" w:cs="Times New Roman"/>
          <w:sz w:val="18"/>
          <w:szCs w:val="18"/>
        </w:rPr>
        <w:t>activity is huge</w:t>
      </w:r>
      <w:r w:rsidR="00DE57E5" w:rsidRPr="00C52918">
        <w:rPr>
          <w:rFonts w:ascii="Times New Roman" w:hAnsi="Times New Roman" w:cs="Times New Roman"/>
          <w:sz w:val="18"/>
          <w:szCs w:val="18"/>
        </w:rPr>
        <w:t xml:space="preserve">. </w:t>
      </w:r>
      <w:r w:rsidRPr="00C52918">
        <w:rPr>
          <w:rFonts w:ascii="Times New Roman" w:hAnsi="Times New Roman" w:cs="Times New Roman"/>
          <w:sz w:val="18"/>
          <w:szCs w:val="18"/>
        </w:rPr>
        <w:t>I think that’s where modes of interaction and partnerships with stud</w:t>
      </w:r>
      <w:r w:rsidR="00806243" w:rsidRPr="00C52918">
        <w:rPr>
          <w:rFonts w:ascii="Times New Roman" w:hAnsi="Times New Roman" w:cs="Times New Roman"/>
          <w:sz w:val="18"/>
          <w:szCs w:val="18"/>
        </w:rPr>
        <w:t xml:space="preserve">ents, </w:t>
      </w:r>
      <w:r w:rsidR="00C90F71" w:rsidRPr="00C52918">
        <w:rPr>
          <w:rFonts w:ascii="Times New Roman" w:hAnsi="Times New Roman" w:cs="Times New Roman"/>
          <w:sz w:val="18"/>
          <w:szCs w:val="18"/>
        </w:rPr>
        <w:t xml:space="preserve">student-bodies, </w:t>
      </w:r>
      <w:r w:rsidR="00351A55" w:rsidRPr="00C52918">
        <w:rPr>
          <w:rFonts w:ascii="Times New Roman" w:hAnsi="Times New Roman" w:cs="Times New Roman"/>
          <w:sz w:val="18"/>
          <w:szCs w:val="18"/>
        </w:rPr>
        <w:t>staff-bodies</w:t>
      </w:r>
      <w:r w:rsidR="00C90F71" w:rsidRPr="00C52918">
        <w:rPr>
          <w:rFonts w:ascii="Times New Roman" w:hAnsi="Times New Roman" w:cs="Times New Roman"/>
          <w:sz w:val="18"/>
          <w:szCs w:val="18"/>
        </w:rPr>
        <w:t>,</w:t>
      </w:r>
      <w:r w:rsidR="00351A55" w:rsidRPr="00C52918">
        <w:rPr>
          <w:rFonts w:ascii="Times New Roman" w:hAnsi="Times New Roman" w:cs="Times New Roman"/>
          <w:sz w:val="18"/>
          <w:szCs w:val="18"/>
        </w:rPr>
        <w:t xml:space="preserve"> can </w:t>
      </w:r>
      <w:r w:rsidRPr="00C52918">
        <w:rPr>
          <w:rFonts w:ascii="Times New Roman" w:hAnsi="Times New Roman" w:cs="Times New Roman"/>
          <w:sz w:val="18"/>
          <w:szCs w:val="18"/>
        </w:rPr>
        <w:t>yield a lot.</w:t>
      </w:r>
      <w:r w:rsidR="00494541" w:rsidRPr="00C52918">
        <w:rPr>
          <w:rFonts w:ascii="Times New Roman" w:hAnsi="Times New Roman" w:cs="Times New Roman"/>
          <w:sz w:val="18"/>
          <w:szCs w:val="18"/>
        </w:rPr>
        <w:t xml:space="preserve"> (Juliette)</w:t>
      </w:r>
    </w:p>
    <w:p w14:paraId="7224A175" w14:textId="77777777" w:rsidR="003612CF" w:rsidRPr="00C52918" w:rsidRDefault="003612CF" w:rsidP="00CC16CE">
      <w:pPr>
        <w:rPr>
          <w:rFonts w:ascii="Times New Roman" w:hAnsi="Times New Roman" w:cs="Times New Roman"/>
          <w:sz w:val="18"/>
          <w:szCs w:val="18"/>
        </w:rPr>
      </w:pPr>
    </w:p>
    <w:p w14:paraId="02530064" w14:textId="77777777" w:rsidR="00CE0C48" w:rsidRPr="00C52918" w:rsidRDefault="00CC16CE" w:rsidP="00D30743">
      <w:pPr>
        <w:ind w:firstLine="720"/>
        <w:rPr>
          <w:rFonts w:ascii="Times New Roman" w:hAnsi="Times New Roman" w:cs="Times New Roman"/>
          <w:sz w:val="22"/>
          <w:szCs w:val="22"/>
        </w:rPr>
      </w:pPr>
      <w:r w:rsidRPr="00C52918">
        <w:rPr>
          <w:rFonts w:ascii="Times New Roman" w:hAnsi="Times New Roman" w:cs="Times New Roman"/>
          <w:sz w:val="22"/>
          <w:szCs w:val="22"/>
        </w:rPr>
        <w:t>Overall</w:t>
      </w:r>
      <w:r w:rsidR="00025F9E" w:rsidRPr="00C52918">
        <w:rPr>
          <w:rFonts w:ascii="Times New Roman" w:hAnsi="Times New Roman" w:cs="Times New Roman"/>
          <w:sz w:val="22"/>
          <w:szCs w:val="22"/>
        </w:rPr>
        <w:t xml:space="preserve">, much was said about </w:t>
      </w:r>
      <w:r w:rsidR="00CE0C48" w:rsidRPr="00C52918">
        <w:rPr>
          <w:rFonts w:ascii="Times New Roman" w:hAnsi="Times New Roman" w:cs="Times New Roman"/>
          <w:sz w:val="22"/>
          <w:szCs w:val="22"/>
        </w:rPr>
        <w:t>possible connections between educational</w:t>
      </w:r>
      <w:r w:rsidR="00CE3CC7" w:rsidRPr="00C52918">
        <w:rPr>
          <w:rFonts w:ascii="Times New Roman" w:hAnsi="Times New Roman" w:cs="Times New Roman"/>
          <w:sz w:val="22"/>
          <w:szCs w:val="22"/>
        </w:rPr>
        <w:t xml:space="preserve"> development and sustainability</w:t>
      </w:r>
      <w:r w:rsidR="00CE0C48" w:rsidRPr="00C52918">
        <w:rPr>
          <w:rFonts w:ascii="Times New Roman" w:hAnsi="Times New Roman" w:cs="Times New Roman"/>
          <w:sz w:val="22"/>
          <w:szCs w:val="22"/>
        </w:rPr>
        <w:t>.</w:t>
      </w:r>
    </w:p>
    <w:p w14:paraId="4542AB9C" w14:textId="77777777" w:rsidR="00CE0C48" w:rsidRPr="00C52918" w:rsidRDefault="00CE0C48" w:rsidP="00307B8D">
      <w:pPr>
        <w:rPr>
          <w:rFonts w:ascii="Times New Roman" w:hAnsi="Times New Roman" w:cs="Times New Roman"/>
          <w:sz w:val="22"/>
          <w:szCs w:val="22"/>
        </w:rPr>
      </w:pPr>
    </w:p>
    <w:p w14:paraId="29BE4AC1" w14:textId="77777777" w:rsidR="00CD5D2A" w:rsidRPr="00C52918" w:rsidRDefault="00AD012C" w:rsidP="00307B8D">
      <w:pPr>
        <w:rPr>
          <w:rFonts w:ascii="Times New Roman" w:hAnsi="Times New Roman" w:cs="Times New Roman"/>
          <w:i/>
          <w:sz w:val="22"/>
          <w:szCs w:val="22"/>
        </w:rPr>
      </w:pPr>
      <w:r w:rsidRPr="00C52918">
        <w:rPr>
          <w:rFonts w:ascii="Times New Roman" w:hAnsi="Times New Roman" w:cs="Times New Roman"/>
          <w:i/>
          <w:sz w:val="22"/>
          <w:szCs w:val="22"/>
        </w:rPr>
        <w:t xml:space="preserve">Theme </w:t>
      </w:r>
      <w:r w:rsidR="0048545B" w:rsidRPr="00C52918">
        <w:rPr>
          <w:rFonts w:ascii="Times New Roman" w:hAnsi="Times New Roman" w:cs="Times New Roman"/>
          <w:i/>
          <w:sz w:val="22"/>
          <w:szCs w:val="22"/>
        </w:rPr>
        <w:t>6</w:t>
      </w:r>
      <w:r w:rsidRPr="00C52918">
        <w:rPr>
          <w:rFonts w:ascii="Times New Roman" w:hAnsi="Times New Roman" w:cs="Times New Roman"/>
          <w:i/>
          <w:sz w:val="22"/>
          <w:szCs w:val="22"/>
        </w:rPr>
        <w:t>: S</w:t>
      </w:r>
      <w:r w:rsidR="00680780" w:rsidRPr="00C52918">
        <w:rPr>
          <w:rFonts w:ascii="Times New Roman" w:hAnsi="Times New Roman" w:cs="Times New Roman"/>
          <w:i/>
          <w:sz w:val="22"/>
          <w:szCs w:val="22"/>
        </w:rPr>
        <w:t xml:space="preserve">ustainability has been de-prioritised as </w:t>
      </w:r>
      <w:r w:rsidR="00FF3455" w:rsidRPr="00C52918">
        <w:rPr>
          <w:rFonts w:ascii="Times New Roman" w:hAnsi="Times New Roman" w:cs="Times New Roman"/>
          <w:i/>
          <w:sz w:val="22"/>
          <w:szCs w:val="22"/>
        </w:rPr>
        <w:t xml:space="preserve">compared with </w:t>
      </w:r>
      <w:r w:rsidR="00680780" w:rsidRPr="00C52918">
        <w:rPr>
          <w:rFonts w:ascii="Times New Roman" w:hAnsi="Times New Roman" w:cs="Times New Roman"/>
          <w:i/>
          <w:sz w:val="22"/>
          <w:szCs w:val="22"/>
        </w:rPr>
        <w:t xml:space="preserve">other </w:t>
      </w:r>
      <w:r w:rsidR="007F4634" w:rsidRPr="00C52918">
        <w:rPr>
          <w:rFonts w:ascii="Times New Roman" w:hAnsi="Times New Roman" w:cs="Times New Roman"/>
          <w:i/>
          <w:sz w:val="22"/>
          <w:szCs w:val="22"/>
        </w:rPr>
        <w:t>agendas</w:t>
      </w:r>
    </w:p>
    <w:p w14:paraId="044698BF" w14:textId="77777777" w:rsidR="00CD5D2A" w:rsidRPr="00C52918" w:rsidRDefault="00CD5D2A" w:rsidP="00307B8D">
      <w:pPr>
        <w:rPr>
          <w:rFonts w:ascii="Times New Roman" w:hAnsi="Times New Roman" w:cs="Times New Roman"/>
          <w:sz w:val="22"/>
          <w:szCs w:val="22"/>
        </w:rPr>
      </w:pPr>
    </w:p>
    <w:p w14:paraId="235E8791" w14:textId="77777777" w:rsidR="00680780" w:rsidRPr="00C52918" w:rsidRDefault="009A57F0" w:rsidP="00D30743">
      <w:pPr>
        <w:ind w:firstLine="720"/>
        <w:rPr>
          <w:rFonts w:ascii="Times New Roman" w:hAnsi="Times New Roman" w:cs="Times New Roman"/>
          <w:sz w:val="22"/>
          <w:szCs w:val="22"/>
        </w:rPr>
      </w:pPr>
      <w:r w:rsidRPr="00C52918">
        <w:rPr>
          <w:rFonts w:ascii="Times New Roman" w:hAnsi="Times New Roman" w:cs="Times New Roman"/>
          <w:sz w:val="22"/>
          <w:szCs w:val="22"/>
        </w:rPr>
        <w:t>P</w:t>
      </w:r>
      <w:r w:rsidR="00FF3455" w:rsidRPr="00C52918">
        <w:rPr>
          <w:rFonts w:ascii="Times New Roman" w:hAnsi="Times New Roman" w:cs="Times New Roman"/>
          <w:sz w:val="22"/>
          <w:szCs w:val="22"/>
        </w:rPr>
        <w:t xml:space="preserve">articipants </w:t>
      </w:r>
      <w:r w:rsidR="00321ED2" w:rsidRPr="00C52918">
        <w:rPr>
          <w:rFonts w:ascii="Times New Roman" w:hAnsi="Times New Roman" w:cs="Times New Roman"/>
          <w:sz w:val="22"/>
          <w:szCs w:val="22"/>
        </w:rPr>
        <w:t>suggested that progres</w:t>
      </w:r>
      <w:r w:rsidR="00376553" w:rsidRPr="00C52918">
        <w:rPr>
          <w:rFonts w:ascii="Times New Roman" w:hAnsi="Times New Roman" w:cs="Times New Roman"/>
          <w:sz w:val="22"/>
          <w:szCs w:val="22"/>
        </w:rPr>
        <w:t xml:space="preserve">sing sustainability issues </w:t>
      </w:r>
      <w:r w:rsidR="00FF3455" w:rsidRPr="00C52918">
        <w:rPr>
          <w:rFonts w:ascii="Times New Roman" w:hAnsi="Times New Roman" w:cs="Times New Roman"/>
          <w:sz w:val="22"/>
          <w:szCs w:val="22"/>
        </w:rPr>
        <w:t xml:space="preserve">was challenging, due to other </w:t>
      </w:r>
      <w:r w:rsidR="00321ED2" w:rsidRPr="00C52918">
        <w:rPr>
          <w:rFonts w:ascii="Times New Roman" w:hAnsi="Times New Roman" w:cs="Times New Roman"/>
          <w:sz w:val="22"/>
          <w:szCs w:val="22"/>
        </w:rPr>
        <w:t xml:space="preserve">agendas in their </w:t>
      </w:r>
      <w:r w:rsidR="007353C8" w:rsidRPr="00C52918">
        <w:rPr>
          <w:rFonts w:ascii="Times New Roman" w:hAnsi="Times New Roman" w:cs="Times New Roman"/>
          <w:sz w:val="22"/>
          <w:szCs w:val="22"/>
        </w:rPr>
        <w:t>institutions and in the sector:</w:t>
      </w:r>
    </w:p>
    <w:p w14:paraId="7C8397A5" w14:textId="77777777" w:rsidR="00482A76" w:rsidRPr="00C52918" w:rsidRDefault="00482A76" w:rsidP="00462072">
      <w:pPr>
        <w:ind w:left="720"/>
        <w:rPr>
          <w:rFonts w:ascii="Times New Roman" w:hAnsi="Times New Roman" w:cs="Times New Roman"/>
          <w:sz w:val="22"/>
          <w:szCs w:val="22"/>
        </w:rPr>
      </w:pPr>
    </w:p>
    <w:p w14:paraId="5F5D8A34" w14:textId="77777777" w:rsidR="00CE4636" w:rsidRPr="00C52918" w:rsidRDefault="00CE4636" w:rsidP="00CE4636">
      <w:pPr>
        <w:ind w:left="720"/>
        <w:rPr>
          <w:rFonts w:ascii="Times New Roman" w:hAnsi="Times New Roman" w:cs="Times New Roman"/>
          <w:sz w:val="18"/>
          <w:szCs w:val="18"/>
        </w:rPr>
      </w:pPr>
      <w:r w:rsidRPr="00C52918">
        <w:rPr>
          <w:rFonts w:ascii="Times New Roman" w:hAnsi="Times New Roman" w:cs="Times New Roman"/>
          <w:sz w:val="18"/>
          <w:szCs w:val="18"/>
        </w:rPr>
        <w:t>It seems to have been so impor</w:t>
      </w:r>
      <w:r w:rsidR="00C90F71" w:rsidRPr="00C52918">
        <w:rPr>
          <w:rFonts w:ascii="Times New Roman" w:hAnsi="Times New Roman" w:cs="Times New Roman"/>
          <w:sz w:val="18"/>
          <w:szCs w:val="18"/>
        </w:rPr>
        <w:t xml:space="preserve">tant a few years ago but </w:t>
      </w:r>
      <w:r w:rsidRPr="00C52918">
        <w:rPr>
          <w:rFonts w:ascii="Times New Roman" w:hAnsi="Times New Roman" w:cs="Times New Roman"/>
          <w:sz w:val="18"/>
          <w:szCs w:val="18"/>
        </w:rPr>
        <w:t>now it’s all about student satisfaction. (Claudia)</w:t>
      </w:r>
    </w:p>
    <w:p w14:paraId="228BD112" w14:textId="77777777" w:rsidR="00CE4636" w:rsidRPr="00C52918" w:rsidRDefault="00CE4636" w:rsidP="00462072">
      <w:pPr>
        <w:ind w:left="720"/>
        <w:rPr>
          <w:rFonts w:ascii="Times New Roman" w:hAnsi="Times New Roman" w:cs="Times New Roman"/>
          <w:sz w:val="18"/>
          <w:szCs w:val="18"/>
        </w:rPr>
      </w:pPr>
    </w:p>
    <w:p w14:paraId="68E073C2" w14:textId="77777777" w:rsidR="00482A76" w:rsidRPr="00C52918" w:rsidRDefault="00065438" w:rsidP="00CE4636">
      <w:pPr>
        <w:ind w:left="720"/>
        <w:rPr>
          <w:rFonts w:ascii="Times New Roman" w:hAnsi="Times New Roman" w:cs="Times New Roman"/>
          <w:sz w:val="18"/>
          <w:szCs w:val="18"/>
        </w:rPr>
      </w:pPr>
      <w:r w:rsidRPr="00C52918">
        <w:rPr>
          <w:rFonts w:ascii="Times New Roman" w:hAnsi="Times New Roman" w:cs="Times New Roman"/>
          <w:sz w:val="18"/>
          <w:szCs w:val="18"/>
        </w:rPr>
        <w:t xml:space="preserve">The VC came in and </w:t>
      </w:r>
      <w:r w:rsidR="00482A76" w:rsidRPr="00C52918">
        <w:rPr>
          <w:rFonts w:ascii="Times New Roman" w:hAnsi="Times New Roman" w:cs="Times New Roman"/>
          <w:sz w:val="18"/>
          <w:szCs w:val="18"/>
        </w:rPr>
        <w:t>look</w:t>
      </w:r>
      <w:r w:rsidR="00CE4636" w:rsidRPr="00C52918">
        <w:rPr>
          <w:rFonts w:ascii="Times New Roman" w:hAnsi="Times New Roman" w:cs="Times New Roman"/>
          <w:sz w:val="18"/>
          <w:szCs w:val="18"/>
        </w:rPr>
        <w:t xml:space="preserve">ed at the </w:t>
      </w:r>
      <w:r w:rsidR="00857A72" w:rsidRPr="00C52918">
        <w:rPr>
          <w:rFonts w:ascii="Times New Roman" w:hAnsi="Times New Roman" w:cs="Times New Roman"/>
          <w:sz w:val="18"/>
          <w:szCs w:val="18"/>
        </w:rPr>
        <w:t>stats and said</w:t>
      </w:r>
      <w:r w:rsidR="007009C6" w:rsidRPr="00C52918">
        <w:rPr>
          <w:rFonts w:ascii="Times New Roman" w:hAnsi="Times New Roman" w:cs="Times New Roman"/>
          <w:sz w:val="18"/>
          <w:szCs w:val="18"/>
        </w:rPr>
        <w:t xml:space="preserve">, we’re doing really badly </w:t>
      </w:r>
      <w:r w:rsidR="00482A76" w:rsidRPr="00C52918">
        <w:rPr>
          <w:rFonts w:ascii="Times New Roman" w:hAnsi="Times New Roman" w:cs="Times New Roman"/>
          <w:sz w:val="18"/>
          <w:szCs w:val="18"/>
        </w:rPr>
        <w:t xml:space="preserve">in employability. So when we were developing our [sustainability] award, we didn’t know the employability group was developing an award. Of course the one that gets </w:t>
      </w:r>
      <w:r w:rsidR="00806243" w:rsidRPr="00C52918">
        <w:rPr>
          <w:rFonts w:ascii="Times New Roman" w:hAnsi="Times New Roman" w:cs="Times New Roman"/>
          <w:sz w:val="18"/>
          <w:szCs w:val="18"/>
        </w:rPr>
        <w:t>the resource is going to be employability</w:t>
      </w:r>
      <w:r w:rsidR="00482A76" w:rsidRPr="00C52918">
        <w:rPr>
          <w:rFonts w:ascii="Times New Roman" w:hAnsi="Times New Roman" w:cs="Times New Roman"/>
          <w:sz w:val="18"/>
          <w:szCs w:val="18"/>
        </w:rPr>
        <w:t xml:space="preserve">. </w:t>
      </w:r>
      <w:r w:rsidR="00494541" w:rsidRPr="00C52918">
        <w:rPr>
          <w:rFonts w:ascii="Times New Roman" w:hAnsi="Times New Roman" w:cs="Times New Roman"/>
          <w:sz w:val="18"/>
          <w:szCs w:val="18"/>
        </w:rPr>
        <w:t>(Thomas)</w:t>
      </w:r>
      <w:r w:rsidR="00482A76" w:rsidRPr="00C52918">
        <w:rPr>
          <w:rFonts w:ascii="Times New Roman" w:hAnsi="Times New Roman" w:cs="Times New Roman"/>
          <w:sz w:val="18"/>
          <w:szCs w:val="18"/>
        </w:rPr>
        <w:t xml:space="preserve"> </w:t>
      </w:r>
    </w:p>
    <w:p w14:paraId="05C5B99D" w14:textId="77777777" w:rsidR="001221E6" w:rsidRPr="00C52918" w:rsidRDefault="001221E6" w:rsidP="00CC16CE">
      <w:pPr>
        <w:rPr>
          <w:rFonts w:ascii="Times New Roman" w:hAnsi="Times New Roman" w:cs="Times New Roman"/>
          <w:sz w:val="18"/>
          <w:szCs w:val="18"/>
        </w:rPr>
      </w:pPr>
    </w:p>
    <w:p w14:paraId="0D6E713D" w14:textId="0BA86FD2" w:rsidR="00906E79" w:rsidRPr="00C52918" w:rsidRDefault="00376553" w:rsidP="00462072">
      <w:pPr>
        <w:ind w:left="720"/>
        <w:rPr>
          <w:rFonts w:ascii="Times New Roman" w:hAnsi="Times New Roman" w:cs="Times New Roman"/>
          <w:sz w:val="18"/>
          <w:szCs w:val="18"/>
        </w:rPr>
      </w:pPr>
      <w:r w:rsidRPr="00C52918">
        <w:rPr>
          <w:rFonts w:ascii="Times New Roman" w:hAnsi="Times New Roman" w:cs="Times New Roman"/>
          <w:sz w:val="18"/>
          <w:szCs w:val="18"/>
        </w:rPr>
        <w:t>T</w:t>
      </w:r>
      <w:r w:rsidR="00906E79" w:rsidRPr="00C52918">
        <w:rPr>
          <w:rFonts w:ascii="Times New Roman" w:hAnsi="Times New Roman" w:cs="Times New Roman"/>
          <w:sz w:val="18"/>
          <w:szCs w:val="18"/>
        </w:rPr>
        <w:t>here are whole issues around student partnership and funding and fees and all that. It’s understandable, there are huge changes</w:t>
      </w:r>
      <w:r w:rsidR="00494541" w:rsidRPr="00C52918">
        <w:rPr>
          <w:rFonts w:ascii="Times New Roman" w:hAnsi="Times New Roman" w:cs="Times New Roman"/>
          <w:sz w:val="18"/>
          <w:szCs w:val="18"/>
        </w:rPr>
        <w:t>. (Susan)</w:t>
      </w:r>
    </w:p>
    <w:p w14:paraId="60FAE349" w14:textId="77777777" w:rsidR="00E91826" w:rsidRPr="00C52918" w:rsidRDefault="00E91826" w:rsidP="00307B8D">
      <w:pPr>
        <w:rPr>
          <w:rFonts w:ascii="Times New Roman" w:hAnsi="Times New Roman" w:cs="Times New Roman"/>
          <w:sz w:val="18"/>
          <w:szCs w:val="18"/>
        </w:rPr>
      </w:pPr>
    </w:p>
    <w:p w14:paraId="13EE5538" w14:textId="77777777" w:rsidR="006500D8" w:rsidRPr="00C52918" w:rsidRDefault="006500D8" w:rsidP="00D30743">
      <w:pPr>
        <w:ind w:firstLine="720"/>
        <w:rPr>
          <w:rFonts w:ascii="Times New Roman" w:hAnsi="Times New Roman" w:cs="Times New Roman"/>
          <w:sz w:val="22"/>
          <w:szCs w:val="22"/>
        </w:rPr>
      </w:pPr>
      <w:r w:rsidRPr="00C52918">
        <w:rPr>
          <w:rFonts w:ascii="Times New Roman" w:hAnsi="Times New Roman" w:cs="Times New Roman"/>
          <w:sz w:val="22"/>
          <w:szCs w:val="22"/>
        </w:rPr>
        <w:t>The</w:t>
      </w:r>
      <w:r w:rsidR="00CC16CE" w:rsidRPr="00C52918">
        <w:rPr>
          <w:rFonts w:ascii="Times New Roman" w:hAnsi="Times New Roman" w:cs="Times New Roman"/>
          <w:sz w:val="22"/>
          <w:szCs w:val="22"/>
        </w:rPr>
        <w:t xml:space="preserve"> evidence </w:t>
      </w:r>
      <w:r w:rsidR="00DA2B49" w:rsidRPr="00C52918">
        <w:rPr>
          <w:rFonts w:ascii="Times New Roman" w:hAnsi="Times New Roman" w:cs="Times New Roman"/>
          <w:sz w:val="22"/>
          <w:szCs w:val="22"/>
        </w:rPr>
        <w:t>suggests</w:t>
      </w:r>
      <w:r w:rsidRPr="00C52918">
        <w:rPr>
          <w:rFonts w:ascii="Times New Roman" w:hAnsi="Times New Roman" w:cs="Times New Roman"/>
          <w:sz w:val="22"/>
          <w:szCs w:val="22"/>
        </w:rPr>
        <w:t xml:space="preserve"> that other policy is impacting negatively on the</w:t>
      </w:r>
      <w:r w:rsidR="00DA2B49" w:rsidRPr="00C52918">
        <w:rPr>
          <w:rFonts w:ascii="Times New Roman" w:hAnsi="Times New Roman" w:cs="Times New Roman"/>
          <w:sz w:val="22"/>
          <w:szCs w:val="22"/>
        </w:rPr>
        <w:t xml:space="preserve"> progression of sustainability, indicating </w:t>
      </w:r>
      <w:r w:rsidR="00307C06" w:rsidRPr="00C52918">
        <w:rPr>
          <w:rFonts w:ascii="Times New Roman" w:hAnsi="Times New Roman" w:cs="Times New Roman"/>
          <w:sz w:val="22"/>
          <w:szCs w:val="22"/>
        </w:rPr>
        <w:t xml:space="preserve">a need for re-thinking </w:t>
      </w:r>
      <w:r w:rsidR="00307C06" w:rsidRPr="00C52918">
        <w:rPr>
          <w:rFonts w:ascii="Times New Roman" w:hAnsi="Times New Roman" w:cs="Times New Roman"/>
          <w:i/>
          <w:sz w:val="22"/>
          <w:szCs w:val="22"/>
        </w:rPr>
        <w:t>how</w:t>
      </w:r>
      <w:r w:rsidR="00307C06" w:rsidRPr="00C52918">
        <w:rPr>
          <w:rFonts w:ascii="Times New Roman" w:hAnsi="Times New Roman" w:cs="Times New Roman"/>
          <w:sz w:val="22"/>
          <w:szCs w:val="22"/>
        </w:rPr>
        <w:t xml:space="preserve"> sustainability can gain profile.  The theory of the second best might, then, have some appeal.</w:t>
      </w:r>
    </w:p>
    <w:p w14:paraId="3947F5D3" w14:textId="77777777" w:rsidR="00CC16CE" w:rsidRPr="00C52918" w:rsidRDefault="00CC16CE" w:rsidP="00307B8D">
      <w:pPr>
        <w:rPr>
          <w:rFonts w:ascii="Times New Roman" w:hAnsi="Times New Roman" w:cs="Times New Roman"/>
          <w:sz w:val="22"/>
          <w:szCs w:val="22"/>
        </w:rPr>
      </w:pPr>
    </w:p>
    <w:p w14:paraId="18AE6723" w14:textId="77777777" w:rsidR="009A57F0" w:rsidRPr="00C52918" w:rsidRDefault="009A57F0" w:rsidP="009A57F0">
      <w:pPr>
        <w:rPr>
          <w:rFonts w:ascii="Times New Roman" w:hAnsi="Times New Roman" w:cs="Times New Roman"/>
          <w:b/>
          <w:i/>
          <w:sz w:val="22"/>
          <w:szCs w:val="22"/>
        </w:rPr>
      </w:pPr>
      <w:r w:rsidRPr="00C52918">
        <w:rPr>
          <w:rFonts w:ascii="Times New Roman" w:hAnsi="Times New Roman" w:cs="Times New Roman"/>
          <w:b/>
          <w:i/>
          <w:sz w:val="22"/>
          <w:szCs w:val="22"/>
        </w:rPr>
        <w:t>Single-institution level</w:t>
      </w:r>
    </w:p>
    <w:p w14:paraId="75B76821" w14:textId="77777777" w:rsidR="009A57F0" w:rsidRPr="00C52918" w:rsidRDefault="009A57F0" w:rsidP="00307B8D">
      <w:pPr>
        <w:rPr>
          <w:rFonts w:ascii="Times New Roman" w:hAnsi="Times New Roman" w:cs="Times New Roman"/>
          <w:sz w:val="22"/>
          <w:szCs w:val="22"/>
        </w:rPr>
      </w:pPr>
    </w:p>
    <w:p w14:paraId="18229F98" w14:textId="77777777" w:rsidR="00321ED2" w:rsidRPr="00C52918" w:rsidRDefault="00351A55" w:rsidP="00D30743">
      <w:pPr>
        <w:ind w:firstLine="720"/>
        <w:rPr>
          <w:rFonts w:ascii="Times New Roman" w:hAnsi="Times New Roman" w:cs="Times New Roman"/>
          <w:sz w:val="22"/>
          <w:szCs w:val="22"/>
        </w:rPr>
      </w:pPr>
      <w:r w:rsidRPr="00C52918">
        <w:rPr>
          <w:rFonts w:ascii="Times New Roman" w:hAnsi="Times New Roman" w:cs="Times New Roman"/>
          <w:sz w:val="22"/>
          <w:szCs w:val="22"/>
        </w:rPr>
        <w:t xml:space="preserve">The following </w:t>
      </w:r>
      <w:r w:rsidR="009A57F0" w:rsidRPr="00C52918">
        <w:rPr>
          <w:rFonts w:ascii="Times New Roman" w:hAnsi="Times New Roman" w:cs="Times New Roman"/>
          <w:sz w:val="22"/>
          <w:szCs w:val="22"/>
        </w:rPr>
        <w:t xml:space="preserve">themes </w:t>
      </w:r>
      <w:r w:rsidR="00BF22F6" w:rsidRPr="00C52918">
        <w:rPr>
          <w:rFonts w:ascii="Times New Roman" w:hAnsi="Times New Roman" w:cs="Times New Roman"/>
          <w:sz w:val="22"/>
          <w:szCs w:val="22"/>
        </w:rPr>
        <w:t xml:space="preserve">were </w:t>
      </w:r>
      <w:r w:rsidR="009A57F0" w:rsidRPr="00C52918">
        <w:rPr>
          <w:rFonts w:ascii="Times New Roman" w:hAnsi="Times New Roman" w:cs="Times New Roman"/>
          <w:sz w:val="22"/>
          <w:szCs w:val="22"/>
        </w:rPr>
        <w:t xml:space="preserve">developed from the single-institution study. </w:t>
      </w:r>
    </w:p>
    <w:p w14:paraId="03514963" w14:textId="77777777" w:rsidR="00321ED2" w:rsidRPr="00C52918" w:rsidRDefault="00321ED2" w:rsidP="00307B8D">
      <w:pPr>
        <w:rPr>
          <w:rFonts w:ascii="Times New Roman" w:hAnsi="Times New Roman" w:cs="Times New Roman"/>
          <w:sz w:val="22"/>
          <w:szCs w:val="22"/>
        </w:rPr>
      </w:pPr>
    </w:p>
    <w:p w14:paraId="60791329" w14:textId="77777777" w:rsidR="00CD5D2A" w:rsidRPr="00C52918" w:rsidRDefault="000F49A4" w:rsidP="00307B8D">
      <w:pPr>
        <w:rPr>
          <w:rFonts w:ascii="Times New Roman" w:hAnsi="Times New Roman" w:cs="Times New Roman"/>
          <w:i/>
          <w:sz w:val="22"/>
          <w:szCs w:val="22"/>
        </w:rPr>
      </w:pPr>
      <w:r w:rsidRPr="00C52918">
        <w:rPr>
          <w:rFonts w:ascii="Times New Roman" w:hAnsi="Times New Roman" w:cs="Times New Roman"/>
          <w:i/>
          <w:sz w:val="22"/>
          <w:szCs w:val="22"/>
        </w:rPr>
        <w:t>Theme 1</w:t>
      </w:r>
      <w:r w:rsidR="00AD012C" w:rsidRPr="00C52918">
        <w:rPr>
          <w:rFonts w:ascii="Times New Roman" w:hAnsi="Times New Roman" w:cs="Times New Roman"/>
          <w:i/>
          <w:sz w:val="22"/>
          <w:szCs w:val="22"/>
        </w:rPr>
        <w:t>: T</w:t>
      </w:r>
      <w:r w:rsidR="00192D58" w:rsidRPr="00C52918">
        <w:rPr>
          <w:rFonts w:ascii="Times New Roman" w:hAnsi="Times New Roman" w:cs="Times New Roman"/>
          <w:i/>
          <w:sz w:val="22"/>
          <w:szCs w:val="22"/>
        </w:rPr>
        <w:t xml:space="preserve">here are </w:t>
      </w:r>
      <w:r w:rsidR="00680780" w:rsidRPr="00C52918">
        <w:rPr>
          <w:rFonts w:ascii="Times New Roman" w:hAnsi="Times New Roman" w:cs="Times New Roman"/>
          <w:i/>
          <w:sz w:val="22"/>
          <w:szCs w:val="22"/>
        </w:rPr>
        <w:t>positive aspects of the policy</w:t>
      </w:r>
    </w:p>
    <w:p w14:paraId="1FE0EE94" w14:textId="77777777" w:rsidR="00CD5D2A" w:rsidRPr="00C52918" w:rsidRDefault="00CD5D2A" w:rsidP="00307B8D">
      <w:pPr>
        <w:rPr>
          <w:rFonts w:ascii="Times New Roman" w:hAnsi="Times New Roman" w:cs="Times New Roman"/>
          <w:sz w:val="22"/>
          <w:szCs w:val="22"/>
        </w:rPr>
      </w:pPr>
    </w:p>
    <w:p w14:paraId="132D76B7" w14:textId="77777777" w:rsidR="000213CE" w:rsidRPr="00C52918" w:rsidRDefault="00F43F6B" w:rsidP="00D30743">
      <w:pPr>
        <w:ind w:firstLine="720"/>
        <w:rPr>
          <w:rFonts w:ascii="Times New Roman" w:hAnsi="Times New Roman" w:cs="Times New Roman"/>
          <w:sz w:val="22"/>
          <w:szCs w:val="22"/>
        </w:rPr>
      </w:pPr>
      <w:r w:rsidRPr="00C52918">
        <w:rPr>
          <w:rFonts w:ascii="Times New Roman" w:hAnsi="Times New Roman" w:cs="Times New Roman"/>
          <w:sz w:val="22"/>
          <w:szCs w:val="22"/>
        </w:rPr>
        <w:t xml:space="preserve">The opening theme </w:t>
      </w:r>
      <w:r w:rsidR="00D52D69" w:rsidRPr="00C52918">
        <w:rPr>
          <w:rFonts w:ascii="Times New Roman" w:hAnsi="Times New Roman" w:cs="Times New Roman"/>
          <w:sz w:val="22"/>
          <w:szCs w:val="22"/>
        </w:rPr>
        <w:t>matches</w:t>
      </w:r>
      <w:r w:rsidRPr="00C52918">
        <w:rPr>
          <w:rFonts w:ascii="Times New Roman" w:hAnsi="Times New Roman" w:cs="Times New Roman"/>
          <w:sz w:val="22"/>
          <w:szCs w:val="22"/>
        </w:rPr>
        <w:t xml:space="preserve"> that provide</w:t>
      </w:r>
      <w:r w:rsidR="00351A55" w:rsidRPr="00C52918">
        <w:rPr>
          <w:rFonts w:ascii="Times New Roman" w:hAnsi="Times New Roman" w:cs="Times New Roman"/>
          <w:sz w:val="22"/>
          <w:szCs w:val="22"/>
        </w:rPr>
        <w:t>d at</w:t>
      </w:r>
      <w:r w:rsidR="004C0537" w:rsidRPr="00C52918">
        <w:rPr>
          <w:rFonts w:ascii="Times New Roman" w:hAnsi="Times New Roman" w:cs="Times New Roman"/>
          <w:sz w:val="22"/>
          <w:szCs w:val="22"/>
        </w:rPr>
        <w:t xml:space="preserve"> cross-instit</w:t>
      </w:r>
      <w:r w:rsidR="007B46D7" w:rsidRPr="00C52918">
        <w:rPr>
          <w:rFonts w:ascii="Times New Roman" w:hAnsi="Times New Roman" w:cs="Times New Roman"/>
          <w:sz w:val="22"/>
          <w:szCs w:val="22"/>
        </w:rPr>
        <w:t>ut</w:t>
      </w:r>
      <w:r w:rsidR="00351A55" w:rsidRPr="00C52918">
        <w:rPr>
          <w:rFonts w:ascii="Times New Roman" w:hAnsi="Times New Roman" w:cs="Times New Roman"/>
          <w:sz w:val="22"/>
          <w:szCs w:val="22"/>
        </w:rPr>
        <w:t>ion level</w:t>
      </w:r>
      <w:r w:rsidR="007F6BBE" w:rsidRPr="00C52918">
        <w:rPr>
          <w:rFonts w:ascii="Times New Roman" w:hAnsi="Times New Roman" w:cs="Times New Roman"/>
          <w:sz w:val="22"/>
          <w:szCs w:val="22"/>
        </w:rPr>
        <w:t xml:space="preserve">, albeit with more emphasis on the </w:t>
      </w:r>
      <w:r w:rsidR="0074484D" w:rsidRPr="00C52918">
        <w:rPr>
          <w:rFonts w:ascii="Times New Roman" w:hAnsi="Times New Roman" w:cs="Times New Roman"/>
          <w:sz w:val="22"/>
          <w:szCs w:val="22"/>
        </w:rPr>
        <w:t>awareness-raising function</w:t>
      </w:r>
      <w:r w:rsidR="007E7393" w:rsidRPr="00C52918">
        <w:rPr>
          <w:rFonts w:ascii="Times New Roman" w:hAnsi="Times New Roman" w:cs="Times New Roman"/>
          <w:sz w:val="22"/>
          <w:szCs w:val="22"/>
        </w:rPr>
        <w:t xml:space="preserve"> </w:t>
      </w:r>
      <w:r w:rsidR="00162C11" w:rsidRPr="00C52918">
        <w:rPr>
          <w:rFonts w:ascii="Times New Roman" w:hAnsi="Times New Roman" w:cs="Times New Roman"/>
          <w:sz w:val="22"/>
          <w:szCs w:val="22"/>
        </w:rPr>
        <w:t>of</w:t>
      </w:r>
      <w:r w:rsidR="007E7393" w:rsidRPr="00C52918">
        <w:rPr>
          <w:rFonts w:ascii="Times New Roman" w:hAnsi="Times New Roman" w:cs="Times New Roman"/>
          <w:sz w:val="22"/>
          <w:szCs w:val="22"/>
        </w:rPr>
        <w:t xml:space="preserve"> the policy</w:t>
      </w:r>
      <w:r w:rsidR="0074484D" w:rsidRPr="00C52918">
        <w:rPr>
          <w:rFonts w:ascii="Times New Roman" w:hAnsi="Times New Roman" w:cs="Times New Roman"/>
          <w:sz w:val="22"/>
          <w:szCs w:val="22"/>
        </w:rPr>
        <w:t xml:space="preserve">. </w:t>
      </w:r>
    </w:p>
    <w:p w14:paraId="523000E1" w14:textId="77777777" w:rsidR="000F49A4" w:rsidRPr="00C52918" w:rsidRDefault="000F49A4" w:rsidP="00462072">
      <w:pPr>
        <w:ind w:left="720"/>
        <w:rPr>
          <w:rFonts w:ascii="Times New Roman" w:hAnsi="Times New Roman" w:cs="Times New Roman"/>
          <w:sz w:val="18"/>
          <w:szCs w:val="18"/>
        </w:rPr>
      </w:pPr>
    </w:p>
    <w:p w14:paraId="169E8CA3" w14:textId="77777777" w:rsidR="00F43F6B" w:rsidRPr="00C52918" w:rsidRDefault="00DA2B49" w:rsidP="00462072">
      <w:pPr>
        <w:ind w:left="720"/>
        <w:rPr>
          <w:rFonts w:ascii="Times New Roman" w:hAnsi="Times New Roman" w:cs="Times New Roman"/>
          <w:sz w:val="18"/>
          <w:szCs w:val="18"/>
        </w:rPr>
      </w:pPr>
      <w:r w:rsidRPr="00C52918">
        <w:rPr>
          <w:rFonts w:ascii="Times New Roman" w:hAnsi="Times New Roman" w:cs="Times New Roman"/>
          <w:sz w:val="18"/>
          <w:szCs w:val="18"/>
        </w:rPr>
        <w:t>S</w:t>
      </w:r>
      <w:r w:rsidR="00F43F6B" w:rsidRPr="00C52918">
        <w:rPr>
          <w:rFonts w:ascii="Times New Roman" w:hAnsi="Times New Roman" w:cs="Times New Roman"/>
          <w:sz w:val="18"/>
          <w:szCs w:val="18"/>
        </w:rPr>
        <w:t>tuff about estates and fina</w:t>
      </w:r>
      <w:r w:rsidR="00351A55" w:rsidRPr="00C52918">
        <w:rPr>
          <w:rFonts w:ascii="Times New Roman" w:hAnsi="Times New Roman" w:cs="Times New Roman"/>
          <w:sz w:val="18"/>
          <w:szCs w:val="18"/>
        </w:rPr>
        <w:t xml:space="preserve">nce makes </w:t>
      </w:r>
      <w:r w:rsidR="007E7393" w:rsidRPr="00C52918">
        <w:rPr>
          <w:rFonts w:ascii="Times New Roman" w:hAnsi="Times New Roman" w:cs="Times New Roman"/>
          <w:sz w:val="18"/>
          <w:szCs w:val="18"/>
        </w:rPr>
        <w:t>sense. U</w:t>
      </w:r>
      <w:r w:rsidR="00F43F6B" w:rsidRPr="00C52918">
        <w:rPr>
          <w:rFonts w:ascii="Times New Roman" w:hAnsi="Times New Roman" w:cs="Times New Roman"/>
          <w:sz w:val="18"/>
          <w:szCs w:val="18"/>
        </w:rPr>
        <w:t>niversities should</w:t>
      </w:r>
      <w:r w:rsidR="00D94986" w:rsidRPr="00C52918">
        <w:rPr>
          <w:rFonts w:ascii="Times New Roman" w:hAnsi="Times New Roman" w:cs="Times New Roman"/>
          <w:sz w:val="18"/>
          <w:szCs w:val="18"/>
        </w:rPr>
        <w:t xml:space="preserve"> be responsible, </w:t>
      </w:r>
      <w:r w:rsidR="00F43F6B" w:rsidRPr="00C52918">
        <w:rPr>
          <w:rFonts w:ascii="Times New Roman" w:hAnsi="Times New Roman" w:cs="Times New Roman"/>
          <w:sz w:val="18"/>
          <w:szCs w:val="18"/>
        </w:rPr>
        <w:t>taking the lead in carbon emissions</w:t>
      </w:r>
      <w:r w:rsidR="0016192E" w:rsidRPr="00C52918">
        <w:rPr>
          <w:rFonts w:ascii="Times New Roman" w:hAnsi="Times New Roman" w:cs="Times New Roman"/>
          <w:sz w:val="18"/>
          <w:szCs w:val="18"/>
        </w:rPr>
        <w:t xml:space="preserve"> and green issues.</w:t>
      </w:r>
      <w:r w:rsidR="00494541" w:rsidRPr="00C52918">
        <w:rPr>
          <w:rFonts w:ascii="Times New Roman" w:hAnsi="Times New Roman" w:cs="Times New Roman"/>
          <w:sz w:val="18"/>
          <w:szCs w:val="18"/>
        </w:rPr>
        <w:t xml:space="preserve"> (Frances)</w:t>
      </w:r>
    </w:p>
    <w:p w14:paraId="5B85F4F9" w14:textId="77777777" w:rsidR="00F43F6B" w:rsidRPr="00C52918" w:rsidRDefault="00F43F6B" w:rsidP="00462072">
      <w:pPr>
        <w:ind w:left="720"/>
        <w:rPr>
          <w:rFonts w:ascii="Times New Roman" w:hAnsi="Times New Roman" w:cs="Times New Roman"/>
          <w:sz w:val="18"/>
          <w:szCs w:val="18"/>
        </w:rPr>
      </w:pPr>
    </w:p>
    <w:p w14:paraId="3D13D14B" w14:textId="426F96FE" w:rsidR="000C7FE7" w:rsidRPr="00C52918" w:rsidRDefault="00857A72" w:rsidP="00462072">
      <w:pPr>
        <w:ind w:left="720"/>
        <w:rPr>
          <w:rFonts w:ascii="Times New Roman" w:hAnsi="Times New Roman" w:cs="Times New Roman"/>
          <w:sz w:val="18"/>
          <w:szCs w:val="18"/>
        </w:rPr>
      </w:pPr>
      <w:r w:rsidRPr="00C52918">
        <w:rPr>
          <w:rFonts w:ascii="Times New Roman" w:hAnsi="Times New Roman" w:cs="Times New Roman"/>
          <w:sz w:val="18"/>
          <w:szCs w:val="18"/>
        </w:rPr>
        <w:t>I think</w:t>
      </w:r>
      <w:r w:rsidR="000C7FE7" w:rsidRPr="00C52918">
        <w:rPr>
          <w:rFonts w:ascii="Times New Roman" w:hAnsi="Times New Roman" w:cs="Times New Roman"/>
          <w:sz w:val="18"/>
          <w:szCs w:val="18"/>
        </w:rPr>
        <w:t xml:space="preserve"> [f</w:t>
      </w:r>
      <w:r w:rsidR="00DA2B49" w:rsidRPr="00C52918">
        <w:rPr>
          <w:rFonts w:ascii="Times New Roman" w:hAnsi="Times New Roman" w:cs="Times New Roman"/>
          <w:sz w:val="18"/>
          <w:szCs w:val="18"/>
        </w:rPr>
        <w:t xml:space="preserve">or] some </w:t>
      </w:r>
      <w:r w:rsidR="00806243" w:rsidRPr="00C52918">
        <w:rPr>
          <w:rFonts w:ascii="Times New Roman" w:hAnsi="Times New Roman" w:cs="Times New Roman"/>
          <w:sz w:val="18"/>
          <w:szCs w:val="18"/>
        </w:rPr>
        <w:t>departments</w:t>
      </w:r>
      <w:r w:rsidR="000C7FE7" w:rsidRPr="00C52918">
        <w:rPr>
          <w:rFonts w:ascii="Times New Roman" w:hAnsi="Times New Roman" w:cs="Times New Roman"/>
          <w:sz w:val="18"/>
          <w:szCs w:val="18"/>
        </w:rPr>
        <w:t>, it is of direct relevance</w:t>
      </w:r>
      <w:r w:rsidR="00DA2B49" w:rsidRPr="00C52918">
        <w:rPr>
          <w:rFonts w:ascii="Times New Roman" w:hAnsi="Times New Roman" w:cs="Times New Roman"/>
          <w:sz w:val="18"/>
          <w:szCs w:val="18"/>
        </w:rPr>
        <w:t xml:space="preserve"> to what they are teaching. I</w:t>
      </w:r>
      <w:r w:rsidR="000C7FE7" w:rsidRPr="00C52918">
        <w:rPr>
          <w:rFonts w:ascii="Times New Roman" w:hAnsi="Times New Roman" w:cs="Times New Roman"/>
          <w:sz w:val="18"/>
          <w:szCs w:val="18"/>
        </w:rPr>
        <w:t xml:space="preserve">f you’re teaching about hotel management, </w:t>
      </w:r>
      <w:r w:rsidR="001A175C" w:rsidRPr="00C52918">
        <w:rPr>
          <w:rFonts w:ascii="Times New Roman" w:hAnsi="Times New Roman" w:cs="Times New Roman"/>
          <w:sz w:val="18"/>
          <w:szCs w:val="18"/>
        </w:rPr>
        <w:t>o</w:t>
      </w:r>
      <w:r w:rsidR="005C113D" w:rsidRPr="00C52918">
        <w:rPr>
          <w:rFonts w:ascii="Times New Roman" w:hAnsi="Times New Roman" w:cs="Times New Roman"/>
          <w:sz w:val="18"/>
          <w:szCs w:val="18"/>
        </w:rPr>
        <w:t xml:space="preserve">r </w:t>
      </w:r>
      <w:r w:rsidR="000C7FE7" w:rsidRPr="00C52918">
        <w:rPr>
          <w:rFonts w:ascii="Times New Roman" w:hAnsi="Times New Roman" w:cs="Times New Roman"/>
          <w:sz w:val="18"/>
          <w:szCs w:val="18"/>
        </w:rPr>
        <w:t>you</w:t>
      </w:r>
      <w:r w:rsidR="00A72230" w:rsidRPr="00C52918">
        <w:rPr>
          <w:rFonts w:ascii="Times New Roman" w:hAnsi="Times New Roman" w:cs="Times New Roman"/>
          <w:sz w:val="18"/>
          <w:szCs w:val="18"/>
        </w:rPr>
        <w:t xml:space="preserve">’re talking about budgeting, </w:t>
      </w:r>
      <w:r w:rsidR="000C7FE7" w:rsidRPr="00C52918">
        <w:rPr>
          <w:rFonts w:ascii="Times New Roman" w:hAnsi="Times New Roman" w:cs="Times New Roman"/>
          <w:sz w:val="18"/>
          <w:szCs w:val="18"/>
        </w:rPr>
        <w:t>heati</w:t>
      </w:r>
      <w:r w:rsidR="00494541" w:rsidRPr="00C52918">
        <w:rPr>
          <w:rFonts w:ascii="Times New Roman" w:hAnsi="Times New Roman" w:cs="Times New Roman"/>
          <w:sz w:val="18"/>
          <w:szCs w:val="18"/>
        </w:rPr>
        <w:t>ng costs and carbon footprints. (Paul)</w:t>
      </w:r>
    </w:p>
    <w:p w14:paraId="3C51061C" w14:textId="77777777" w:rsidR="000C7FE7" w:rsidRPr="00C52918" w:rsidRDefault="000C7FE7" w:rsidP="00307B8D">
      <w:pPr>
        <w:rPr>
          <w:rFonts w:ascii="Times New Roman" w:hAnsi="Times New Roman" w:cs="Times New Roman"/>
          <w:sz w:val="18"/>
          <w:szCs w:val="18"/>
        </w:rPr>
      </w:pPr>
    </w:p>
    <w:p w14:paraId="0B642E2D" w14:textId="0360C613" w:rsidR="00BE71DA" w:rsidRPr="00C52918" w:rsidRDefault="000F49A4" w:rsidP="000C7FE7">
      <w:pPr>
        <w:rPr>
          <w:rFonts w:ascii="Times New Roman" w:hAnsi="Times New Roman" w:cs="Times New Roman"/>
          <w:i/>
          <w:sz w:val="22"/>
          <w:szCs w:val="22"/>
        </w:rPr>
      </w:pPr>
      <w:r w:rsidRPr="00C52918">
        <w:rPr>
          <w:rFonts w:ascii="Times New Roman" w:hAnsi="Times New Roman" w:cs="Times New Roman"/>
          <w:i/>
          <w:sz w:val="22"/>
          <w:szCs w:val="22"/>
        </w:rPr>
        <w:t>Theme 2</w:t>
      </w:r>
      <w:r w:rsidR="00AD012C" w:rsidRPr="00C52918">
        <w:rPr>
          <w:rFonts w:ascii="Times New Roman" w:hAnsi="Times New Roman" w:cs="Times New Roman"/>
          <w:i/>
          <w:sz w:val="22"/>
          <w:szCs w:val="22"/>
        </w:rPr>
        <w:t>: T</w:t>
      </w:r>
      <w:r w:rsidR="007D58D2" w:rsidRPr="00C52918">
        <w:rPr>
          <w:rFonts w:ascii="Times New Roman" w:hAnsi="Times New Roman" w:cs="Times New Roman"/>
          <w:i/>
          <w:sz w:val="22"/>
          <w:szCs w:val="22"/>
        </w:rPr>
        <w:t xml:space="preserve">he policy </w:t>
      </w:r>
      <w:r w:rsidR="00CE4636" w:rsidRPr="00C52918">
        <w:rPr>
          <w:rFonts w:ascii="Times New Roman" w:hAnsi="Times New Roman" w:cs="Times New Roman"/>
          <w:i/>
          <w:sz w:val="22"/>
          <w:szCs w:val="22"/>
        </w:rPr>
        <w:t>features a series of</w:t>
      </w:r>
      <w:r w:rsidR="00680780" w:rsidRPr="00C52918">
        <w:rPr>
          <w:rFonts w:ascii="Times New Roman" w:hAnsi="Times New Roman" w:cs="Times New Roman"/>
          <w:i/>
          <w:sz w:val="22"/>
          <w:szCs w:val="22"/>
        </w:rPr>
        <w:t xml:space="preserve"> weaknesses</w:t>
      </w:r>
    </w:p>
    <w:p w14:paraId="1D4C2B33" w14:textId="77777777" w:rsidR="00BE71DA" w:rsidRPr="00C52918" w:rsidRDefault="00BE71DA" w:rsidP="000C7FE7">
      <w:pPr>
        <w:rPr>
          <w:rFonts w:ascii="Times New Roman" w:hAnsi="Times New Roman" w:cs="Times New Roman"/>
          <w:i/>
          <w:sz w:val="22"/>
          <w:szCs w:val="22"/>
        </w:rPr>
      </w:pPr>
    </w:p>
    <w:p w14:paraId="0E21F582" w14:textId="77777777" w:rsidR="000C7FE7" w:rsidRPr="00C52918" w:rsidRDefault="00D52D69" w:rsidP="00D30743">
      <w:pPr>
        <w:ind w:firstLine="720"/>
        <w:rPr>
          <w:rFonts w:ascii="Times New Roman" w:hAnsi="Times New Roman" w:cs="Times New Roman"/>
          <w:sz w:val="22"/>
          <w:szCs w:val="22"/>
        </w:rPr>
      </w:pPr>
      <w:r w:rsidRPr="00C52918">
        <w:rPr>
          <w:rFonts w:ascii="Times New Roman" w:hAnsi="Times New Roman" w:cs="Times New Roman"/>
          <w:sz w:val="22"/>
          <w:szCs w:val="22"/>
        </w:rPr>
        <w:t xml:space="preserve">Participants were </w:t>
      </w:r>
      <w:r w:rsidR="00857A72" w:rsidRPr="00C52918">
        <w:rPr>
          <w:rFonts w:ascii="Times New Roman" w:hAnsi="Times New Roman" w:cs="Times New Roman"/>
          <w:sz w:val="22"/>
          <w:szCs w:val="22"/>
        </w:rPr>
        <w:t>critical</w:t>
      </w:r>
      <w:r w:rsidR="00502333" w:rsidRPr="00C52918">
        <w:rPr>
          <w:rFonts w:ascii="Times New Roman" w:hAnsi="Times New Roman" w:cs="Times New Roman"/>
          <w:sz w:val="22"/>
          <w:szCs w:val="22"/>
        </w:rPr>
        <w:t>, focusing their points around the</w:t>
      </w:r>
      <w:r w:rsidR="0074484D" w:rsidRPr="00C52918">
        <w:rPr>
          <w:rFonts w:ascii="Times New Roman" w:hAnsi="Times New Roman" w:cs="Times New Roman"/>
          <w:sz w:val="22"/>
          <w:szCs w:val="22"/>
        </w:rPr>
        <w:t xml:space="preserve"> lack of</w:t>
      </w:r>
      <w:r w:rsidR="000C7FE7" w:rsidRPr="00C52918">
        <w:rPr>
          <w:rFonts w:ascii="Times New Roman" w:hAnsi="Times New Roman" w:cs="Times New Roman"/>
          <w:sz w:val="22"/>
          <w:szCs w:val="22"/>
        </w:rPr>
        <w:t xml:space="preserve"> </w:t>
      </w:r>
      <w:r w:rsidR="00502333" w:rsidRPr="00C52918">
        <w:rPr>
          <w:rFonts w:ascii="Times New Roman" w:hAnsi="Times New Roman" w:cs="Times New Roman"/>
          <w:sz w:val="22"/>
          <w:szCs w:val="22"/>
        </w:rPr>
        <w:t>curriculum coverage</w:t>
      </w:r>
      <w:r w:rsidR="007353C8" w:rsidRPr="00C52918">
        <w:rPr>
          <w:rFonts w:ascii="Times New Roman" w:hAnsi="Times New Roman" w:cs="Times New Roman"/>
          <w:sz w:val="22"/>
          <w:szCs w:val="22"/>
        </w:rPr>
        <w:t>:</w:t>
      </w:r>
    </w:p>
    <w:p w14:paraId="47D4359F" w14:textId="77777777" w:rsidR="000213CE" w:rsidRPr="00C52918" w:rsidRDefault="000213CE" w:rsidP="00462072">
      <w:pPr>
        <w:ind w:left="720"/>
        <w:rPr>
          <w:rFonts w:ascii="Times New Roman" w:hAnsi="Times New Roman" w:cs="Times New Roman"/>
          <w:sz w:val="22"/>
          <w:szCs w:val="22"/>
        </w:rPr>
      </w:pPr>
    </w:p>
    <w:p w14:paraId="3319F3D9" w14:textId="77777777" w:rsidR="0019549D" w:rsidRPr="00C52918" w:rsidRDefault="00BE71DA" w:rsidP="00462072">
      <w:pPr>
        <w:ind w:left="720"/>
        <w:rPr>
          <w:rFonts w:ascii="Times New Roman" w:hAnsi="Times New Roman" w:cs="Times New Roman"/>
          <w:sz w:val="18"/>
          <w:szCs w:val="18"/>
        </w:rPr>
      </w:pPr>
      <w:r w:rsidRPr="00C52918">
        <w:rPr>
          <w:rFonts w:ascii="Times New Roman" w:hAnsi="Times New Roman" w:cs="Times New Roman"/>
          <w:sz w:val="18"/>
          <w:szCs w:val="18"/>
        </w:rPr>
        <w:t xml:space="preserve">It’s </w:t>
      </w:r>
      <w:r w:rsidR="0019549D" w:rsidRPr="00C52918">
        <w:rPr>
          <w:rFonts w:ascii="Times New Roman" w:hAnsi="Times New Roman" w:cs="Times New Roman"/>
          <w:sz w:val="18"/>
          <w:szCs w:val="18"/>
        </w:rPr>
        <w:t xml:space="preserve">one of those documents where you read through it </w:t>
      </w:r>
      <w:r w:rsidR="00065438" w:rsidRPr="00C52918">
        <w:rPr>
          <w:rFonts w:ascii="Times New Roman" w:hAnsi="Times New Roman" w:cs="Times New Roman"/>
          <w:sz w:val="18"/>
          <w:szCs w:val="18"/>
        </w:rPr>
        <w:t xml:space="preserve">and go, </w:t>
      </w:r>
      <w:r w:rsidR="0019549D" w:rsidRPr="00C52918">
        <w:rPr>
          <w:rFonts w:ascii="Times New Roman" w:hAnsi="Times New Roman" w:cs="Times New Roman"/>
          <w:sz w:val="18"/>
          <w:szCs w:val="18"/>
        </w:rPr>
        <w:t xml:space="preserve">fair enough, </w:t>
      </w:r>
      <w:r w:rsidR="00351A55" w:rsidRPr="00C52918">
        <w:rPr>
          <w:rFonts w:ascii="Times New Roman" w:hAnsi="Times New Roman" w:cs="Times New Roman"/>
          <w:sz w:val="18"/>
          <w:szCs w:val="18"/>
        </w:rPr>
        <w:t xml:space="preserve">I can’t really argue with that. </w:t>
      </w:r>
      <w:r w:rsidR="0019549D" w:rsidRPr="00C52918">
        <w:rPr>
          <w:rFonts w:ascii="Times New Roman" w:hAnsi="Times New Roman" w:cs="Times New Roman"/>
          <w:sz w:val="18"/>
          <w:szCs w:val="18"/>
        </w:rPr>
        <w:t>It’s almost worded as though it doesn’t want to offend anybody. You know, let’s be sustai</w:t>
      </w:r>
      <w:r w:rsidR="00494541" w:rsidRPr="00C52918">
        <w:rPr>
          <w:rFonts w:ascii="Times New Roman" w:hAnsi="Times New Roman" w:cs="Times New Roman"/>
          <w:sz w:val="18"/>
          <w:szCs w:val="18"/>
        </w:rPr>
        <w:t>nable, great. (Paul)</w:t>
      </w:r>
    </w:p>
    <w:p w14:paraId="05AC9291" w14:textId="77777777" w:rsidR="00B646C1" w:rsidRPr="00C52918" w:rsidRDefault="00B646C1" w:rsidP="00462072">
      <w:pPr>
        <w:ind w:left="720"/>
        <w:rPr>
          <w:rFonts w:ascii="Times New Roman" w:hAnsi="Times New Roman" w:cs="Times New Roman"/>
          <w:sz w:val="18"/>
          <w:szCs w:val="18"/>
        </w:rPr>
      </w:pPr>
    </w:p>
    <w:p w14:paraId="487F8A22" w14:textId="211D8AAD" w:rsidR="000C7FE7" w:rsidRPr="00C52918" w:rsidRDefault="00D52D69" w:rsidP="00462072">
      <w:pPr>
        <w:ind w:left="720"/>
        <w:rPr>
          <w:rFonts w:ascii="Times New Roman" w:hAnsi="Times New Roman" w:cs="Times New Roman"/>
          <w:sz w:val="18"/>
          <w:szCs w:val="18"/>
        </w:rPr>
      </w:pPr>
      <w:r w:rsidRPr="00C52918">
        <w:rPr>
          <w:rFonts w:ascii="Times New Roman" w:hAnsi="Times New Roman" w:cs="Times New Roman"/>
          <w:sz w:val="18"/>
          <w:szCs w:val="18"/>
        </w:rPr>
        <w:t>W</w:t>
      </w:r>
      <w:r w:rsidR="00351A55" w:rsidRPr="00C52918">
        <w:rPr>
          <w:rFonts w:ascii="Times New Roman" w:hAnsi="Times New Roman" w:cs="Times New Roman"/>
          <w:sz w:val="18"/>
          <w:szCs w:val="18"/>
        </w:rPr>
        <w:t xml:space="preserve">hile reading it, it was </w:t>
      </w:r>
      <w:r w:rsidR="000C7FE7" w:rsidRPr="00C52918">
        <w:rPr>
          <w:rFonts w:ascii="Times New Roman" w:hAnsi="Times New Roman" w:cs="Times New Roman"/>
          <w:sz w:val="18"/>
          <w:szCs w:val="18"/>
        </w:rPr>
        <w:t>always</w:t>
      </w:r>
      <w:r w:rsidR="005A31AD" w:rsidRPr="00C52918">
        <w:rPr>
          <w:rFonts w:ascii="Times New Roman" w:hAnsi="Times New Roman" w:cs="Times New Roman"/>
          <w:sz w:val="18"/>
          <w:szCs w:val="18"/>
        </w:rPr>
        <w:t>,</w:t>
      </w:r>
      <w:r w:rsidR="00A72230" w:rsidRPr="00C52918">
        <w:rPr>
          <w:rFonts w:ascii="Times New Roman" w:hAnsi="Times New Roman" w:cs="Times New Roman"/>
          <w:sz w:val="18"/>
          <w:szCs w:val="18"/>
        </w:rPr>
        <w:t xml:space="preserve"> </w:t>
      </w:r>
      <w:r w:rsidR="0081252A" w:rsidRPr="00C52918">
        <w:rPr>
          <w:rFonts w:ascii="Times New Roman" w:hAnsi="Times New Roman" w:cs="Times New Roman"/>
          <w:sz w:val="18"/>
          <w:szCs w:val="18"/>
        </w:rPr>
        <w:t>I agree with this</w:t>
      </w:r>
      <w:r w:rsidR="00CE4636" w:rsidRPr="00C52918">
        <w:rPr>
          <w:rFonts w:ascii="Times New Roman" w:hAnsi="Times New Roman" w:cs="Times New Roman"/>
          <w:sz w:val="18"/>
          <w:szCs w:val="18"/>
        </w:rPr>
        <w:t xml:space="preserve">, but </w:t>
      </w:r>
      <w:r w:rsidR="000C7FE7" w:rsidRPr="00C52918">
        <w:rPr>
          <w:rFonts w:ascii="Times New Roman" w:hAnsi="Times New Roman" w:cs="Times New Roman"/>
          <w:sz w:val="18"/>
          <w:szCs w:val="18"/>
        </w:rPr>
        <w:t xml:space="preserve">it’s like stating that </w:t>
      </w:r>
      <w:r w:rsidR="009F7883" w:rsidRPr="00C52918">
        <w:rPr>
          <w:rFonts w:ascii="Times New Roman" w:hAnsi="Times New Roman" w:cs="Times New Roman"/>
          <w:sz w:val="18"/>
          <w:szCs w:val="18"/>
        </w:rPr>
        <w:t>every child should have a roof over its</w:t>
      </w:r>
      <w:r w:rsidR="00494541" w:rsidRPr="00C52918">
        <w:rPr>
          <w:rFonts w:ascii="Times New Roman" w:hAnsi="Times New Roman" w:cs="Times New Roman"/>
          <w:sz w:val="18"/>
          <w:szCs w:val="18"/>
        </w:rPr>
        <w:t xml:space="preserve"> head. (Lloyd)</w:t>
      </w:r>
    </w:p>
    <w:p w14:paraId="5FE322CD" w14:textId="77777777" w:rsidR="00F55EF0" w:rsidRPr="00C52918" w:rsidRDefault="00F55EF0" w:rsidP="00B65AB1">
      <w:pPr>
        <w:rPr>
          <w:rFonts w:ascii="Times New Roman" w:hAnsi="Times New Roman" w:cs="Times New Roman"/>
          <w:sz w:val="18"/>
          <w:szCs w:val="18"/>
        </w:rPr>
      </w:pPr>
    </w:p>
    <w:p w14:paraId="27BAF442" w14:textId="0D683E8A" w:rsidR="00D04F63" w:rsidRPr="00C52918" w:rsidRDefault="00D04F63" w:rsidP="00462072">
      <w:pPr>
        <w:ind w:left="720"/>
        <w:rPr>
          <w:rFonts w:ascii="Times New Roman" w:hAnsi="Times New Roman" w:cs="Times New Roman"/>
          <w:sz w:val="18"/>
          <w:szCs w:val="18"/>
        </w:rPr>
      </w:pPr>
      <w:r w:rsidRPr="00C52918">
        <w:rPr>
          <w:rFonts w:ascii="Times New Roman" w:hAnsi="Times New Roman" w:cs="Times New Roman"/>
          <w:sz w:val="18"/>
          <w:szCs w:val="18"/>
        </w:rPr>
        <w:t>We know that getting deep-seated curriculum change is really hard, and there was nothing in there which said that what we have to do i</w:t>
      </w:r>
      <w:r w:rsidR="00A72230" w:rsidRPr="00C52918">
        <w:rPr>
          <w:rFonts w:ascii="Times New Roman" w:hAnsi="Times New Roman" w:cs="Times New Roman"/>
          <w:sz w:val="18"/>
          <w:szCs w:val="18"/>
        </w:rPr>
        <w:t xml:space="preserve">s </w:t>
      </w:r>
      <w:r w:rsidR="00CD43BA" w:rsidRPr="00C52918">
        <w:rPr>
          <w:rFonts w:ascii="Times New Roman" w:hAnsi="Times New Roman" w:cs="Times New Roman"/>
          <w:sz w:val="18"/>
          <w:szCs w:val="18"/>
        </w:rPr>
        <w:t xml:space="preserve">get universities to </w:t>
      </w:r>
      <w:r w:rsidRPr="00C52918">
        <w:rPr>
          <w:rFonts w:ascii="Times New Roman" w:hAnsi="Times New Roman" w:cs="Times New Roman"/>
          <w:sz w:val="18"/>
          <w:szCs w:val="18"/>
        </w:rPr>
        <w:t xml:space="preserve">take </w:t>
      </w:r>
      <w:r w:rsidR="00857A72" w:rsidRPr="00C52918">
        <w:rPr>
          <w:rFonts w:ascii="Times New Roman" w:hAnsi="Times New Roman" w:cs="Times New Roman"/>
          <w:sz w:val="18"/>
          <w:szCs w:val="18"/>
        </w:rPr>
        <w:t>this</w:t>
      </w:r>
      <w:r w:rsidR="00065438" w:rsidRPr="00C52918">
        <w:rPr>
          <w:rFonts w:ascii="Times New Roman" w:hAnsi="Times New Roman" w:cs="Times New Roman"/>
          <w:sz w:val="18"/>
          <w:szCs w:val="18"/>
        </w:rPr>
        <w:t xml:space="preserve"> </w:t>
      </w:r>
      <w:r w:rsidR="007D58D2" w:rsidRPr="00C52918">
        <w:rPr>
          <w:rFonts w:ascii="Times New Roman" w:hAnsi="Times New Roman" w:cs="Times New Roman"/>
          <w:sz w:val="18"/>
          <w:szCs w:val="18"/>
        </w:rPr>
        <w:t xml:space="preserve">on board in planning </w:t>
      </w:r>
      <w:r w:rsidRPr="00C52918">
        <w:rPr>
          <w:rFonts w:ascii="Times New Roman" w:hAnsi="Times New Roman" w:cs="Times New Roman"/>
          <w:sz w:val="18"/>
          <w:szCs w:val="18"/>
        </w:rPr>
        <w:t xml:space="preserve">curriculum issues. </w:t>
      </w:r>
      <w:r w:rsidR="00494541" w:rsidRPr="00C52918">
        <w:rPr>
          <w:rFonts w:ascii="Times New Roman" w:hAnsi="Times New Roman" w:cs="Times New Roman"/>
          <w:sz w:val="18"/>
          <w:szCs w:val="18"/>
        </w:rPr>
        <w:t>(Frances)</w:t>
      </w:r>
    </w:p>
    <w:p w14:paraId="4A393D07" w14:textId="77777777" w:rsidR="008C44AC" w:rsidRPr="00C52918" w:rsidRDefault="008C44AC" w:rsidP="00313429">
      <w:pPr>
        <w:rPr>
          <w:rFonts w:ascii="Times New Roman" w:hAnsi="Times New Roman" w:cs="Times New Roman"/>
          <w:sz w:val="18"/>
          <w:szCs w:val="18"/>
        </w:rPr>
      </w:pPr>
    </w:p>
    <w:p w14:paraId="10E7001A" w14:textId="44CC34ED" w:rsidR="00CD5D2A" w:rsidRPr="00C52918" w:rsidRDefault="000F49A4" w:rsidP="00307B8D">
      <w:pPr>
        <w:rPr>
          <w:rFonts w:ascii="Times New Roman" w:hAnsi="Times New Roman" w:cs="Times New Roman"/>
          <w:i/>
          <w:sz w:val="22"/>
          <w:szCs w:val="22"/>
        </w:rPr>
      </w:pPr>
      <w:r w:rsidRPr="00C52918">
        <w:rPr>
          <w:rFonts w:ascii="Times New Roman" w:hAnsi="Times New Roman" w:cs="Times New Roman"/>
          <w:i/>
          <w:sz w:val="22"/>
          <w:szCs w:val="22"/>
        </w:rPr>
        <w:t>Theme 3</w:t>
      </w:r>
      <w:r w:rsidR="00AD012C" w:rsidRPr="00C52918">
        <w:rPr>
          <w:rFonts w:ascii="Times New Roman" w:hAnsi="Times New Roman" w:cs="Times New Roman"/>
          <w:i/>
          <w:sz w:val="22"/>
          <w:szCs w:val="22"/>
        </w:rPr>
        <w:t>: S</w:t>
      </w:r>
      <w:r w:rsidR="00680780" w:rsidRPr="00C52918">
        <w:rPr>
          <w:rFonts w:ascii="Times New Roman" w:hAnsi="Times New Roman" w:cs="Times New Roman"/>
          <w:i/>
          <w:sz w:val="22"/>
          <w:szCs w:val="22"/>
        </w:rPr>
        <w:t>ustainability shou</w:t>
      </w:r>
      <w:r w:rsidR="0074484D" w:rsidRPr="00C52918">
        <w:rPr>
          <w:rFonts w:ascii="Times New Roman" w:hAnsi="Times New Roman" w:cs="Times New Roman"/>
          <w:i/>
          <w:sz w:val="22"/>
          <w:szCs w:val="22"/>
        </w:rPr>
        <w:t xml:space="preserve">ld not be imposed in </w:t>
      </w:r>
      <w:r w:rsidR="00680780" w:rsidRPr="00C52918">
        <w:rPr>
          <w:rFonts w:ascii="Times New Roman" w:hAnsi="Times New Roman" w:cs="Times New Roman"/>
          <w:i/>
          <w:sz w:val="22"/>
          <w:szCs w:val="22"/>
        </w:rPr>
        <w:t xml:space="preserve">curricula, but </w:t>
      </w:r>
      <w:r w:rsidR="0058533E" w:rsidRPr="00C52918">
        <w:rPr>
          <w:rFonts w:ascii="Times New Roman" w:hAnsi="Times New Roman" w:cs="Times New Roman"/>
          <w:i/>
          <w:sz w:val="22"/>
          <w:szCs w:val="22"/>
        </w:rPr>
        <w:t>included using</w:t>
      </w:r>
      <w:r w:rsidR="00680780" w:rsidRPr="00C52918">
        <w:rPr>
          <w:rFonts w:ascii="Times New Roman" w:hAnsi="Times New Roman" w:cs="Times New Roman"/>
          <w:i/>
          <w:sz w:val="22"/>
          <w:szCs w:val="22"/>
        </w:rPr>
        <w:t xml:space="preserve"> a praxis model</w:t>
      </w:r>
    </w:p>
    <w:p w14:paraId="08FB8EA9" w14:textId="77777777" w:rsidR="00CD5D2A" w:rsidRPr="00C52918" w:rsidRDefault="00CD5D2A" w:rsidP="00307B8D">
      <w:pPr>
        <w:rPr>
          <w:rFonts w:ascii="Times New Roman" w:hAnsi="Times New Roman" w:cs="Times New Roman"/>
          <w:sz w:val="22"/>
          <w:szCs w:val="22"/>
        </w:rPr>
      </w:pPr>
    </w:p>
    <w:p w14:paraId="359C9920" w14:textId="63C6218F" w:rsidR="000F49A4" w:rsidRPr="00C52918" w:rsidRDefault="0081252A" w:rsidP="00D30743">
      <w:pPr>
        <w:ind w:firstLine="720"/>
        <w:rPr>
          <w:rFonts w:ascii="Times New Roman" w:hAnsi="Times New Roman" w:cs="Times New Roman"/>
          <w:sz w:val="22"/>
          <w:szCs w:val="22"/>
        </w:rPr>
      </w:pPr>
      <w:r w:rsidRPr="00C52918">
        <w:rPr>
          <w:rFonts w:ascii="Times New Roman" w:hAnsi="Times New Roman" w:cs="Times New Roman"/>
          <w:sz w:val="22"/>
          <w:szCs w:val="22"/>
        </w:rPr>
        <w:t>P</w:t>
      </w:r>
      <w:r w:rsidR="006C6A32" w:rsidRPr="00C52918">
        <w:rPr>
          <w:rFonts w:ascii="Times New Roman" w:hAnsi="Times New Roman" w:cs="Times New Roman"/>
          <w:sz w:val="22"/>
          <w:szCs w:val="22"/>
        </w:rPr>
        <w:t>articipants</w:t>
      </w:r>
      <w:r w:rsidR="00D04F63" w:rsidRPr="00C52918">
        <w:rPr>
          <w:rFonts w:ascii="Times New Roman" w:hAnsi="Times New Roman" w:cs="Times New Roman"/>
          <w:sz w:val="22"/>
          <w:szCs w:val="22"/>
        </w:rPr>
        <w:t xml:space="preserve"> </w:t>
      </w:r>
      <w:r w:rsidR="00EE41F1" w:rsidRPr="00C52918">
        <w:rPr>
          <w:rFonts w:ascii="Times New Roman" w:hAnsi="Times New Roman" w:cs="Times New Roman"/>
          <w:sz w:val="22"/>
          <w:szCs w:val="22"/>
        </w:rPr>
        <w:t>advocated</w:t>
      </w:r>
      <w:r w:rsidR="00D04F63" w:rsidRPr="00C52918">
        <w:rPr>
          <w:rFonts w:ascii="Times New Roman" w:hAnsi="Times New Roman" w:cs="Times New Roman"/>
          <w:sz w:val="22"/>
          <w:szCs w:val="22"/>
        </w:rPr>
        <w:t xml:space="preserve"> that sustainability should not form a s</w:t>
      </w:r>
      <w:r w:rsidR="006C6A32" w:rsidRPr="00C52918">
        <w:rPr>
          <w:rFonts w:ascii="Times New Roman" w:hAnsi="Times New Roman" w:cs="Times New Roman"/>
          <w:sz w:val="22"/>
          <w:szCs w:val="22"/>
        </w:rPr>
        <w:t>eparate</w:t>
      </w:r>
      <w:r w:rsidR="00D04F63" w:rsidRPr="00C52918">
        <w:rPr>
          <w:rFonts w:ascii="Times New Roman" w:hAnsi="Times New Roman" w:cs="Times New Roman"/>
          <w:sz w:val="22"/>
          <w:szCs w:val="22"/>
        </w:rPr>
        <w:t xml:space="preserve"> topic in</w:t>
      </w:r>
      <w:r w:rsidR="006C6A32" w:rsidRPr="00C52918">
        <w:rPr>
          <w:rFonts w:ascii="Times New Roman" w:hAnsi="Times New Roman" w:cs="Times New Roman"/>
          <w:sz w:val="22"/>
          <w:szCs w:val="22"/>
        </w:rPr>
        <w:t xml:space="preserve"> curricula, </w:t>
      </w:r>
      <w:r w:rsidR="002E599C" w:rsidRPr="00C52918">
        <w:rPr>
          <w:rFonts w:ascii="Times New Roman" w:hAnsi="Times New Roman" w:cs="Times New Roman"/>
          <w:sz w:val="22"/>
          <w:szCs w:val="22"/>
        </w:rPr>
        <w:t xml:space="preserve">instead </w:t>
      </w:r>
      <w:r w:rsidR="004C0537" w:rsidRPr="00C52918">
        <w:rPr>
          <w:rFonts w:ascii="Times New Roman" w:hAnsi="Times New Roman" w:cs="Times New Roman"/>
          <w:sz w:val="22"/>
          <w:szCs w:val="22"/>
        </w:rPr>
        <w:t>tending towards</w:t>
      </w:r>
      <w:r w:rsidR="002E599C" w:rsidRPr="00C52918">
        <w:rPr>
          <w:rFonts w:ascii="Times New Roman" w:hAnsi="Times New Roman" w:cs="Times New Roman"/>
          <w:sz w:val="22"/>
          <w:szCs w:val="22"/>
        </w:rPr>
        <w:t xml:space="preserve"> a praxis approach, </w:t>
      </w:r>
      <w:r w:rsidRPr="00C52918">
        <w:rPr>
          <w:rFonts w:ascii="Times New Roman" w:hAnsi="Times New Roman" w:cs="Times New Roman"/>
          <w:sz w:val="22"/>
          <w:szCs w:val="22"/>
        </w:rPr>
        <w:t>infusing</w:t>
      </w:r>
      <w:r w:rsidR="002E599C" w:rsidRPr="00C52918">
        <w:rPr>
          <w:rFonts w:ascii="Times New Roman" w:hAnsi="Times New Roman" w:cs="Times New Roman"/>
          <w:sz w:val="22"/>
          <w:szCs w:val="22"/>
        </w:rPr>
        <w:t xml:space="preserve"> </w:t>
      </w:r>
      <w:r w:rsidR="00EE41F1" w:rsidRPr="00C52918">
        <w:rPr>
          <w:rFonts w:ascii="Times New Roman" w:hAnsi="Times New Roman" w:cs="Times New Roman"/>
          <w:sz w:val="22"/>
          <w:szCs w:val="22"/>
        </w:rPr>
        <w:t>sustainability as a</w:t>
      </w:r>
      <w:r w:rsidRPr="00C52918">
        <w:rPr>
          <w:rFonts w:ascii="Times New Roman" w:hAnsi="Times New Roman" w:cs="Times New Roman"/>
          <w:sz w:val="22"/>
          <w:szCs w:val="22"/>
        </w:rPr>
        <w:t xml:space="preserve"> value</w:t>
      </w:r>
      <w:r w:rsidR="007353C8" w:rsidRPr="00C52918">
        <w:rPr>
          <w:rFonts w:ascii="Times New Roman" w:hAnsi="Times New Roman" w:cs="Times New Roman"/>
          <w:sz w:val="22"/>
          <w:szCs w:val="22"/>
        </w:rPr>
        <w:t>:</w:t>
      </w:r>
    </w:p>
    <w:p w14:paraId="53AB2F26" w14:textId="77777777" w:rsidR="00D04F63" w:rsidRPr="00C52918" w:rsidRDefault="00D04F63" w:rsidP="00462072">
      <w:pPr>
        <w:ind w:left="720"/>
        <w:rPr>
          <w:rFonts w:ascii="Times New Roman" w:hAnsi="Times New Roman" w:cs="Times New Roman"/>
          <w:sz w:val="18"/>
          <w:szCs w:val="18"/>
        </w:rPr>
      </w:pPr>
    </w:p>
    <w:p w14:paraId="1044094F" w14:textId="77777777" w:rsidR="00C06C98" w:rsidRPr="00C52918" w:rsidRDefault="00C06C98" w:rsidP="00462072">
      <w:pPr>
        <w:ind w:left="720"/>
        <w:rPr>
          <w:rFonts w:ascii="Times New Roman" w:hAnsi="Times New Roman" w:cs="Times New Roman"/>
          <w:sz w:val="18"/>
          <w:szCs w:val="18"/>
        </w:rPr>
      </w:pPr>
      <w:r w:rsidRPr="00C52918">
        <w:rPr>
          <w:rFonts w:ascii="Times New Roman" w:hAnsi="Times New Roman" w:cs="Times New Roman"/>
          <w:sz w:val="18"/>
          <w:szCs w:val="18"/>
        </w:rPr>
        <w:t>The easiest thing to do to make it visible would be to say it has to be in the curriculum for each discipline. But then it will just be another of those generic things.</w:t>
      </w:r>
      <w:r w:rsidR="00494541" w:rsidRPr="00C52918">
        <w:rPr>
          <w:rFonts w:ascii="Times New Roman" w:hAnsi="Times New Roman" w:cs="Times New Roman"/>
          <w:sz w:val="18"/>
          <w:szCs w:val="18"/>
        </w:rPr>
        <w:t xml:space="preserve"> (Steve)</w:t>
      </w:r>
    </w:p>
    <w:p w14:paraId="1D25E222" w14:textId="77777777" w:rsidR="006C6A32" w:rsidRPr="00C52918" w:rsidRDefault="006C6A32" w:rsidP="0074484D">
      <w:pPr>
        <w:rPr>
          <w:rFonts w:ascii="Times New Roman" w:hAnsi="Times New Roman" w:cs="Times New Roman"/>
          <w:sz w:val="18"/>
          <w:szCs w:val="18"/>
        </w:rPr>
      </w:pPr>
    </w:p>
    <w:p w14:paraId="5161024D" w14:textId="1FC65B1B" w:rsidR="00DE18CB" w:rsidRPr="00C52918" w:rsidRDefault="00DE18CB" w:rsidP="00462072">
      <w:pPr>
        <w:ind w:left="720"/>
        <w:rPr>
          <w:rFonts w:ascii="Times New Roman" w:hAnsi="Times New Roman" w:cs="Times New Roman"/>
          <w:sz w:val="18"/>
          <w:szCs w:val="18"/>
        </w:rPr>
      </w:pPr>
      <w:r w:rsidRPr="00C52918">
        <w:rPr>
          <w:rFonts w:ascii="Times New Roman" w:hAnsi="Times New Roman" w:cs="Times New Roman"/>
          <w:sz w:val="18"/>
          <w:szCs w:val="18"/>
        </w:rPr>
        <w:t>If I was to start</w:t>
      </w:r>
      <w:r w:rsidR="00C71DA9" w:rsidRPr="00C52918">
        <w:rPr>
          <w:rFonts w:ascii="Times New Roman" w:hAnsi="Times New Roman" w:cs="Times New Roman"/>
          <w:sz w:val="18"/>
          <w:szCs w:val="18"/>
        </w:rPr>
        <w:t xml:space="preserve"> making it separate</w:t>
      </w:r>
      <w:r w:rsidRPr="00C52918">
        <w:rPr>
          <w:rFonts w:ascii="Times New Roman" w:hAnsi="Times New Roman" w:cs="Times New Roman"/>
          <w:sz w:val="18"/>
          <w:szCs w:val="18"/>
        </w:rPr>
        <w:t>, I would be roving into content areas, and</w:t>
      </w:r>
      <w:r w:rsidR="00806243" w:rsidRPr="00C52918">
        <w:rPr>
          <w:rFonts w:ascii="Times New Roman" w:hAnsi="Times New Roman" w:cs="Times New Roman"/>
          <w:sz w:val="18"/>
          <w:szCs w:val="18"/>
        </w:rPr>
        <w:t xml:space="preserve"> I don’t think that’s what I’m </w:t>
      </w:r>
      <w:r w:rsidRPr="00C52918">
        <w:rPr>
          <w:rFonts w:ascii="Times New Roman" w:hAnsi="Times New Roman" w:cs="Times New Roman"/>
          <w:sz w:val="18"/>
          <w:szCs w:val="18"/>
        </w:rPr>
        <w:t>a</w:t>
      </w:r>
      <w:r w:rsidR="00806243" w:rsidRPr="00C52918">
        <w:rPr>
          <w:rFonts w:ascii="Times New Roman" w:hAnsi="Times New Roman" w:cs="Times New Roman"/>
          <w:sz w:val="18"/>
          <w:szCs w:val="18"/>
        </w:rPr>
        <w:t>bout as an academic developer. It’</w:t>
      </w:r>
      <w:r w:rsidRPr="00C52918">
        <w:rPr>
          <w:rFonts w:ascii="Times New Roman" w:hAnsi="Times New Roman" w:cs="Times New Roman"/>
          <w:sz w:val="18"/>
          <w:szCs w:val="18"/>
        </w:rPr>
        <w:t>s not a separate element, it’s about th</w:t>
      </w:r>
      <w:r w:rsidR="00494541" w:rsidRPr="00C52918">
        <w:rPr>
          <w:rFonts w:ascii="Times New Roman" w:hAnsi="Times New Roman" w:cs="Times New Roman"/>
          <w:sz w:val="18"/>
          <w:szCs w:val="18"/>
        </w:rPr>
        <w:t>e way we think about what we do</w:t>
      </w:r>
      <w:r w:rsidRPr="00C52918">
        <w:rPr>
          <w:rFonts w:ascii="Times New Roman" w:hAnsi="Times New Roman" w:cs="Times New Roman"/>
          <w:sz w:val="18"/>
          <w:szCs w:val="18"/>
        </w:rPr>
        <w:t>.</w:t>
      </w:r>
      <w:r w:rsidR="00494541" w:rsidRPr="00C52918">
        <w:rPr>
          <w:rFonts w:ascii="Times New Roman" w:hAnsi="Times New Roman" w:cs="Times New Roman"/>
          <w:sz w:val="18"/>
          <w:szCs w:val="18"/>
        </w:rPr>
        <w:t xml:space="preserve"> (Frances)</w:t>
      </w:r>
    </w:p>
    <w:p w14:paraId="11A2168C" w14:textId="77777777" w:rsidR="00DE18CB" w:rsidRPr="00C52918" w:rsidRDefault="00DE18CB" w:rsidP="00462072">
      <w:pPr>
        <w:ind w:left="720"/>
        <w:rPr>
          <w:rFonts w:ascii="Times New Roman" w:hAnsi="Times New Roman" w:cs="Times New Roman"/>
          <w:sz w:val="18"/>
          <w:szCs w:val="18"/>
        </w:rPr>
      </w:pPr>
    </w:p>
    <w:p w14:paraId="1247B2C8" w14:textId="77777777" w:rsidR="009813FB" w:rsidRPr="00C52918" w:rsidRDefault="009B5D97" w:rsidP="00462072">
      <w:pPr>
        <w:ind w:left="720"/>
        <w:rPr>
          <w:rFonts w:ascii="Times New Roman" w:hAnsi="Times New Roman" w:cs="Times New Roman"/>
          <w:sz w:val="18"/>
          <w:szCs w:val="18"/>
        </w:rPr>
      </w:pPr>
      <w:r w:rsidRPr="00C52918">
        <w:rPr>
          <w:rFonts w:ascii="Times New Roman" w:hAnsi="Times New Roman" w:cs="Times New Roman"/>
          <w:sz w:val="18"/>
          <w:szCs w:val="18"/>
        </w:rPr>
        <w:t>P</w:t>
      </w:r>
      <w:r w:rsidR="009813FB" w:rsidRPr="00C52918">
        <w:rPr>
          <w:rFonts w:ascii="Times New Roman" w:hAnsi="Times New Roman" w:cs="Times New Roman"/>
          <w:sz w:val="18"/>
          <w:szCs w:val="18"/>
        </w:rPr>
        <w:t>art of our jobs in supporting academics should be looking at how they develop the curriculum and what values and id</w:t>
      </w:r>
      <w:r w:rsidR="00A6162F" w:rsidRPr="00C52918">
        <w:rPr>
          <w:rFonts w:ascii="Times New Roman" w:hAnsi="Times New Roman" w:cs="Times New Roman"/>
          <w:sz w:val="18"/>
          <w:szCs w:val="18"/>
        </w:rPr>
        <w:t xml:space="preserve">eologies underlie the curriculum. </w:t>
      </w:r>
      <w:r w:rsidR="0079332D" w:rsidRPr="00C52918">
        <w:rPr>
          <w:rFonts w:ascii="Times New Roman" w:hAnsi="Times New Roman" w:cs="Times New Roman"/>
          <w:sz w:val="18"/>
          <w:szCs w:val="18"/>
        </w:rPr>
        <w:t xml:space="preserve">We should be looking at </w:t>
      </w:r>
      <w:r w:rsidR="007353C8" w:rsidRPr="00C52918">
        <w:rPr>
          <w:rFonts w:ascii="Times New Roman" w:hAnsi="Times New Roman" w:cs="Times New Roman"/>
          <w:sz w:val="18"/>
          <w:szCs w:val="18"/>
        </w:rPr>
        <w:t xml:space="preserve">something </w:t>
      </w:r>
      <w:r w:rsidR="000834D5" w:rsidRPr="00C52918">
        <w:rPr>
          <w:rFonts w:ascii="Times New Roman" w:hAnsi="Times New Roman" w:cs="Times New Roman"/>
          <w:sz w:val="18"/>
          <w:szCs w:val="18"/>
        </w:rPr>
        <w:t xml:space="preserve">different, like </w:t>
      </w:r>
      <w:r w:rsidR="0079332D" w:rsidRPr="00C52918">
        <w:rPr>
          <w:rFonts w:ascii="Times New Roman" w:hAnsi="Times New Roman" w:cs="Times New Roman"/>
          <w:sz w:val="18"/>
          <w:szCs w:val="18"/>
        </w:rPr>
        <w:t>Stenhouse’s view of c</w:t>
      </w:r>
      <w:r w:rsidR="0074484D" w:rsidRPr="00C52918">
        <w:rPr>
          <w:rFonts w:ascii="Times New Roman" w:hAnsi="Times New Roman" w:cs="Times New Roman"/>
          <w:sz w:val="18"/>
          <w:szCs w:val="18"/>
        </w:rPr>
        <w:t>urriculum as process and praxis</w:t>
      </w:r>
      <w:r w:rsidR="0079332D" w:rsidRPr="00C52918">
        <w:rPr>
          <w:rFonts w:ascii="Times New Roman" w:hAnsi="Times New Roman" w:cs="Times New Roman"/>
          <w:sz w:val="18"/>
          <w:szCs w:val="18"/>
        </w:rPr>
        <w:t>.</w:t>
      </w:r>
      <w:r w:rsidR="00494541" w:rsidRPr="00C52918">
        <w:rPr>
          <w:rFonts w:ascii="Times New Roman" w:hAnsi="Times New Roman" w:cs="Times New Roman"/>
          <w:sz w:val="18"/>
          <w:szCs w:val="18"/>
        </w:rPr>
        <w:t xml:space="preserve"> (Frances)</w:t>
      </w:r>
    </w:p>
    <w:p w14:paraId="63A265CA" w14:textId="77777777" w:rsidR="007057FD" w:rsidRPr="00C52918" w:rsidRDefault="007057FD" w:rsidP="00FC524A">
      <w:pPr>
        <w:rPr>
          <w:rFonts w:ascii="Times New Roman" w:hAnsi="Times New Roman" w:cs="Times New Roman"/>
          <w:sz w:val="22"/>
          <w:szCs w:val="22"/>
        </w:rPr>
      </w:pPr>
    </w:p>
    <w:p w14:paraId="6827ECFE" w14:textId="77777777" w:rsidR="00CD5D2A" w:rsidRPr="00C52918" w:rsidRDefault="000F49A4" w:rsidP="00307B8D">
      <w:pPr>
        <w:rPr>
          <w:rFonts w:ascii="Times New Roman" w:hAnsi="Times New Roman" w:cs="Times New Roman"/>
          <w:i/>
          <w:sz w:val="22"/>
          <w:szCs w:val="22"/>
        </w:rPr>
      </w:pPr>
      <w:r w:rsidRPr="00C52918">
        <w:rPr>
          <w:rFonts w:ascii="Times New Roman" w:hAnsi="Times New Roman" w:cs="Times New Roman"/>
          <w:i/>
          <w:sz w:val="22"/>
          <w:szCs w:val="22"/>
        </w:rPr>
        <w:t>Theme 4</w:t>
      </w:r>
      <w:r w:rsidR="00AD012C" w:rsidRPr="00C52918">
        <w:rPr>
          <w:rFonts w:ascii="Times New Roman" w:hAnsi="Times New Roman" w:cs="Times New Roman"/>
          <w:i/>
          <w:sz w:val="22"/>
          <w:szCs w:val="22"/>
        </w:rPr>
        <w:t>: S</w:t>
      </w:r>
      <w:r w:rsidR="003468CF" w:rsidRPr="00C52918">
        <w:rPr>
          <w:rFonts w:ascii="Times New Roman" w:hAnsi="Times New Roman" w:cs="Times New Roman"/>
          <w:i/>
          <w:sz w:val="22"/>
          <w:szCs w:val="22"/>
        </w:rPr>
        <w:t>ustainability should not form part of the educational developer role</w:t>
      </w:r>
    </w:p>
    <w:p w14:paraId="5EBBBAB7" w14:textId="77777777" w:rsidR="00CD5D2A" w:rsidRPr="00C52918" w:rsidRDefault="00CD5D2A" w:rsidP="00307B8D">
      <w:pPr>
        <w:rPr>
          <w:rFonts w:ascii="Times New Roman" w:hAnsi="Times New Roman" w:cs="Times New Roman"/>
          <w:sz w:val="22"/>
          <w:szCs w:val="22"/>
        </w:rPr>
      </w:pPr>
    </w:p>
    <w:p w14:paraId="62F6F4A4" w14:textId="57C85040" w:rsidR="000213CE" w:rsidRPr="00C52918" w:rsidRDefault="00857A72" w:rsidP="00D30743">
      <w:pPr>
        <w:ind w:firstLine="720"/>
        <w:rPr>
          <w:rFonts w:ascii="Times New Roman" w:hAnsi="Times New Roman" w:cs="Times New Roman"/>
          <w:sz w:val="22"/>
          <w:szCs w:val="22"/>
        </w:rPr>
      </w:pPr>
      <w:r w:rsidRPr="00C52918">
        <w:rPr>
          <w:rFonts w:ascii="Times New Roman" w:hAnsi="Times New Roman" w:cs="Times New Roman"/>
          <w:sz w:val="22"/>
          <w:szCs w:val="22"/>
        </w:rPr>
        <w:t xml:space="preserve">In contrast to </w:t>
      </w:r>
      <w:r w:rsidR="00162C11" w:rsidRPr="00C52918">
        <w:rPr>
          <w:rFonts w:ascii="Times New Roman" w:hAnsi="Times New Roman" w:cs="Times New Roman"/>
          <w:sz w:val="22"/>
          <w:szCs w:val="22"/>
        </w:rPr>
        <w:t xml:space="preserve">findings </w:t>
      </w:r>
      <w:r w:rsidR="00806243" w:rsidRPr="00C52918">
        <w:rPr>
          <w:rFonts w:ascii="Times New Roman" w:hAnsi="Times New Roman" w:cs="Times New Roman"/>
          <w:sz w:val="22"/>
          <w:szCs w:val="22"/>
        </w:rPr>
        <w:t>of</w:t>
      </w:r>
      <w:r w:rsidR="00162C11" w:rsidRPr="00C52918">
        <w:rPr>
          <w:rFonts w:ascii="Times New Roman" w:hAnsi="Times New Roman" w:cs="Times New Roman"/>
          <w:sz w:val="22"/>
          <w:szCs w:val="22"/>
        </w:rPr>
        <w:t xml:space="preserve"> the broader-based study, </w:t>
      </w:r>
      <w:proofErr w:type="gramStart"/>
      <w:r w:rsidR="00162C11" w:rsidRPr="00C52918">
        <w:rPr>
          <w:rFonts w:ascii="Times New Roman" w:hAnsi="Times New Roman" w:cs="Times New Roman"/>
          <w:sz w:val="22"/>
          <w:szCs w:val="22"/>
        </w:rPr>
        <w:t>staff at this institution were</w:t>
      </w:r>
      <w:proofErr w:type="gramEnd"/>
      <w:r w:rsidR="00162C11" w:rsidRPr="00C52918">
        <w:rPr>
          <w:rFonts w:ascii="Times New Roman" w:hAnsi="Times New Roman" w:cs="Times New Roman"/>
          <w:sz w:val="22"/>
          <w:szCs w:val="22"/>
        </w:rPr>
        <w:t xml:space="preserve"> </w:t>
      </w:r>
      <w:r w:rsidR="009B0D4D">
        <w:rPr>
          <w:rFonts w:ascii="Times New Roman" w:hAnsi="Times New Roman" w:cs="Times New Roman"/>
          <w:sz w:val="22"/>
          <w:szCs w:val="22"/>
        </w:rPr>
        <w:t>largely against</w:t>
      </w:r>
      <w:r w:rsidR="00162C11" w:rsidRPr="00C52918">
        <w:rPr>
          <w:rFonts w:ascii="Times New Roman" w:hAnsi="Times New Roman" w:cs="Times New Roman"/>
          <w:sz w:val="22"/>
          <w:szCs w:val="22"/>
        </w:rPr>
        <w:t xml:space="preserve"> </w:t>
      </w:r>
      <w:r w:rsidR="00197311" w:rsidRPr="00C52918">
        <w:rPr>
          <w:rFonts w:ascii="Times New Roman" w:hAnsi="Times New Roman" w:cs="Times New Roman"/>
          <w:sz w:val="22"/>
          <w:szCs w:val="22"/>
        </w:rPr>
        <w:t xml:space="preserve">sustainability </w:t>
      </w:r>
      <w:r w:rsidR="00351A55" w:rsidRPr="00C52918">
        <w:rPr>
          <w:rFonts w:ascii="Times New Roman" w:hAnsi="Times New Roman" w:cs="Times New Roman"/>
          <w:sz w:val="22"/>
          <w:szCs w:val="22"/>
        </w:rPr>
        <w:t xml:space="preserve">becoming </w:t>
      </w:r>
      <w:r w:rsidR="002E599C" w:rsidRPr="00C52918">
        <w:rPr>
          <w:rFonts w:ascii="Times New Roman" w:hAnsi="Times New Roman" w:cs="Times New Roman"/>
          <w:sz w:val="22"/>
          <w:szCs w:val="22"/>
        </w:rPr>
        <w:t xml:space="preserve">part </w:t>
      </w:r>
      <w:r w:rsidR="00DB017D" w:rsidRPr="00C52918">
        <w:rPr>
          <w:rFonts w:ascii="Times New Roman" w:hAnsi="Times New Roman" w:cs="Times New Roman"/>
          <w:sz w:val="22"/>
          <w:szCs w:val="22"/>
        </w:rPr>
        <w:t>o</w:t>
      </w:r>
      <w:r w:rsidR="002E599C" w:rsidRPr="00C52918">
        <w:rPr>
          <w:rFonts w:ascii="Times New Roman" w:hAnsi="Times New Roman" w:cs="Times New Roman"/>
          <w:sz w:val="22"/>
          <w:szCs w:val="22"/>
        </w:rPr>
        <w:t>f the educational developer role</w:t>
      </w:r>
      <w:r w:rsidR="007353C8" w:rsidRPr="00C52918">
        <w:rPr>
          <w:rFonts w:ascii="Times New Roman" w:hAnsi="Times New Roman" w:cs="Times New Roman"/>
          <w:sz w:val="22"/>
          <w:szCs w:val="22"/>
        </w:rPr>
        <w:t>:</w:t>
      </w:r>
    </w:p>
    <w:p w14:paraId="37142294" w14:textId="77777777" w:rsidR="000F49A4" w:rsidRPr="00BA1E5E" w:rsidRDefault="000F49A4" w:rsidP="00462072">
      <w:pPr>
        <w:ind w:left="720"/>
        <w:rPr>
          <w:rFonts w:ascii="Times New Roman" w:hAnsi="Times New Roman" w:cs="Times New Roman"/>
          <w:sz w:val="22"/>
          <w:szCs w:val="22"/>
        </w:rPr>
      </w:pPr>
    </w:p>
    <w:p w14:paraId="1A7F49EE" w14:textId="3BDDA6A3" w:rsidR="00F13B91" w:rsidRPr="00BA1E5E" w:rsidRDefault="0027536C" w:rsidP="00462072">
      <w:pPr>
        <w:ind w:left="720"/>
        <w:rPr>
          <w:rFonts w:ascii="Times New Roman" w:hAnsi="Times New Roman" w:cs="Times New Roman"/>
          <w:sz w:val="18"/>
          <w:szCs w:val="18"/>
        </w:rPr>
      </w:pPr>
      <w:r w:rsidRPr="00BA1E5E">
        <w:rPr>
          <w:rFonts w:ascii="Times New Roman" w:hAnsi="Times New Roman" w:cs="Times New Roman"/>
          <w:sz w:val="18"/>
          <w:szCs w:val="18"/>
        </w:rPr>
        <w:t xml:space="preserve">I’m not the </w:t>
      </w:r>
      <w:r w:rsidR="00806243" w:rsidRPr="00BA1E5E">
        <w:rPr>
          <w:rFonts w:ascii="Times New Roman" w:hAnsi="Times New Roman" w:cs="Times New Roman"/>
          <w:sz w:val="18"/>
          <w:szCs w:val="18"/>
        </w:rPr>
        <w:t>subject expert.</w:t>
      </w:r>
      <w:r w:rsidR="00CC5719">
        <w:rPr>
          <w:rFonts w:ascii="Times New Roman" w:hAnsi="Times New Roman" w:cs="Times New Roman"/>
          <w:sz w:val="18"/>
          <w:szCs w:val="18"/>
        </w:rPr>
        <w:t>.</w:t>
      </w:r>
      <w:r w:rsidR="00C71DA9" w:rsidRPr="00BA1E5E">
        <w:rPr>
          <w:rFonts w:ascii="Times New Roman" w:hAnsi="Times New Roman" w:cs="Times New Roman"/>
          <w:sz w:val="18"/>
          <w:szCs w:val="18"/>
        </w:rPr>
        <w:t xml:space="preserve">. If somebody says to me </w:t>
      </w:r>
      <w:r w:rsidRPr="00BA1E5E">
        <w:rPr>
          <w:rFonts w:ascii="Times New Roman" w:hAnsi="Times New Roman" w:cs="Times New Roman"/>
          <w:sz w:val="18"/>
          <w:szCs w:val="18"/>
        </w:rPr>
        <w:t>I’</w:t>
      </w:r>
      <w:r w:rsidR="0081252A" w:rsidRPr="00BA1E5E">
        <w:rPr>
          <w:rFonts w:ascii="Times New Roman" w:hAnsi="Times New Roman" w:cs="Times New Roman"/>
          <w:sz w:val="18"/>
          <w:szCs w:val="18"/>
        </w:rPr>
        <w:t>m interested in sustainability</w:t>
      </w:r>
      <w:r w:rsidR="000834D5" w:rsidRPr="00BA1E5E">
        <w:rPr>
          <w:rFonts w:ascii="Times New Roman" w:hAnsi="Times New Roman" w:cs="Times New Roman"/>
          <w:sz w:val="18"/>
          <w:szCs w:val="18"/>
        </w:rPr>
        <w:t xml:space="preserve">, then I’m </w:t>
      </w:r>
      <w:r w:rsidRPr="00BA1E5E">
        <w:rPr>
          <w:rFonts w:ascii="Times New Roman" w:hAnsi="Times New Roman" w:cs="Times New Roman"/>
          <w:sz w:val="18"/>
          <w:szCs w:val="18"/>
        </w:rPr>
        <w:t>happy to help them find people who are experts. But I’m not the person with the sandwich boards go</w:t>
      </w:r>
      <w:r w:rsidR="00A24BB9" w:rsidRPr="00BA1E5E">
        <w:rPr>
          <w:rFonts w:ascii="Times New Roman" w:hAnsi="Times New Roman" w:cs="Times New Roman"/>
          <w:sz w:val="18"/>
          <w:szCs w:val="18"/>
        </w:rPr>
        <w:t>ing round saying be sustainable</w:t>
      </w:r>
      <w:r w:rsidRPr="00BA1E5E">
        <w:rPr>
          <w:rFonts w:ascii="Times New Roman" w:hAnsi="Times New Roman" w:cs="Times New Roman"/>
          <w:sz w:val="18"/>
          <w:szCs w:val="18"/>
        </w:rPr>
        <w:t>.</w:t>
      </w:r>
      <w:r w:rsidR="00A24BB9" w:rsidRPr="00BA1E5E">
        <w:rPr>
          <w:rFonts w:ascii="Times New Roman" w:hAnsi="Times New Roman" w:cs="Times New Roman"/>
          <w:sz w:val="18"/>
          <w:szCs w:val="18"/>
        </w:rPr>
        <w:t xml:space="preserve"> (Paul)</w:t>
      </w:r>
    </w:p>
    <w:p w14:paraId="2043F1DA" w14:textId="77777777" w:rsidR="00F13B91" w:rsidRPr="00BA1E5E" w:rsidRDefault="00F13B91" w:rsidP="00462072">
      <w:pPr>
        <w:ind w:left="720"/>
        <w:rPr>
          <w:rFonts w:ascii="Times New Roman" w:hAnsi="Times New Roman" w:cs="Times New Roman"/>
          <w:sz w:val="18"/>
          <w:szCs w:val="18"/>
        </w:rPr>
      </w:pPr>
    </w:p>
    <w:p w14:paraId="69A1E91F" w14:textId="51F7EE72" w:rsidR="0027536C" w:rsidRPr="00BA1E5E" w:rsidRDefault="0027536C" w:rsidP="00462072">
      <w:pPr>
        <w:ind w:left="720"/>
        <w:rPr>
          <w:rFonts w:ascii="Times New Roman" w:hAnsi="Times New Roman" w:cs="Times New Roman"/>
          <w:sz w:val="18"/>
          <w:szCs w:val="18"/>
        </w:rPr>
      </w:pPr>
      <w:r w:rsidRPr="00BA1E5E">
        <w:rPr>
          <w:rFonts w:ascii="Times New Roman" w:hAnsi="Times New Roman" w:cs="Times New Roman"/>
          <w:sz w:val="18"/>
          <w:szCs w:val="18"/>
        </w:rPr>
        <w:t>I think if you’d started that, there would be a danger of people thinking that it’s yet an</w:t>
      </w:r>
      <w:r w:rsidR="00E63707" w:rsidRPr="00BA1E5E">
        <w:rPr>
          <w:rFonts w:ascii="Times New Roman" w:hAnsi="Times New Roman" w:cs="Times New Roman"/>
          <w:sz w:val="18"/>
          <w:szCs w:val="18"/>
        </w:rPr>
        <w:t xml:space="preserve">other thing being imposed </w:t>
      </w:r>
      <w:r w:rsidR="005C113D" w:rsidRPr="00BA1E5E">
        <w:rPr>
          <w:rFonts w:ascii="Times New Roman" w:hAnsi="Times New Roman" w:cs="Times New Roman"/>
          <w:sz w:val="18"/>
          <w:szCs w:val="18"/>
        </w:rPr>
        <w:t xml:space="preserve">by </w:t>
      </w:r>
      <w:r w:rsidRPr="00BA1E5E">
        <w:rPr>
          <w:rFonts w:ascii="Times New Roman" w:hAnsi="Times New Roman" w:cs="Times New Roman"/>
          <w:sz w:val="18"/>
          <w:szCs w:val="18"/>
        </w:rPr>
        <w:t>educational de</w:t>
      </w:r>
      <w:r w:rsidR="00E63707" w:rsidRPr="00BA1E5E">
        <w:rPr>
          <w:rFonts w:ascii="Times New Roman" w:hAnsi="Times New Roman" w:cs="Times New Roman"/>
          <w:sz w:val="18"/>
          <w:szCs w:val="18"/>
        </w:rPr>
        <w:t xml:space="preserve">velopers. </w:t>
      </w:r>
      <w:r w:rsidR="00A24BB9" w:rsidRPr="00BA1E5E">
        <w:rPr>
          <w:rFonts w:ascii="Times New Roman" w:hAnsi="Times New Roman" w:cs="Times New Roman"/>
          <w:sz w:val="18"/>
          <w:szCs w:val="18"/>
        </w:rPr>
        <w:t>(Frances)</w:t>
      </w:r>
    </w:p>
    <w:p w14:paraId="03793B8F" w14:textId="77777777" w:rsidR="009B5A4D" w:rsidRPr="00BA1E5E" w:rsidRDefault="009B5A4D" w:rsidP="007B2FF1">
      <w:pPr>
        <w:rPr>
          <w:rFonts w:ascii="Times New Roman" w:hAnsi="Times New Roman" w:cs="Times New Roman"/>
          <w:sz w:val="18"/>
          <w:szCs w:val="18"/>
        </w:rPr>
      </w:pPr>
    </w:p>
    <w:p w14:paraId="6ADCA3F6" w14:textId="5E353612" w:rsidR="00BA1E5E" w:rsidRPr="00BA1E5E" w:rsidRDefault="00BA1E5E" w:rsidP="00BA1E5E">
      <w:pPr>
        <w:ind w:left="720"/>
        <w:rPr>
          <w:rFonts w:ascii="Times New Roman" w:hAnsi="Times New Roman" w:cs="Times New Roman"/>
          <w:sz w:val="18"/>
          <w:szCs w:val="18"/>
        </w:rPr>
      </w:pPr>
      <w:r w:rsidRPr="00BA1E5E">
        <w:rPr>
          <w:rFonts w:ascii="Times New Roman" w:hAnsi="Times New Roman" w:cs="Times New Roman"/>
          <w:sz w:val="18"/>
          <w:szCs w:val="18"/>
        </w:rPr>
        <w:t>I don’t feel that it should be my role to push that agenda… I don’t want to say in my own way, here’s a tick list of things that we must cover: sustainabilit</w:t>
      </w:r>
      <w:r w:rsidR="00ED2F7E">
        <w:rPr>
          <w:rFonts w:ascii="Times New Roman" w:hAnsi="Times New Roman" w:cs="Times New Roman"/>
          <w:sz w:val="18"/>
          <w:szCs w:val="18"/>
        </w:rPr>
        <w:t xml:space="preserve">y. </w:t>
      </w:r>
      <w:r w:rsidR="00CC5719">
        <w:rPr>
          <w:rFonts w:ascii="Times New Roman" w:hAnsi="Times New Roman" w:cs="Times New Roman"/>
          <w:sz w:val="18"/>
          <w:szCs w:val="18"/>
        </w:rPr>
        <w:t>T</w:t>
      </w:r>
      <w:r w:rsidRPr="00BA1E5E">
        <w:rPr>
          <w:rFonts w:ascii="Times New Roman" w:hAnsi="Times New Roman" w:cs="Times New Roman"/>
          <w:sz w:val="18"/>
          <w:szCs w:val="18"/>
        </w:rPr>
        <w:t xml:space="preserve">he danger of doing that is that it may damage the [teaching] approaches that people take that they genuinely believe in. </w:t>
      </w:r>
      <w:r w:rsidR="00CC5719">
        <w:rPr>
          <w:rFonts w:ascii="Times New Roman" w:hAnsi="Times New Roman" w:cs="Times New Roman"/>
          <w:sz w:val="18"/>
          <w:szCs w:val="18"/>
        </w:rPr>
        <w:t>(Steve)</w:t>
      </w:r>
    </w:p>
    <w:p w14:paraId="6981C874" w14:textId="77777777" w:rsidR="00BA1E5E" w:rsidRPr="00BA1E5E" w:rsidRDefault="00BA1E5E" w:rsidP="007B2FF1">
      <w:pPr>
        <w:rPr>
          <w:rFonts w:ascii="Times New Roman" w:hAnsi="Times New Roman" w:cs="Times New Roman"/>
          <w:sz w:val="18"/>
          <w:szCs w:val="18"/>
        </w:rPr>
      </w:pPr>
    </w:p>
    <w:p w14:paraId="5CEE82A3" w14:textId="529F67C9" w:rsidR="00CD5D2A" w:rsidRPr="00C52918" w:rsidRDefault="000F49A4" w:rsidP="00307B8D">
      <w:pPr>
        <w:rPr>
          <w:rFonts w:ascii="Times New Roman" w:hAnsi="Times New Roman" w:cs="Times New Roman"/>
          <w:i/>
          <w:sz w:val="22"/>
          <w:szCs w:val="22"/>
        </w:rPr>
      </w:pPr>
      <w:r w:rsidRPr="00C52918">
        <w:rPr>
          <w:rFonts w:ascii="Times New Roman" w:hAnsi="Times New Roman" w:cs="Times New Roman"/>
          <w:i/>
          <w:sz w:val="22"/>
          <w:szCs w:val="22"/>
        </w:rPr>
        <w:t>Theme 5</w:t>
      </w:r>
      <w:r w:rsidR="00AD012C" w:rsidRPr="00C52918">
        <w:rPr>
          <w:rFonts w:ascii="Times New Roman" w:hAnsi="Times New Roman" w:cs="Times New Roman"/>
          <w:i/>
          <w:sz w:val="22"/>
          <w:szCs w:val="22"/>
        </w:rPr>
        <w:t>: T</w:t>
      </w:r>
      <w:r w:rsidR="00680780" w:rsidRPr="00C52918">
        <w:rPr>
          <w:rFonts w:ascii="Times New Roman" w:hAnsi="Times New Roman" w:cs="Times New Roman"/>
          <w:i/>
          <w:sz w:val="22"/>
          <w:szCs w:val="22"/>
        </w:rPr>
        <w:t>he momentum</w:t>
      </w:r>
      <w:r w:rsidR="00836142">
        <w:rPr>
          <w:rFonts w:ascii="Times New Roman" w:hAnsi="Times New Roman" w:cs="Times New Roman"/>
          <w:i/>
          <w:sz w:val="22"/>
          <w:szCs w:val="22"/>
        </w:rPr>
        <w:t xml:space="preserve"> of sustainability has declined</w:t>
      </w:r>
    </w:p>
    <w:p w14:paraId="45168F11" w14:textId="77777777" w:rsidR="00CD5D2A" w:rsidRPr="00C52918" w:rsidRDefault="00CD5D2A" w:rsidP="00307B8D">
      <w:pPr>
        <w:rPr>
          <w:rFonts w:ascii="Times New Roman" w:hAnsi="Times New Roman" w:cs="Times New Roman"/>
          <w:sz w:val="22"/>
          <w:szCs w:val="22"/>
        </w:rPr>
      </w:pPr>
    </w:p>
    <w:p w14:paraId="0D7B4F94" w14:textId="77777777" w:rsidR="000F49A4" w:rsidRPr="00C52918" w:rsidRDefault="0081252A" w:rsidP="00D30743">
      <w:pPr>
        <w:ind w:firstLine="720"/>
        <w:rPr>
          <w:rFonts w:ascii="Times New Roman" w:hAnsi="Times New Roman" w:cs="Times New Roman"/>
          <w:sz w:val="22"/>
          <w:szCs w:val="22"/>
        </w:rPr>
      </w:pPr>
      <w:r w:rsidRPr="00C52918">
        <w:rPr>
          <w:rFonts w:ascii="Times New Roman" w:hAnsi="Times New Roman" w:cs="Times New Roman"/>
          <w:sz w:val="22"/>
          <w:szCs w:val="22"/>
        </w:rPr>
        <w:t>F</w:t>
      </w:r>
      <w:r w:rsidR="004C0537" w:rsidRPr="00C52918">
        <w:rPr>
          <w:rFonts w:ascii="Times New Roman" w:hAnsi="Times New Roman" w:cs="Times New Roman"/>
          <w:sz w:val="22"/>
          <w:szCs w:val="22"/>
        </w:rPr>
        <w:t xml:space="preserve">indings are similar to those </w:t>
      </w:r>
      <w:r w:rsidR="000834D5" w:rsidRPr="00C52918">
        <w:rPr>
          <w:rFonts w:ascii="Times New Roman" w:hAnsi="Times New Roman" w:cs="Times New Roman"/>
          <w:sz w:val="22"/>
          <w:szCs w:val="22"/>
        </w:rPr>
        <w:t xml:space="preserve">expressed in </w:t>
      </w:r>
      <w:r w:rsidR="007353C8" w:rsidRPr="00C52918">
        <w:rPr>
          <w:rFonts w:ascii="Times New Roman" w:hAnsi="Times New Roman" w:cs="Times New Roman"/>
          <w:sz w:val="22"/>
          <w:szCs w:val="22"/>
        </w:rPr>
        <w:t>the cross-institution study:</w:t>
      </w:r>
    </w:p>
    <w:p w14:paraId="4EA8906B" w14:textId="77777777" w:rsidR="0027118C" w:rsidRPr="00C52918" w:rsidRDefault="0027118C" w:rsidP="00307B8D">
      <w:pPr>
        <w:rPr>
          <w:rFonts w:ascii="Times New Roman" w:hAnsi="Times New Roman" w:cs="Times New Roman"/>
          <w:sz w:val="18"/>
          <w:szCs w:val="18"/>
          <w:u w:val="single"/>
        </w:rPr>
      </w:pPr>
    </w:p>
    <w:p w14:paraId="33B946CB" w14:textId="787869B4" w:rsidR="0027118C" w:rsidRPr="00C52918" w:rsidRDefault="003D17CB" w:rsidP="00074612">
      <w:pPr>
        <w:ind w:left="720"/>
        <w:rPr>
          <w:rFonts w:ascii="Times New Roman" w:hAnsi="Times New Roman" w:cs="Times New Roman"/>
          <w:sz w:val="18"/>
          <w:szCs w:val="18"/>
        </w:rPr>
      </w:pPr>
      <w:r w:rsidRPr="00C52918">
        <w:rPr>
          <w:rFonts w:ascii="Times New Roman" w:hAnsi="Times New Roman" w:cs="Times New Roman"/>
          <w:sz w:val="18"/>
          <w:szCs w:val="18"/>
        </w:rPr>
        <w:t>There will be champion</w:t>
      </w:r>
      <w:r w:rsidR="0027118C" w:rsidRPr="00C52918">
        <w:rPr>
          <w:rFonts w:ascii="Times New Roman" w:hAnsi="Times New Roman" w:cs="Times New Roman"/>
          <w:sz w:val="18"/>
          <w:szCs w:val="18"/>
        </w:rPr>
        <w:t>s</w:t>
      </w:r>
      <w:r w:rsidRPr="00C52918">
        <w:rPr>
          <w:rFonts w:ascii="Times New Roman" w:hAnsi="Times New Roman" w:cs="Times New Roman"/>
          <w:sz w:val="18"/>
          <w:szCs w:val="18"/>
        </w:rPr>
        <w:t xml:space="preserve"> </w:t>
      </w:r>
      <w:r w:rsidR="0027118C" w:rsidRPr="00C52918">
        <w:rPr>
          <w:rFonts w:ascii="Times New Roman" w:hAnsi="Times New Roman" w:cs="Times New Roman"/>
          <w:sz w:val="18"/>
          <w:szCs w:val="18"/>
        </w:rPr>
        <w:t xml:space="preserve">of environmental sustainability </w:t>
      </w:r>
      <w:r w:rsidR="00857A72" w:rsidRPr="00C52918">
        <w:rPr>
          <w:rFonts w:ascii="Times New Roman" w:hAnsi="Times New Roman" w:cs="Times New Roman"/>
          <w:sz w:val="18"/>
          <w:szCs w:val="18"/>
        </w:rPr>
        <w:t xml:space="preserve">who may wave it around, but </w:t>
      </w:r>
      <w:r w:rsidR="00C71DA9" w:rsidRPr="00C52918">
        <w:rPr>
          <w:rFonts w:ascii="Times New Roman" w:hAnsi="Times New Roman" w:cs="Times New Roman"/>
          <w:sz w:val="18"/>
          <w:szCs w:val="18"/>
        </w:rPr>
        <w:t>it’s not something I’ve</w:t>
      </w:r>
      <w:r w:rsidR="0027118C" w:rsidRPr="00C52918">
        <w:rPr>
          <w:rFonts w:ascii="Times New Roman" w:hAnsi="Times New Roman" w:cs="Times New Roman"/>
          <w:sz w:val="18"/>
          <w:szCs w:val="18"/>
        </w:rPr>
        <w:t xml:space="preserve"> h</w:t>
      </w:r>
      <w:r w:rsidR="007E6BB4" w:rsidRPr="00C52918">
        <w:rPr>
          <w:rFonts w:ascii="Times New Roman" w:hAnsi="Times New Roman" w:cs="Times New Roman"/>
          <w:sz w:val="18"/>
          <w:szCs w:val="18"/>
        </w:rPr>
        <w:t>eard discussed at any committee</w:t>
      </w:r>
      <w:r w:rsidR="0027118C" w:rsidRPr="00C52918">
        <w:rPr>
          <w:rFonts w:ascii="Times New Roman" w:hAnsi="Times New Roman" w:cs="Times New Roman"/>
          <w:sz w:val="18"/>
          <w:szCs w:val="18"/>
        </w:rPr>
        <w:t>.</w:t>
      </w:r>
      <w:r w:rsidR="00A24BB9" w:rsidRPr="00C52918">
        <w:rPr>
          <w:rFonts w:ascii="Times New Roman" w:hAnsi="Times New Roman" w:cs="Times New Roman"/>
          <w:sz w:val="18"/>
          <w:szCs w:val="18"/>
        </w:rPr>
        <w:t xml:space="preserve"> (Paul)</w:t>
      </w:r>
    </w:p>
    <w:p w14:paraId="65DD9F21" w14:textId="77777777" w:rsidR="0027118C" w:rsidRPr="00C52918" w:rsidRDefault="0027118C" w:rsidP="00074612">
      <w:pPr>
        <w:ind w:left="720"/>
        <w:rPr>
          <w:rFonts w:ascii="Times New Roman" w:hAnsi="Times New Roman" w:cs="Times New Roman"/>
          <w:sz w:val="18"/>
          <w:szCs w:val="18"/>
        </w:rPr>
      </w:pPr>
    </w:p>
    <w:p w14:paraId="022E9679" w14:textId="77777777" w:rsidR="0081252A" w:rsidRPr="00C52918" w:rsidRDefault="0081252A" w:rsidP="0081252A">
      <w:pPr>
        <w:ind w:left="720"/>
        <w:rPr>
          <w:rFonts w:ascii="Times New Roman" w:hAnsi="Times New Roman" w:cs="Times New Roman"/>
          <w:sz w:val="18"/>
          <w:szCs w:val="18"/>
        </w:rPr>
      </w:pPr>
      <w:r w:rsidRPr="00C52918">
        <w:rPr>
          <w:rFonts w:ascii="Times New Roman" w:hAnsi="Times New Roman" w:cs="Times New Roman"/>
          <w:sz w:val="18"/>
          <w:szCs w:val="18"/>
        </w:rPr>
        <w:t>I’m worried that this is no longer</w:t>
      </w:r>
      <w:r w:rsidR="00351A55" w:rsidRPr="00C52918">
        <w:rPr>
          <w:rFonts w:ascii="Times New Roman" w:hAnsi="Times New Roman" w:cs="Times New Roman"/>
          <w:sz w:val="18"/>
          <w:szCs w:val="18"/>
        </w:rPr>
        <w:t xml:space="preserve"> a real issue on the agenda. </w:t>
      </w:r>
      <w:r w:rsidR="00A74725" w:rsidRPr="00C52918">
        <w:rPr>
          <w:rFonts w:ascii="Times New Roman" w:hAnsi="Times New Roman" w:cs="Times New Roman"/>
          <w:sz w:val="18"/>
          <w:szCs w:val="18"/>
        </w:rPr>
        <w:t>T</w:t>
      </w:r>
      <w:r w:rsidRPr="00C52918">
        <w:rPr>
          <w:rFonts w:ascii="Times New Roman" w:hAnsi="Times New Roman" w:cs="Times New Roman"/>
          <w:sz w:val="18"/>
          <w:szCs w:val="18"/>
        </w:rPr>
        <w:t>he momentum of sustainability has dipped because there are now larger concerns with unemployment amongst graduates. (Lloyd)</w:t>
      </w:r>
    </w:p>
    <w:p w14:paraId="504F5F7F" w14:textId="77777777" w:rsidR="008D16B8" w:rsidRPr="00C52918" w:rsidRDefault="008D16B8" w:rsidP="00307B8D">
      <w:pPr>
        <w:rPr>
          <w:rFonts w:ascii="Times New Roman" w:hAnsi="Times New Roman" w:cs="Times New Roman"/>
          <w:sz w:val="22"/>
          <w:szCs w:val="22"/>
          <w:u w:val="single"/>
        </w:rPr>
      </w:pPr>
    </w:p>
    <w:p w14:paraId="100F662E" w14:textId="40E1919C" w:rsidR="00D04F63" w:rsidRPr="00C52918" w:rsidRDefault="00CF35B4" w:rsidP="00D30743">
      <w:pPr>
        <w:ind w:firstLine="720"/>
        <w:rPr>
          <w:rFonts w:ascii="Times New Roman" w:hAnsi="Times New Roman" w:cs="Times New Roman"/>
          <w:sz w:val="22"/>
          <w:szCs w:val="22"/>
        </w:rPr>
      </w:pPr>
      <w:r w:rsidRPr="00C52918">
        <w:rPr>
          <w:rFonts w:ascii="Times New Roman" w:hAnsi="Times New Roman" w:cs="Times New Roman"/>
          <w:sz w:val="22"/>
          <w:szCs w:val="22"/>
        </w:rPr>
        <w:t>T</w:t>
      </w:r>
      <w:r w:rsidR="007F1D64" w:rsidRPr="00C52918">
        <w:rPr>
          <w:rFonts w:ascii="Times New Roman" w:hAnsi="Times New Roman" w:cs="Times New Roman"/>
          <w:sz w:val="22"/>
          <w:szCs w:val="22"/>
        </w:rPr>
        <w:t>he</w:t>
      </w:r>
      <w:r w:rsidRPr="00C52918">
        <w:rPr>
          <w:rFonts w:ascii="Times New Roman" w:hAnsi="Times New Roman" w:cs="Times New Roman"/>
          <w:sz w:val="22"/>
          <w:szCs w:val="22"/>
        </w:rPr>
        <w:t>se two sets of</w:t>
      </w:r>
      <w:r w:rsidR="007F1D64" w:rsidRPr="00C52918">
        <w:rPr>
          <w:rFonts w:ascii="Times New Roman" w:hAnsi="Times New Roman" w:cs="Times New Roman"/>
          <w:sz w:val="22"/>
          <w:szCs w:val="22"/>
        </w:rPr>
        <w:t xml:space="preserve"> </w:t>
      </w:r>
      <w:r w:rsidR="007E6BB4" w:rsidRPr="00C52918">
        <w:rPr>
          <w:rFonts w:ascii="Times New Roman" w:hAnsi="Times New Roman" w:cs="Times New Roman"/>
          <w:sz w:val="22"/>
          <w:szCs w:val="22"/>
        </w:rPr>
        <w:t>findings</w:t>
      </w:r>
      <w:r w:rsidR="007F1D64" w:rsidRPr="00C52918">
        <w:rPr>
          <w:rFonts w:ascii="Times New Roman" w:hAnsi="Times New Roman" w:cs="Times New Roman"/>
          <w:sz w:val="22"/>
          <w:szCs w:val="22"/>
        </w:rPr>
        <w:t>, representing the cross-institution and sin</w:t>
      </w:r>
      <w:r w:rsidRPr="00C52918">
        <w:rPr>
          <w:rFonts w:ascii="Times New Roman" w:hAnsi="Times New Roman" w:cs="Times New Roman"/>
          <w:sz w:val="22"/>
          <w:szCs w:val="22"/>
        </w:rPr>
        <w:t>gle-institution levels of study, will</w:t>
      </w:r>
      <w:r w:rsidR="007F1D64" w:rsidRPr="00C52918">
        <w:rPr>
          <w:rFonts w:ascii="Times New Roman" w:hAnsi="Times New Roman" w:cs="Times New Roman"/>
          <w:sz w:val="22"/>
          <w:szCs w:val="22"/>
        </w:rPr>
        <w:t xml:space="preserve"> now be compared and discussed.</w:t>
      </w:r>
    </w:p>
    <w:p w14:paraId="39CFB16D" w14:textId="77777777" w:rsidR="007E6BB4" w:rsidRPr="00C52918" w:rsidRDefault="007E6BB4" w:rsidP="00307B8D">
      <w:pPr>
        <w:rPr>
          <w:rFonts w:ascii="Times New Roman" w:hAnsi="Times New Roman" w:cs="Times New Roman"/>
          <w:sz w:val="22"/>
          <w:szCs w:val="22"/>
        </w:rPr>
      </w:pPr>
    </w:p>
    <w:p w14:paraId="6FD67DB5" w14:textId="77777777" w:rsidR="00DE36B3" w:rsidRPr="00C52918" w:rsidRDefault="008F63FA" w:rsidP="00307B8D">
      <w:pPr>
        <w:rPr>
          <w:rFonts w:ascii="Times New Roman" w:hAnsi="Times New Roman" w:cs="Times New Roman"/>
          <w:b/>
          <w:sz w:val="22"/>
          <w:szCs w:val="22"/>
        </w:rPr>
      </w:pPr>
      <w:r w:rsidRPr="00C52918">
        <w:rPr>
          <w:rFonts w:ascii="Times New Roman" w:hAnsi="Times New Roman" w:cs="Times New Roman"/>
          <w:b/>
          <w:sz w:val="22"/>
          <w:szCs w:val="22"/>
        </w:rPr>
        <w:t>Discussion</w:t>
      </w:r>
    </w:p>
    <w:p w14:paraId="12A1842A" w14:textId="77777777" w:rsidR="004C0537" w:rsidRPr="00C52918" w:rsidRDefault="004C0537" w:rsidP="000138E6">
      <w:pPr>
        <w:rPr>
          <w:rFonts w:ascii="Times New Roman" w:hAnsi="Times New Roman" w:cs="Times New Roman"/>
          <w:sz w:val="22"/>
          <w:szCs w:val="22"/>
          <w:lang w:val="en-US"/>
        </w:rPr>
      </w:pPr>
    </w:p>
    <w:p w14:paraId="5957F907" w14:textId="77777777" w:rsidR="00CE282A" w:rsidRPr="00C52918" w:rsidRDefault="009316F1" w:rsidP="00D30743">
      <w:pPr>
        <w:ind w:firstLine="720"/>
        <w:rPr>
          <w:rFonts w:ascii="Times New Roman" w:hAnsi="Times New Roman" w:cs="Times New Roman"/>
          <w:sz w:val="22"/>
          <w:szCs w:val="22"/>
        </w:rPr>
      </w:pPr>
      <w:r w:rsidRPr="00C52918">
        <w:rPr>
          <w:rFonts w:ascii="Times New Roman" w:hAnsi="Times New Roman" w:cs="Times New Roman"/>
          <w:sz w:val="22"/>
          <w:szCs w:val="22"/>
        </w:rPr>
        <w:t xml:space="preserve">This project sought to address </w:t>
      </w:r>
      <w:r w:rsidR="00CE282A" w:rsidRPr="00C52918">
        <w:rPr>
          <w:rFonts w:ascii="Times New Roman" w:hAnsi="Times New Roman" w:cs="Times New Roman"/>
          <w:sz w:val="22"/>
          <w:szCs w:val="22"/>
        </w:rPr>
        <w:t xml:space="preserve">a </w:t>
      </w:r>
      <w:r w:rsidR="00E4708F" w:rsidRPr="00C52918">
        <w:rPr>
          <w:rFonts w:ascii="Times New Roman" w:hAnsi="Times New Roman" w:cs="Times New Roman"/>
          <w:sz w:val="22"/>
          <w:szCs w:val="22"/>
        </w:rPr>
        <w:t>‘</w:t>
      </w:r>
      <w:r w:rsidR="00CE282A" w:rsidRPr="00C52918">
        <w:rPr>
          <w:rFonts w:ascii="Times New Roman" w:hAnsi="Times New Roman" w:cs="Times New Roman"/>
          <w:sz w:val="22"/>
          <w:szCs w:val="22"/>
        </w:rPr>
        <w:t>gap</w:t>
      </w:r>
      <w:r w:rsidR="00E4708F" w:rsidRPr="00C52918">
        <w:rPr>
          <w:rFonts w:ascii="Times New Roman" w:hAnsi="Times New Roman" w:cs="Times New Roman"/>
          <w:sz w:val="22"/>
          <w:szCs w:val="22"/>
        </w:rPr>
        <w:t>’</w:t>
      </w:r>
      <w:r w:rsidR="00CE282A" w:rsidRPr="00C52918">
        <w:rPr>
          <w:rFonts w:ascii="Times New Roman" w:hAnsi="Times New Roman" w:cs="Times New Roman"/>
          <w:sz w:val="22"/>
          <w:szCs w:val="22"/>
        </w:rPr>
        <w:t xml:space="preserve"> in </w:t>
      </w:r>
      <w:r w:rsidR="00E4708F" w:rsidRPr="00C52918">
        <w:rPr>
          <w:rFonts w:ascii="Times New Roman" w:hAnsi="Times New Roman" w:cs="Times New Roman"/>
          <w:sz w:val="22"/>
          <w:szCs w:val="22"/>
        </w:rPr>
        <w:t>the</w:t>
      </w:r>
      <w:r w:rsidR="00CE282A" w:rsidRPr="00C52918">
        <w:rPr>
          <w:rFonts w:ascii="Times New Roman" w:hAnsi="Times New Roman" w:cs="Times New Roman"/>
          <w:sz w:val="22"/>
          <w:szCs w:val="22"/>
        </w:rPr>
        <w:t xml:space="preserve"> literature, through its consideration of educational developer views about the current </w:t>
      </w:r>
      <w:r w:rsidR="00CE282A" w:rsidRPr="00C52918">
        <w:rPr>
          <w:rFonts w:ascii="Times New Roman" w:hAnsi="Times New Roman" w:cs="Times New Roman"/>
          <w:i/>
          <w:sz w:val="22"/>
          <w:szCs w:val="22"/>
        </w:rPr>
        <w:t>Sustainable development in higher education</w:t>
      </w:r>
      <w:r w:rsidR="00CE282A" w:rsidRPr="00C52918">
        <w:rPr>
          <w:rFonts w:ascii="Times New Roman" w:hAnsi="Times New Roman" w:cs="Times New Roman"/>
          <w:sz w:val="22"/>
          <w:szCs w:val="22"/>
        </w:rPr>
        <w:t xml:space="preserve"> </w:t>
      </w:r>
      <w:r w:rsidR="00502333" w:rsidRPr="00C52918">
        <w:rPr>
          <w:rFonts w:ascii="Times New Roman" w:hAnsi="Times New Roman" w:cs="Times New Roman"/>
          <w:sz w:val="22"/>
          <w:szCs w:val="22"/>
        </w:rPr>
        <w:t xml:space="preserve">policy </w:t>
      </w:r>
      <w:r w:rsidR="00BC5B3B" w:rsidRPr="00C52918">
        <w:rPr>
          <w:rFonts w:ascii="Times New Roman" w:hAnsi="Times New Roman" w:cs="Times New Roman"/>
          <w:sz w:val="22"/>
          <w:szCs w:val="22"/>
        </w:rPr>
        <w:t>and</w:t>
      </w:r>
      <w:r w:rsidR="006C228D" w:rsidRPr="00C52918">
        <w:rPr>
          <w:rFonts w:ascii="Times New Roman" w:hAnsi="Times New Roman" w:cs="Times New Roman"/>
          <w:sz w:val="22"/>
          <w:szCs w:val="22"/>
        </w:rPr>
        <w:t xml:space="preserve"> its</w:t>
      </w:r>
      <w:r w:rsidR="00CE282A" w:rsidRPr="00C52918">
        <w:rPr>
          <w:rFonts w:ascii="Times New Roman" w:hAnsi="Times New Roman" w:cs="Times New Roman"/>
          <w:sz w:val="22"/>
          <w:szCs w:val="22"/>
        </w:rPr>
        <w:t xml:space="preserve"> guidance </w:t>
      </w:r>
      <w:r w:rsidR="00E26BDB" w:rsidRPr="00C52918">
        <w:rPr>
          <w:rFonts w:ascii="Times New Roman" w:hAnsi="Times New Roman" w:cs="Times New Roman"/>
          <w:sz w:val="22"/>
          <w:szCs w:val="22"/>
        </w:rPr>
        <w:t>about</w:t>
      </w:r>
      <w:r w:rsidR="00CE282A" w:rsidRPr="00C52918">
        <w:rPr>
          <w:rFonts w:ascii="Times New Roman" w:hAnsi="Times New Roman" w:cs="Times New Roman"/>
          <w:sz w:val="22"/>
          <w:szCs w:val="22"/>
        </w:rPr>
        <w:t xml:space="preserve"> </w:t>
      </w:r>
      <w:r w:rsidR="00E26BDB" w:rsidRPr="00C52918">
        <w:rPr>
          <w:rFonts w:ascii="Times New Roman" w:hAnsi="Times New Roman" w:cs="Times New Roman"/>
          <w:sz w:val="22"/>
          <w:szCs w:val="22"/>
        </w:rPr>
        <w:t>curriculum</w:t>
      </w:r>
      <w:r w:rsidR="006C228D" w:rsidRPr="00C52918">
        <w:rPr>
          <w:rFonts w:ascii="Times New Roman" w:hAnsi="Times New Roman" w:cs="Times New Roman"/>
          <w:sz w:val="22"/>
          <w:szCs w:val="22"/>
        </w:rPr>
        <w:t>, and</w:t>
      </w:r>
      <w:r w:rsidR="00CE282A" w:rsidRPr="00C52918">
        <w:rPr>
          <w:rFonts w:ascii="Times New Roman" w:hAnsi="Times New Roman" w:cs="Times New Roman"/>
          <w:sz w:val="22"/>
          <w:szCs w:val="22"/>
        </w:rPr>
        <w:t xml:space="preserve"> by inviting educational developers </w:t>
      </w:r>
      <w:r w:rsidR="00502333" w:rsidRPr="00C52918">
        <w:rPr>
          <w:rFonts w:ascii="Times New Roman" w:hAnsi="Times New Roman" w:cs="Times New Roman"/>
          <w:sz w:val="22"/>
          <w:szCs w:val="22"/>
        </w:rPr>
        <w:t xml:space="preserve">to comment on </w:t>
      </w:r>
      <w:r w:rsidR="00CE282A" w:rsidRPr="00C52918">
        <w:rPr>
          <w:rFonts w:ascii="Times New Roman" w:hAnsi="Times New Roman" w:cs="Times New Roman"/>
          <w:sz w:val="22"/>
          <w:szCs w:val="22"/>
        </w:rPr>
        <w:t xml:space="preserve">what involvement </w:t>
      </w:r>
      <w:r w:rsidR="00E26BDB" w:rsidRPr="00C52918">
        <w:rPr>
          <w:rFonts w:ascii="Times New Roman" w:hAnsi="Times New Roman" w:cs="Times New Roman"/>
          <w:sz w:val="22"/>
          <w:szCs w:val="22"/>
        </w:rPr>
        <w:t>they</w:t>
      </w:r>
      <w:r w:rsidR="00CE282A" w:rsidRPr="00C52918">
        <w:rPr>
          <w:rFonts w:ascii="Times New Roman" w:hAnsi="Times New Roman" w:cs="Times New Roman"/>
          <w:sz w:val="22"/>
          <w:szCs w:val="22"/>
        </w:rPr>
        <w:t xml:space="preserve"> could have in </w:t>
      </w:r>
      <w:r w:rsidR="00E0060B" w:rsidRPr="00C52918">
        <w:rPr>
          <w:rFonts w:ascii="Times New Roman" w:hAnsi="Times New Roman" w:cs="Times New Roman"/>
          <w:sz w:val="22"/>
          <w:szCs w:val="22"/>
        </w:rPr>
        <w:t>pro-sustainability curriculum change</w:t>
      </w:r>
      <w:r w:rsidR="00CE282A" w:rsidRPr="00C52918">
        <w:rPr>
          <w:rFonts w:ascii="Times New Roman" w:hAnsi="Times New Roman" w:cs="Times New Roman"/>
          <w:sz w:val="22"/>
          <w:szCs w:val="22"/>
        </w:rPr>
        <w:t xml:space="preserve">. </w:t>
      </w:r>
    </w:p>
    <w:p w14:paraId="1EF95D1C" w14:textId="77777777" w:rsidR="00CE282A" w:rsidRPr="00C52918" w:rsidRDefault="00CE282A" w:rsidP="00B47AF0">
      <w:pPr>
        <w:rPr>
          <w:rFonts w:ascii="Times New Roman" w:hAnsi="Times New Roman" w:cs="Times New Roman"/>
          <w:sz w:val="22"/>
          <w:szCs w:val="22"/>
        </w:rPr>
      </w:pPr>
    </w:p>
    <w:p w14:paraId="5F75AD4C" w14:textId="22F9E307" w:rsidR="0032337E" w:rsidRPr="00C52918" w:rsidRDefault="00402AE1" w:rsidP="00AC0A24">
      <w:pPr>
        <w:ind w:firstLine="720"/>
        <w:rPr>
          <w:rFonts w:ascii="Times New Roman" w:hAnsi="Times New Roman" w:cs="Times New Roman"/>
          <w:sz w:val="22"/>
          <w:szCs w:val="22"/>
        </w:rPr>
      </w:pPr>
      <w:r w:rsidRPr="00C52918">
        <w:rPr>
          <w:rFonts w:ascii="Times New Roman" w:hAnsi="Times New Roman" w:cs="Times New Roman"/>
          <w:bCs/>
          <w:sz w:val="22"/>
          <w:szCs w:val="22"/>
        </w:rPr>
        <w:t>P</w:t>
      </w:r>
      <w:r w:rsidR="005F07B1" w:rsidRPr="00C52918">
        <w:rPr>
          <w:rFonts w:ascii="Times New Roman" w:hAnsi="Times New Roman" w:cs="Times New Roman"/>
          <w:bCs/>
          <w:sz w:val="22"/>
          <w:szCs w:val="22"/>
        </w:rPr>
        <w:t xml:space="preserve">articipants </w:t>
      </w:r>
      <w:r w:rsidR="00F57C25" w:rsidRPr="00C52918">
        <w:rPr>
          <w:rFonts w:ascii="Times New Roman" w:hAnsi="Times New Roman" w:cs="Times New Roman"/>
          <w:bCs/>
          <w:sz w:val="22"/>
          <w:szCs w:val="22"/>
        </w:rPr>
        <w:t xml:space="preserve">were positive about the </w:t>
      </w:r>
      <w:r w:rsidR="00E252F4" w:rsidRPr="00C52918">
        <w:rPr>
          <w:rFonts w:ascii="Times New Roman" w:hAnsi="Times New Roman" w:cs="Times New Roman"/>
          <w:sz w:val="22"/>
          <w:szCs w:val="22"/>
        </w:rPr>
        <w:t xml:space="preserve">development of </w:t>
      </w:r>
      <w:r w:rsidR="00544837" w:rsidRPr="00C52918">
        <w:rPr>
          <w:rFonts w:ascii="Times New Roman" w:hAnsi="Times New Roman" w:cs="Times New Roman"/>
          <w:sz w:val="22"/>
          <w:szCs w:val="22"/>
        </w:rPr>
        <w:t>the</w:t>
      </w:r>
      <w:r w:rsidR="00E252F4" w:rsidRPr="00C52918">
        <w:rPr>
          <w:rFonts w:ascii="Times New Roman" w:hAnsi="Times New Roman" w:cs="Times New Roman"/>
          <w:sz w:val="22"/>
          <w:szCs w:val="22"/>
        </w:rPr>
        <w:t xml:space="preserve"> policy </w:t>
      </w:r>
      <w:r w:rsidR="001A042A" w:rsidRPr="00C52918">
        <w:rPr>
          <w:rFonts w:ascii="Times New Roman" w:hAnsi="Times New Roman" w:cs="Times New Roman"/>
          <w:sz w:val="22"/>
          <w:szCs w:val="22"/>
        </w:rPr>
        <w:t>and</w:t>
      </w:r>
      <w:r w:rsidR="00E252F4" w:rsidRPr="00C52918">
        <w:rPr>
          <w:rFonts w:ascii="Times New Roman" w:hAnsi="Times New Roman" w:cs="Times New Roman"/>
          <w:sz w:val="22"/>
          <w:szCs w:val="22"/>
        </w:rPr>
        <w:t xml:space="preserve"> </w:t>
      </w:r>
      <w:r w:rsidR="00F57C25" w:rsidRPr="00C52918">
        <w:rPr>
          <w:rFonts w:ascii="Times New Roman" w:hAnsi="Times New Roman" w:cs="Times New Roman"/>
          <w:sz w:val="22"/>
          <w:szCs w:val="22"/>
        </w:rPr>
        <w:t>the involvement of</w:t>
      </w:r>
      <w:r w:rsidR="00754062" w:rsidRPr="00C52918">
        <w:rPr>
          <w:rFonts w:ascii="Times New Roman" w:hAnsi="Times New Roman" w:cs="Times New Roman"/>
          <w:sz w:val="22"/>
          <w:szCs w:val="22"/>
        </w:rPr>
        <w:t xml:space="preserve"> student</w:t>
      </w:r>
      <w:r w:rsidR="00F57C25" w:rsidRPr="00C52918">
        <w:rPr>
          <w:rFonts w:ascii="Times New Roman" w:hAnsi="Times New Roman" w:cs="Times New Roman"/>
          <w:sz w:val="22"/>
          <w:szCs w:val="22"/>
        </w:rPr>
        <w:t>s</w:t>
      </w:r>
      <w:r w:rsidR="00754062" w:rsidRPr="00C52918">
        <w:rPr>
          <w:rFonts w:ascii="Times New Roman" w:hAnsi="Times New Roman" w:cs="Times New Roman"/>
          <w:sz w:val="22"/>
          <w:szCs w:val="22"/>
        </w:rPr>
        <w:t xml:space="preserve"> </w:t>
      </w:r>
      <w:r w:rsidR="00F57C25" w:rsidRPr="00C52918">
        <w:rPr>
          <w:rFonts w:ascii="Times New Roman" w:hAnsi="Times New Roman" w:cs="Times New Roman"/>
          <w:sz w:val="22"/>
          <w:szCs w:val="22"/>
        </w:rPr>
        <w:t xml:space="preserve">in it. However, </w:t>
      </w:r>
      <w:r w:rsidR="00544837" w:rsidRPr="00C52918">
        <w:rPr>
          <w:rFonts w:ascii="Times New Roman" w:hAnsi="Times New Roman" w:cs="Times New Roman"/>
          <w:sz w:val="22"/>
          <w:szCs w:val="22"/>
        </w:rPr>
        <w:t>t</w:t>
      </w:r>
      <w:r w:rsidR="00E26BDB" w:rsidRPr="00C52918">
        <w:rPr>
          <w:rFonts w:ascii="Times New Roman" w:hAnsi="Times New Roman" w:cs="Times New Roman"/>
          <w:sz w:val="22"/>
          <w:szCs w:val="22"/>
        </w:rPr>
        <w:t xml:space="preserve">hey </w:t>
      </w:r>
      <w:r w:rsidR="00F57C25" w:rsidRPr="00C52918">
        <w:rPr>
          <w:rFonts w:ascii="Times New Roman" w:hAnsi="Times New Roman" w:cs="Times New Roman"/>
          <w:sz w:val="22"/>
          <w:szCs w:val="22"/>
        </w:rPr>
        <w:t xml:space="preserve">felt it lacked guidance about </w:t>
      </w:r>
      <w:r w:rsidR="00AC0A24" w:rsidRPr="00C52918">
        <w:rPr>
          <w:rFonts w:ascii="Times New Roman" w:hAnsi="Times New Roman" w:cs="Times New Roman"/>
          <w:sz w:val="22"/>
          <w:szCs w:val="22"/>
        </w:rPr>
        <w:t xml:space="preserve">the </w:t>
      </w:r>
      <w:r w:rsidR="00F57C25" w:rsidRPr="00C52918">
        <w:rPr>
          <w:rFonts w:ascii="Times New Roman" w:hAnsi="Times New Roman" w:cs="Times New Roman"/>
          <w:sz w:val="22"/>
          <w:szCs w:val="22"/>
        </w:rPr>
        <w:t>c</w:t>
      </w:r>
      <w:r w:rsidR="00AC0A24" w:rsidRPr="00C52918">
        <w:rPr>
          <w:rFonts w:ascii="Times New Roman" w:hAnsi="Times New Roman" w:cs="Times New Roman"/>
          <w:sz w:val="22"/>
          <w:szCs w:val="22"/>
        </w:rPr>
        <w:t xml:space="preserve">urriculum. </w:t>
      </w:r>
      <w:r w:rsidR="001A042A" w:rsidRPr="00C52918">
        <w:rPr>
          <w:rFonts w:ascii="Times New Roman" w:hAnsi="Times New Roman" w:cs="Times New Roman"/>
          <w:sz w:val="22"/>
          <w:szCs w:val="22"/>
        </w:rPr>
        <w:t>Views were similar at</w:t>
      </w:r>
      <w:r w:rsidR="00E30802" w:rsidRPr="00C52918">
        <w:rPr>
          <w:rFonts w:ascii="Times New Roman" w:hAnsi="Times New Roman" w:cs="Times New Roman"/>
          <w:sz w:val="22"/>
          <w:szCs w:val="22"/>
        </w:rPr>
        <w:t xml:space="preserve"> </w:t>
      </w:r>
      <w:r w:rsidR="002E0C10" w:rsidRPr="00C52918">
        <w:rPr>
          <w:rFonts w:ascii="Times New Roman" w:hAnsi="Times New Roman" w:cs="Times New Roman"/>
          <w:sz w:val="22"/>
          <w:szCs w:val="22"/>
        </w:rPr>
        <w:t xml:space="preserve">cross-institution and single-institution </w:t>
      </w:r>
      <w:r w:rsidR="00C46B87" w:rsidRPr="00C52918">
        <w:rPr>
          <w:rFonts w:ascii="Times New Roman" w:hAnsi="Times New Roman" w:cs="Times New Roman"/>
          <w:sz w:val="22"/>
          <w:szCs w:val="22"/>
        </w:rPr>
        <w:t>levels</w:t>
      </w:r>
      <w:r w:rsidR="00E30802" w:rsidRPr="00C52918">
        <w:rPr>
          <w:rFonts w:ascii="Times New Roman" w:hAnsi="Times New Roman" w:cs="Times New Roman"/>
          <w:sz w:val="22"/>
          <w:szCs w:val="22"/>
        </w:rPr>
        <w:t xml:space="preserve">, </w:t>
      </w:r>
      <w:r w:rsidR="006C228D" w:rsidRPr="00C52918">
        <w:rPr>
          <w:rFonts w:ascii="Times New Roman" w:hAnsi="Times New Roman" w:cs="Times New Roman"/>
          <w:sz w:val="22"/>
          <w:szCs w:val="22"/>
        </w:rPr>
        <w:t xml:space="preserve">although there were distinctive ideas about </w:t>
      </w:r>
      <w:r w:rsidR="001A042A" w:rsidRPr="00C52918">
        <w:rPr>
          <w:rFonts w:ascii="Times New Roman" w:hAnsi="Times New Roman" w:cs="Times New Roman"/>
          <w:i/>
          <w:sz w:val="22"/>
          <w:szCs w:val="22"/>
        </w:rPr>
        <w:t>how</w:t>
      </w:r>
      <w:r w:rsidR="001A042A" w:rsidRPr="00C52918">
        <w:rPr>
          <w:rFonts w:ascii="Times New Roman" w:hAnsi="Times New Roman" w:cs="Times New Roman"/>
          <w:sz w:val="22"/>
          <w:szCs w:val="22"/>
        </w:rPr>
        <w:t xml:space="preserve"> sustainability c</w:t>
      </w:r>
      <w:r w:rsidR="00AC54F7" w:rsidRPr="00C52918">
        <w:rPr>
          <w:rFonts w:ascii="Times New Roman" w:hAnsi="Times New Roman" w:cs="Times New Roman"/>
          <w:sz w:val="22"/>
          <w:szCs w:val="22"/>
        </w:rPr>
        <w:t xml:space="preserve">ould be included in curricula, with the broader study yielding </w:t>
      </w:r>
      <w:r w:rsidR="006C228D" w:rsidRPr="00C52918">
        <w:rPr>
          <w:rFonts w:ascii="Times New Roman" w:hAnsi="Times New Roman" w:cs="Times New Roman"/>
          <w:sz w:val="22"/>
          <w:szCs w:val="22"/>
        </w:rPr>
        <w:t xml:space="preserve">three </w:t>
      </w:r>
      <w:r w:rsidR="00500ACF" w:rsidRPr="00C52918">
        <w:rPr>
          <w:rFonts w:ascii="Times New Roman" w:hAnsi="Times New Roman" w:cs="Times New Roman"/>
          <w:sz w:val="22"/>
          <w:szCs w:val="22"/>
        </w:rPr>
        <w:t>different</w:t>
      </w:r>
      <w:r w:rsidR="00AC54F7" w:rsidRPr="00C52918">
        <w:rPr>
          <w:rFonts w:ascii="Times New Roman" w:hAnsi="Times New Roman" w:cs="Times New Roman"/>
          <w:sz w:val="22"/>
          <w:szCs w:val="22"/>
        </w:rPr>
        <w:t xml:space="preserve"> suggestions and those at </w:t>
      </w:r>
      <w:r w:rsidR="0032337E" w:rsidRPr="00C52918">
        <w:rPr>
          <w:rFonts w:ascii="Times New Roman" w:hAnsi="Times New Roman" w:cs="Times New Roman"/>
          <w:sz w:val="22"/>
          <w:szCs w:val="22"/>
        </w:rPr>
        <w:t>the</w:t>
      </w:r>
      <w:r w:rsidR="00D00439" w:rsidRPr="00C52918">
        <w:rPr>
          <w:rFonts w:ascii="Times New Roman" w:hAnsi="Times New Roman" w:cs="Times New Roman"/>
          <w:sz w:val="22"/>
          <w:szCs w:val="22"/>
        </w:rPr>
        <w:t xml:space="preserve"> individual </w:t>
      </w:r>
      <w:r w:rsidR="00AC54F7" w:rsidRPr="00C52918">
        <w:rPr>
          <w:rFonts w:ascii="Times New Roman" w:hAnsi="Times New Roman" w:cs="Times New Roman"/>
          <w:sz w:val="22"/>
          <w:szCs w:val="22"/>
        </w:rPr>
        <w:t xml:space="preserve">institution </w:t>
      </w:r>
      <w:r w:rsidR="00B65AB1" w:rsidRPr="00C52918">
        <w:rPr>
          <w:rFonts w:ascii="Times New Roman" w:hAnsi="Times New Roman" w:cs="Times New Roman"/>
          <w:sz w:val="22"/>
          <w:szCs w:val="22"/>
        </w:rPr>
        <w:t>showing a preference for</w:t>
      </w:r>
      <w:r w:rsidR="00E30802" w:rsidRPr="00C52918">
        <w:rPr>
          <w:rFonts w:ascii="Times New Roman" w:hAnsi="Times New Roman" w:cs="Times New Roman"/>
          <w:sz w:val="22"/>
          <w:szCs w:val="22"/>
        </w:rPr>
        <w:t xml:space="preserve"> </w:t>
      </w:r>
      <w:r w:rsidR="00D00439" w:rsidRPr="00C52918">
        <w:rPr>
          <w:rFonts w:ascii="Times New Roman" w:hAnsi="Times New Roman" w:cs="Times New Roman"/>
          <w:sz w:val="22"/>
          <w:szCs w:val="22"/>
        </w:rPr>
        <w:t xml:space="preserve">it </w:t>
      </w:r>
      <w:r w:rsidR="00B65AB1" w:rsidRPr="00C52918">
        <w:rPr>
          <w:rFonts w:ascii="Times New Roman" w:hAnsi="Times New Roman" w:cs="Times New Roman"/>
          <w:sz w:val="22"/>
          <w:szCs w:val="22"/>
        </w:rPr>
        <w:t>to</w:t>
      </w:r>
      <w:r w:rsidR="00E30802" w:rsidRPr="00C52918">
        <w:rPr>
          <w:rFonts w:ascii="Times New Roman" w:hAnsi="Times New Roman" w:cs="Times New Roman"/>
          <w:sz w:val="22"/>
          <w:szCs w:val="22"/>
        </w:rPr>
        <w:t xml:space="preserve"> be</w:t>
      </w:r>
      <w:r w:rsidR="00D00439" w:rsidRPr="00C52918">
        <w:rPr>
          <w:rFonts w:ascii="Times New Roman" w:hAnsi="Times New Roman" w:cs="Times New Roman"/>
          <w:sz w:val="22"/>
          <w:szCs w:val="22"/>
        </w:rPr>
        <w:t xml:space="preserve"> </w:t>
      </w:r>
      <w:r w:rsidR="00B65AB1" w:rsidRPr="00C52918">
        <w:rPr>
          <w:rFonts w:ascii="Times New Roman" w:hAnsi="Times New Roman" w:cs="Times New Roman"/>
          <w:sz w:val="22"/>
          <w:szCs w:val="22"/>
        </w:rPr>
        <w:t>infused</w:t>
      </w:r>
      <w:r w:rsidR="00D10159" w:rsidRPr="00C52918">
        <w:rPr>
          <w:rFonts w:ascii="Times New Roman" w:hAnsi="Times New Roman" w:cs="Times New Roman"/>
          <w:sz w:val="22"/>
          <w:szCs w:val="22"/>
        </w:rPr>
        <w:t xml:space="preserve"> through a praxis </w:t>
      </w:r>
      <w:r w:rsidR="00504F4D" w:rsidRPr="00C52918">
        <w:rPr>
          <w:rFonts w:ascii="Times New Roman" w:hAnsi="Times New Roman" w:cs="Times New Roman"/>
          <w:sz w:val="22"/>
          <w:szCs w:val="22"/>
        </w:rPr>
        <w:t>approach</w:t>
      </w:r>
      <w:r w:rsidR="00D00439" w:rsidRPr="00C52918">
        <w:rPr>
          <w:rFonts w:ascii="Times New Roman" w:hAnsi="Times New Roman" w:cs="Times New Roman"/>
          <w:sz w:val="22"/>
          <w:szCs w:val="22"/>
        </w:rPr>
        <w:t xml:space="preserve">. </w:t>
      </w:r>
      <w:r w:rsidR="008D30B8" w:rsidRPr="00C52918">
        <w:rPr>
          <w:rFonts w:ascii="Times New Roman" w:hAnsi="Times New Roman" w:cs="Times New Roman"/>
          <w:sz w:val="22"/>
          <w:szCs w:val="22"/>
        </w:rPr>
        <w:t>For</w:t>
      </w:r>
      <w:r w:rsidR="00D00439" w:rsidRPr="00C52918">
        <w:rPr>
          <w:rFonts w:ascii="Times New Roman" w:hAnsi="Times New Roman" w:cs="Times New Roman"/>
          <w:sz w:val="22"/>
          <w:szCs w:val="22"/>
        </w:rPr>
        <w:t xml:space="preserve"> the second ques</w:t>
      </w:r>
      <w:r w:rsidR="00351A55" w:rsidRPr="00C52918">
        <w:rPr>
          <w:rFonts w:ascii="Times New Roman" w:hAnsi="Times New Roman" w:cs="Times New Roman"/>
          <w:sz w:val="22"/>
          <w:szCs w:val="22"/>
        </w:rPr>
        <w:t xml:space="preserve">tion, participants offered </w:t>
      </w:r>
      <w:r w:rsidR="00D00439" w:rsidRPr="00C52918">
        <w:rPr>
          <w:rFonts w:ascii="Times New Roman" w:hAnsi="Times New Roman" w:cs="Times New Roman"/>
          <w:sz w:val="22"/>
          <w:szCs w:val="22"/>
        </w:rPr>
        <w:t xml:space="preserve">fascinating </w:t>
      </w:r>
      <w:r w:rsidR="007B46D7" w:rsidRPr="00C52918">
        <w:rPr>
          <w:rFonts w:ascii="Times New Roman" w:hAnsi="Times New Roman" w:cs="Times New Roman"/>
          <w:sz w:val="22"/>
          <w:szCs w:val="22"/>
        </w:rPr>
        <w:t>narratives</w:t>
      </w:r>
      <w:r w:rsidR="006A545E" w:rsidRPr="00C52918">
        <w:rPr>
          <w:rFonts w:ascii="Times New Roman" w:hAnsi="Times New Roman" w:cs="Times New Roman"/>
          <w:sz w:val="22"/>
          <w:szCs w:val="22"/>
        </w:rPr>
        <w:t xml:space="preserve"> about</w:t>
      </w:r>
      <w:r w:rsidR="00D00439" w:rsidRPr="00C52918">
        <w:rPr>
          <w:rFonts w:ascii="Times New Roman" w:hAnsi="Times New Roman" w:cs="Times New Roman"/>
          <w:sz w:val="22"/>
          <w:szCs w:val="22"/>
        </w:rPr>
        <w:t xml:space="preserve"> </w:t>
      </w:r>
      <w:r w:rsidR="001819BE" w:rsidRPr="00C52918">
        <w:rPr>
          <w:rFonts w:ascii="Times New Roman" w:hAnsi="Times New Roman" w:cs="Times New Roman"/>
          <w:sz w:val="22"/>
          <w:szCs w:val="22"/>
        </w:rPr>
        <w:t xml:space="preserve">whether their </w:t>
      </w:r>
      <w:r w:rsidR="00D00439" w:rsidRPr="00C52918">
        <w:rPr>
          <w:rFonts w:ascii="Times New Roman" w:hAnsi="Times New Roman" w:cs="Times New Roman"/>
          <w:sz w:val="22"/>
          <w:szCs w:val="22"/>
        </w:rPr>
        <w:t xml:space="preserve">roles </w:t>
      </w:r>
      <w:r w:rsidR="00BC7C49" w:rsidRPr="00C52918">
        <w:rPr>
          <w:rFonts w:ascii="Times New Roman" w:hAnsi="Times New Roman" w:cs="Times New Roman"/>
          <w:sz w:val="22"/>
          <w:szCs w:val="22"/>
        </w:rPr>
        <w:t>could</w:t>
      </w:r>
      <w:r w:rsidR="001819BE" w:rsidRPr="00C52918">
        <w:rPr>
          <w:rFonts w:ascii="Times New Roman" w:hAnsi="Times New Roman" w:cs="Times New Roman"/>
          <w:sz w:val="22"/>
          <w:szCs w:val="22"/>
        </w:rPr>
        <w:t xml:space="preserve"> </w:t>
      </w:r>
      <w:r w:rsidR="00D00439" w:rsidRPr="00C52918">
        <w:rPr>
          <w:rFonts w:ascii="Times New Roman" w:hAnsi="Times New Roman" w:cs="Times New Roman"/>
          <w:sz w:val="22"/>
          <w:szCs w:val="22"/>
        </w:rPr>
        <w:t>incorporate sustainability</w:t>
      </w:r>
      <w:r w:rsidR="00DD3E21" w:rsidRPr="00C52918">
        <w:rPr>
          <w:rFonts w:ascii="Times New Roman" w:hAnsi="Times New Roman" w:cs="Times New Roman"/>
          <w:bCs/>
          <w:sz w:val="22"/>
          <w:szCs w:val="22"/>
        </w:rPr>
        <w:t xml:space="preserve">, with some welcoming the idea and others opposed to it. </w:t>
      </w:r>
      <w:r w:rsidR="006A545E" w:rsidRPr="00C52918">
        <w:rPr>
          <w:rFonts w:ascii="Times New Roman" w:hAnsi="Times New Roman" w:cs="Times New Roman"/>
          <w:sz w:val="22"/>
          <w:szCs w:val="22"/>
        </w:rPr>
        <w:t xml:space="preserve">At the </w:t>
      </w:r>
      <w:r w:rsidR="0032337E" w:rsidRPr="00C52918">
        <w:rPr>
          <w:rFonts w:ascii="Times New Roman" w:hAnsi="Times New Roman" w:cs="Times New Roman"/>
          <w:sz w:val="22"/>
          <w:szCs w:val="22"/>
        </w:rPr>
        <w:t>cross-</w:t>
      </w:r>
      <w:r w:rsidR="006A545E" w:rsidRPr="00C52918">
        <w:rPr>
          <w:rFonts w:ascii="Times New Roman" w:hAnsi="Times New Roman" w:cs="Times New Roman"/>
          <w:sz w:val="22"/>
          <w:szCs w:val="22"/>
        </w:rPr>
        <w:t>institutional level, participants were broadly in favour of developing links</w:t>
      </w:r>
      <w:r w:rsidR="009B0D4D">
        <w:rPr>
          <w:rFonts w:ascii="Times New Roman" w:hAnsi="Times New Roman" w:cs="Times New Roman"/>
          <w:sz w:val="22"/>
          <w:szCs w:val="22"/>
        </w:rPr>
        <w:t xml:space="preserve">, </w:t>
      </w:r>
      <w:r w:rsidR="001A042A" w:rsidRPr="00C52918">
        <w:rPr>
          <w:rFonts w:ascii="Times New Roman" w:hAnsi="Times New Roman" w:cs="Times New Roman"/>
          <w:sz w:val="22"/>
          <w:szCs w:val="22"/>
        </w:rPr>
        <w:t xml:space="preserve">though they </w:t>
      </w:r>
      <w:r w:rsidR="00BA4D19" w:rsidRPr="00C52918">
        <w:rPr>
          <w:rFonts w:ascii="Times New Roman" w:hAnsi="Times New Roman" w:cs="Times New Roman"/>
          <w:sz w:val="22"/>
          <w:szCs w:val="22"/>
        </w:rPr>
        <w:t>had</w:t>
      </w:r>
      <w:r w:rsidR="00E0060B" w:rsidRPr="00C52918">
        <w:rPr>
          <w:rFonts w:ascii="Times New Roman" w:hAnsi="Times New Roman" w:cs="Times New Roman"/>
          <w:sz w:val="22"/>
          <w:szCs w:val="22"/>
        </w:rPr>
        <w:t xml:space="preserve"> </w:t>
      </w:r>
      <w:r w:rsidR="009B0D4D">
        <w:rPr>
          <w:rFonts w:ascii="Times New Roman" w:hAnsi="Times New Roman" w:cs="Times New Roman"/>
          <w:sz w:val="22"/>
          <w:szCs w:val="22"/>
        </w:rPr>
        <w:t xml:space="preserve">some </w:t>
      </w:r>
      <w:r w:rsidR="006A545E" w:rsidRPr="00C52918">
        <w:rPr>
          <w:rFonts w:ascii="Times New Roman" w:hAnsi="Times New Roman" w:cs="Times New Roman"/>
          <w:sz w:val="22"/>
          <w:szCs w:val="22"/>
        </w:rPr>
        <w:t>re</w:t>
      </w:r>
      <w:r w:rsidR="001A042A" w:rsidRPr="00C52918">
        <w:rPr>
          <w:rFonts w:ascii="Times New Roman" w:hAnsi="Times New Roman" w:cs="Times New Roman"/>
          <w:sz w:val="22"/>
          <w:szCs w:val="22"/>
        </w:rPr>
        <w:t>servations</w:t>
      </w:r>
      <w:r w:rsidR="00F531EB" w:rsidRPr="00C52918">
        <w:rPr>
          <w:rFonts w:ascii="Times New Roman" w:hAnsi="Times New Roman" w:cs="Times New Roman"/>
          <w:sz w:val="22"/>
          <w:szCs w:val="22"/>
        </w:rPr>
        <w:t xml:space="preserve">. Conversely, </w:t>
      </w:r>
      <w:r w:rsidR="008D4ED0" w:rsidRPr="00C52918">
        <w:rPr>
          <w:rFonts w:ascii="Times New Roman" w:hAnsi="Times New Roman" w:cs="Times New Roman"/>
          <w:sz w:val="22"/>
          <w:szCs w:val="22"/>
        </w:rPr>
        <w:t>those in</w:t>
      </w:r>
      <w:r w:rsidR="006A545E" w:rsidRPr="00C52918">
        <w:rPr>
          <w:rFonts w:ascii="Times New Roman" w:hAnsi="Times New Roman" w:cs="Times New Roman"/>
          <w:sz w:val="22"/>
          <w:szCs w:val="22"/>
        </w:rPr>
        <w:t xml:space="preserve"> the </w:t>
      </w:r>
      <w:r w:rsidR="00CF35B4" w:rsidRPr="00C52918">
        <w:rPr>
          <w:rFonts w:ascii="Times New Roman" w:hAnsi="Times New Roman" w:cs="Times New Roman"/>
          <w:sz w:val="22"/>
          <w:szCs w:val="22"/>
        </w:rPr>
        <w:t>single</w:t>
      </w:r>
      <w:r w:rsidR="008D4ED0" w:rsidRPr="00C52918">
        <w:rPr>
          <w:rFonts w:ascii="Times New Roman" w:hAnsi="Times New Roman" w:cs="Times New Roman"/>
          <w:sz w:val="22"/>
          <w:szCs w:val="22"/>
        </w:rPr>
        <w:t xml:space="preserve"> </w:t>
      </w:r>
      <w:r w:rsidR="00C46B87" w:rsidRPr="00C52918">
        <w:rPr>
          <w:rFonts w:ascii="Times New Roman" w:hAnsi="Times New Roman" w:cs="Times New Roman"/>
          <w:sz w:val="22"/>
          <w:szCs w:val="22"/>
        </w:rPr>
        <w:t xml:space="preserve">institution </w:t>
      </w:r>
      <w:r w:rsidR="001819BE" w:rsidRPr="00C52918">
        <w:rPr>
          <w:rFonts w:ascii="Times New Roman" w:hAnsi="Times New Roman" w:cs="Times New Roman"/>
          <w:sz w:val="22"/>
          <w:szCs w:val="22"/>
        </w:rPr>
        <w:t xml:space="preserve">generally </w:t>
      </w:r>
      <w:r w:rsidR="00351A55" w:rsidRPr="00C52918">
        <w:rPr>
          <w:rFonts w:ascii="Times New Roman" w:hAnsi="Times New Roman" w:cs="Times New Roman"/>
          <w:sz w:val="22"/>
          <w:szCs w:val="22"/>
        </w:rPr>
        <w:t>reject</w:t>
      </w:r>
      <w:r w:rsidR="001819BE" w:rsidRPr="00C52918">
        <w:rPr>
          <w:rFonts w:ascii="Times New Roman" w:hAnsi="Times New Roman" w:cs="Times New Roman"/>
          <w:sz w:val="22"/>
          <w:szCs w:val="22"/>
        </w:rPr>
        <w:t>ed</w:t>
      </w:r>
      <w:r w:rsidR="00351A55" w:rsidRPr="00C52918">
        <w:rPr>
          <w:rFonts w:ascii="Times New Roman" w:hAnsi="Times New Roman" w:cs="Times New Roman"/>
          <w:sz w:val="22"/>
          <w:szCs w:val="22"/>
        </w:rPr>
        <w:t xml:space="preserve"> </w:t>
      </w:r>
      <w:r w:rsidR="00DF2E6A" w:rsidRPr="00C52918">
        <w:rPr>
          <w:rFonts w:ascii="Times New Roman" w:hAnsi="Times New Roman" w:cs="Times New Roman"/>
          <w:sz w:val="22"/>
          <w:szCs w:val="22"/>
        </w:rPr>
        <w:t>sustainability as a professional role</w:t>
      </w:r>
      <w:r w:rsidR="00FF21C3" w:rsidRPr="00C52918">
        <w:rPr>
          <w:rFonts w:ascii="Times New Roman" w:hAnsi="Times New Roman" w:cs="Times New Roman"/>
          <w:sz w:val="22"/>
          <w:szCs w:val="22"/>
        </w:rPr>
        <w:t>.</w:t>
      </w:r>
      <w:r w:rsidR="006C228D" w:rsidRPr="00C52918">
        <w:rPr>
          <w:rFonts w:ascii="Times New Roman" w:hAnsi="Times New Roman" w:cs="Times New Roman"/>
          <w:sz w:val="22"/>
          <w:szCs w:val="22"/>
        </w:rPr>
        <w:t xml:space="preserve"> For </w:t>
      </w:r>
      <w:r w:rsidR="00504F4D" w:rsidRPr="00C52918">
        <w:rPr>
          <w:rFonts w:ascii="Times New Roman" w:hAnsi="Times New Roman" w:cs="Times New Roman"/>
          <w:sz w:val="22"/>
          <w:szCs w:val="22"/>
        </w:rPr>
        <w:t>these participants</w:t>
      </w:r>
      <w:r w:rsidR="006C228D" w:rsidRPr="00C52918">
        <w:rPr>
          <w:rFonts w:ascii="Times New Roman" w:hAnsi="Times New Roman" w:cs="Times New Roman"/>
          <w:sz w:val="22"/>
          <w:szCs w:val="22"/>
        </w:rPr>
        <w:t xml:space="preserve">, involvement in curricula </w:t>
      </w:r>
      <w:r w:rsidR="001819BE" w:rsidRPr="00C52918">
        <w:rPr>
          <w:rFonts w:ascii="Times New Roman" w:hAnsi="Times New Roman" w:cs="Times New Roman"/>
          <w:sz w:val="22"/>
          <w:szCs w:val="22"/>
        </w:rPr>
        <w:t xml:space="preserve">did not </w:t>
      </w:r>
      <w:r w:rsidR="00BC7C49" w:rsidRPr="00C52918">
        <w:rPr>
          <w:rFonts w:ascii="Times New Roman" w:hAnsi="Times New Roman" w:cs="Times New Roman"/>
          <w:sz w:val="22"/>
          <w:szCs w:val="22"/>
        </w:rPr>
        <w:t xml:space="preserve">necessarily </w:t>
      </w:r>
      <w:r w:rsidR="00AC0A24" w:rsidRPr="00C52918">
        <w:rPr>
          <w:rFonts w:ascii="Times New Roman" w:hAnsi="Times New Roman" w:cs="Times New Roman"/>
          <w:sz w:val="22"/>
          <w:szCs w:val="22"/>
        </w:rPr>
        <w:t>translate</w:t>
      </w:r>
      <w:r w:rsidR="006C228D" w:rsidRPr="00C52918">
        <w:rPr>
          <w:rFonts w:ascii="Times New Roman" w:hAnsi="Times New Roman" w:cs="Times New Roman"/>
          <w:sz w:val="22"/>
          <w:szCs w:val="22"/>
        </w:rPr>
        <w:t xml:space="preserve"> to </w:t>
      </w:r>
      <w:r w:rsidR="00D22E7A" w:rsidRPr="00C52918">
        <w:rPr>
          <w:rFonts w:ascii="Times New Roman" w:hAnsi="Times New Roman" w:cs="Times New Roman"/>
          <w:sz w:val="22"/>
          <w:szCs w:val="22"/>
        </w:rPr>
        <w:t xml:space="preserve">involvement in </w:t>
      </w:r>
      <w:r w:rsidR="006C228D" w:rsidRPr="00C52918">
        <w:rPr>
          <w:rFonts w:ascii="Times New Roman" w:hAnsi="Times New Roman" w:cs="Times New Roman"/>
          <w:sz w:val="22"/>
          <w:szCs w:val="22"/>
        </w:rPr>
        <w:t>sustainability informed curricula.</w:t>
      </w:r>
    </w:p>
    <w:p w14:paraId="40862A4E" w14:textId="77777777" w:rsidR="0032337E" w:rsidRPr="00C52918" w:rsidRDefault="0032337E" w:rsidP="003B3250">
      <w:pPr>
        <w:rPr>
          <w:rFonts w:ascii="Times New Roman" w:hAnsi="Times New Roman" w:cs="Times New Roman"/>
          <w:sz w:val="22"/>
          <w:szCs w:val="22"/>
        </w:rPr>
      </w:pPr>
    </w:p>
    <w:p w14:paraId="7611C92D" w14:textId="6843128E" w:rsidR="00BB55F1" w:rsidRPr="00C52918" w:rsidRDefault="001A042A" w:rsidP="00D30743">
      <w:pPr>
        <w:ind w:firstLine="720"/>
        <w:rPr>
          <w:rFonts w:ascii="Times New Roman" w:hAnsi="Times New Roman" w:cs="Times New Roman"/>
          <w:sz w:val="22"/>
          <w:szCs w:val="22"/>
        </w:rPr>
      </w:pPr>
      <w:r w:rsidRPr="00C52918">
        <w:rPr>
          <w:rFonts w:ascii="Times New Roman" w:hAnsi="Times New Roman" w:cs="Times New Roman"/>
          <w:sz w:val="22"/>
          <w:szCs w:val="22"/>
        </w:rPr>
        <w:lastRenderedPageBreak/>
        <w:t>I</w:t>
      </w:r>
      <w:r w:rsidR="00DF2E6A" w:rsidRPr="00C52918">
        <w:rPr>
          <w:rFonts w:ascii="Times New Roman" w:hAnsi="Times New Roman" w:cs="Times New Roman"/>
          <w:sz w:val="22"/>
          <w:szCs w:val="22"/>
        </w:rPr>
        <w:t xml:space="preserve">t was hoped the outcomes of the project might </w:t>
      </w:r>
      <w:r w:rsidR="0032337E" w:rsidRPr="00C52918">
        <w:rPr>
          <w:rFonts w:ascii="Times New Roman" w:hAnsi="Times New Roman" w:cs="Times New Roman"/>
          <w:sz w:val="22"/>
          <w:szCs w:val="22"/>
        </w:rPr>
        <w:t xml:space="preserve">provide some perspective about </w:t>
      </w:r>
      <w:r w:rsidR="00DF2E6A" w:rsidRPr="00C52918">
        <w:rPr>
          <w:rFonts w:ascii="Times New Roman" w:hAnsi="Times New Roman" w:cs="Times New Roman"/>
          <w:sz w:val="22"/>
          <w:szCs w:val="22"/>
        </w:rPr>
        <w:t>whether there exists a link between educationa</w:t>
      </w:r>
      <w:r w:rsidR="006C228D" w:rsidRPr="00C52918">
        <w:rPr>
          <w:rFonts w:ascii="Times New Roman" w:hAnsi="Times New Roman" w:cs="Times New Roman"/>
          <w:sz w:val="22"/>
          <w:szCs w:val="22"/>
        </w:rPr>
        <w:t>l development and sustainable development</w:t>
      </w:r>
      <w:r w:rsidR="00DF2E6A" w:rsidRPr="00C52918">
        <w:rPr>
          <w:rFonts w:ascii="Times New Roman" w:hAnsi="Times New Roman" w:cs="Times New Roman"/>
          <w:sz w:val="22"/>
          <w:szCs w:val="22"/>
        </w:rPr>
        <w:t>.</w:t>
      </w:r>
      <w:r w:rsidR="00BB55F1" w:rsidRPr="00C52918">
        <w:rPr>
          <w:rFonts w:ascii="Times New Roman" w:hAnsi="Times New Roman" w:cs="Times New Roman"/>
          <w:sz w:val="22"/>
          <w:szCs w:val="22"/>
        </w:rPr>
        <w:t xml:space="preserve"> </w:t>
      </w:r>
      <w:r w:rsidR="006C228D" w:rsidRPr="00C52918">
        <w:rPr>
          <w:rFonts w:ascii="Times New Roman" w:hAnsi="Times New Roman" w:cs="Times New Roman"/>
          <w:sz w:val="22"/>
          <w:szCs w:val="22"/>
        </w:rPr>
        <w:t>S</w:t>
      </w:r>
      <w:r w:rsidR="00350C1B" w:rsidRPr="00C52918">
        <w:rPr>
          <w:rFonts w:ascii="Times New Roman" w:hAnsi="Times New Roman" w:cs="Times New Roman"/>
          <w:sz w:val="22"/>
          <w:szCs w:val="22"/>
        </w:rPr>
        <w:t xml:space="preserve">ome </w:t>
      </w:r>
      <w:r w:rsidR="00BB55F1" w:rsidRPr="00C52918">
        <w:rPr>
          <w:rFonts w:ascii="Times New Roman" w:hAnsi="Times New Roman" w:cs="Times New Roman"/>
          <w:sz w:val="22"/>
          <w:szCs w:val="22"/>
        </w:rPr>
        <w:t xml:space="preserve">participants </w:t>
      </w:r>
      <w:r w:rsidR="0032337E" w:rsidRPr="00C52918">
        <w:rPr>
          <w:rFonts w:ascii="Times New Roman" w:hAnsi="Times New Roman" w:cs="Times New Roman"/>
          <w:sz w:val="22"/>
          <w:szCs w:val="22"/>
        </w:rPr>
        <w:t>identified</w:t>
      </w:r>
      <w:r w:rsidR="00BB55F1" w:rsidRPr="00C52918">
        <w:rPr>
          <w:rFonts w:ascii="Times New Roman" w:hAnsi="Times New Roman" w:cs="Times New Roman"/>
          <w:sz w:val="22"/>
          <w:szCs w:val="22"/>
        </w:rPr>
        <w:t xml:space="preserve"> connections, </w:t>
      </w:r>
      <w:r w:rsidR="0032337E" w:rsidRPr="00C52918">
        <w:rPr>
          <w:rFonts w:ascii="Times New Roman" w:hAnsi="Times New Roman" w:cs="Times New Roman"/>
          <w:sz w:val="22"/>
          <w:szCs w:val="22"/>
        </w:rPr>
        <w:t>whilst</w:t>
      </w:r>
      <w:r w:rsidR="00BB55F1" w:rsidRPr="00C52918">
        <w:rPr>
          <w:rFonts w:ascii="Times New Roman" w:hAnsi="Times New Roman" w:cs="Times New Roman"/>
          <w:sz w:val="22"/>
          <w:szCs w:val="22"/>
        </w:rPr>
        <w:t xml:space="preserve"> others perceived </w:t>
      </w:r>
      <w:r w:rsidR="008D4ED0" w:rsidRPr="00C52918">
        <w:rPr>
          <w:rFonts w:ascii="Times New Roman" w:hAnsi="Times New Roman" w:cs="Times New Roman"/>
          <w:sz w:val="22"/>
          <w:szCs w:val="22"/>
        </w:rPr>
        <w:t>them to be</w:t>
      </w:r>
      <w:r w:rsidR="00BB55F1" w:rsidRPr="00C52918">
        <w:rPr>
          <w:rFonts w:ascii="Times New Roman" w:hAnsi="Times New Roman" w:cs="Times New Roman"/>
          <w:sz w:val="22"/>
          <w:szCs w:val="22"/>
        </w:rPr>
        <w:t xml:space="preserve"> distinct. </w:t>
      </w:r>
      <w:r w:rsidR="008D4ED0" w:rsidRPr="00C52918">
        <w:rPr>
          <w:rFonts w:ascii="Times New Roman" w:hAnsi="Times New Roman" w:cs="Times New Roman"/>
          <w:sz w:val="22"/>
          <w:szCs w:val="22"/>
        </w:rPr>
        <w:t>In fact, t</w:t>
      </w:r>
      <w:r w:rsidR="00BB55F1" w:rsidRPr="00C52918">
        <w:rPr>
          <w:rFonts w:ascii="Times New Roman" w:hAnsi="Times New Roman" w:cs="Times New Roman"/>
          <w:sz w:val="22"/>
          <w:szCs w:val="22"/>
        </w:rPr>
        <w:t xml:space="preserve">he two fields </w:t>
      </w:r>
      <w:r w:rsidR="00BB55F1" w:rsidRPr="00C52918">
        <w:rPr>
          <w:rFonts w:ascii="Times New Roman" w:hAnsi="Times New Roman" w:cs="Times New Roman"/>
          <w:i/>
          <w:sz w:val="22"/>
          <w:szCs w:val="22"/>
        </w:rPr>
        <w:t>are</w:t>
      </w:r>
      <w:r w:rsidR="00BB55F1" w:rsidRPr="00C52918">
        <w:rPr>
          <w:rFonts w:ascii="Times New Roman" w:hAnsi="Times New Roman" w:cs="Times New Roman"/>
          <w:sz w:val="22"/>
          <w:szCs w:val="22"/>
        </w:rPr>
        <w:t xml:space="preserve"> </w:t>
      </w:r>
      <w:r w:rsidR="007B46D7" w:rsidRPr="00C52918">
        <w:rPr>
          <w:rFonts w:ascii="Times New Roman" w:hAnsi="Times New Roman" w:cs="Times New Roman"/>
          <w:sz w:val="22"/>
          <w:szCs w:val="22"/>
        </w:rPr>
        <w:t>distinct</w:t>
      </w:r>
      <w:r w:rsidR="00BB55F1" w:rsidRPr="00C52918">
        <w:rPr>
          <w:rFonts w:ascii="Times New Roman" w:hAnsi="Times New Roman" w:cs="Times New Roman"/>
          <w:sz w:val="22"/>
          <w:szCs w:val="22"/>
        </w:rPr>
        <w:t xml:space="preserve">, and it is not advocated here that sustainability should be imposed on educational developers, </w:t>
      </w:r>
      <w:r w:rsidR="005C67C0" w:rsidRPr="00C52918">
        <w:rPr>
          <w:rFonts w:ascii="Times New Roman" w:hAnsi="Times New Roman" w:cs="Times New Roman"/>
          <w:sz w:val="22"/>
          <w:szCs w:val="22"/>
        </w:rPr>
        <w:t xml:space="preserve">nor </w:t>
      </w:r>
      <w:r w:rsidR="00BB55F1" w:rsidRPr="00C52918">
        <w:rPr>
          <w:rFonts w:ascii="Times New Roman" w:hAnsi="Times New Roman" w:cs="Times New Roman"/>
          <w:sz w:val="22"/>
          <w:szCs w:val="22"/>
        </w:rPr>
        <w:t>that educat</w:t>
      </w:r>
      <w:r w:rsidR="0032337E" w:rsidRPr="00C52918">
        <w:rPr>
          <w:rFonts w:ascii="Times New Roman" w:hAnsi="Times New Roman" w:cs="Times New Roman"/>
          <w:sz w:val="22"/>
          <w:szCs w:val="22"/>
        </w:rPr>
        <w:t xml:space="preserve">ional developers should impose </w:t>
      </w:r>
      <w:r w:rsidR="00C46B87" w:rsidRPr="00C52918">
        <w:rPr>
          <w:rFonts w:ascii="Times New Roman" w:hAnsi="Times New Roman" w:cs="Times New Roman"/>
          <w:sz w:val="22"/>
          <w:szCs w:val="22"/>
        </w:rPr>
        <w:t>it</w:t>
      </w:r>
      <w:r w:rsidR="00BB55F1" w:rsidRPr="00C52918">
        <w:rPr>
          <w:rFonts w:ascii="Times New Roman" w:hAnsi="Times New Roman" w:cs="Times New Roman"/>
          <w:sz w:val="22"/>
          <w:szCs w:val="22"/>
        </w:rPr>
        <w:t xml:space="preserve"> on other staff. However, </w:t>
      </w:r>
      <w:r w:rsidR="00D10159" w:rsidRPr="00C52918">
        <w:rPr>
          <w:rFonts w:ascii="Times New Roman" w:hAnsi="Times New Roman" w:cs="Times New Roman"/>
          <w:sz w:val="22"/>
          <w:szCs w:val="22"/>
        </w:rPr>
        <w:t xml:space="preserve">in </w:t>
      </w:r>
      <w:r w:rsidR="005C67C0" w:rsidRPr="00C52918">
        <w:rPr>
          <w:rFonts w:ascii="Times New Roman" w:hAnsi="Times New Roman" w:cs="Times New Roman"/>
          <w:sz w:val="22"/>
          <w:szCs w:val="22"/>
        </w:rPr>
        <w:t>situations in which staff or</w:t>
      </w:r>
      <w:r w:rsidR="00D10159" w:rsidRPr="00C52918">
        <w:rPr>
          <w:rFonts w:ascii="Times New Roman" w:hAnsi="Times New Roman" w:cs="Times New Roman"/>
          <w:sz w:val="22"/>
          <w:szCs w:val="22"/>
        </w:rPr>
        <w:t xml:space="preserve"> students do wish to link </w:t>
      </w:r>
      <w:r w:rsidR="005C67C0" w:rsidRPr="00C52918">
        <w:rPr>
          <w:rFonts w:ascii="Times New Roman" w:hAnsi="Times New Roman" w:cs="Times New Roman"/>
          <w:sz w:val="22"/>
          <w:szCs w:val="22"/>
        </w:rPr>
        <w:t xml:space="preserve">or apply </w:t>
      </w:r>
      <w:r w:rsidR="00BB55F1" w:rsidRPr="00C52918">
        <w:rPr>
          <w:rFonts w:ascii="Times New Roman" w:hAnsi="Times New Roman" w:cs="Times New Roman"/>
          <w:sz w:val="22"/>
          <w:szCs w:val="22"/>
        </w:rPr>
        <w:t xml:space="preserve">sustainability </w:t>
      </w:r>
      <w:r w:rsidR="00781D92" w:rsidRPr="00C52918">
        <w:rPr>
          <w:rFonts w:ascii="Times New Roman" w:hAnsi="Times New Roman" w:cs="Times New Roman"/>
          <w:sz w:val="22"/>
          <w:szCs w:val="22"/>
        </w:rPr>
        <w:t>to</w:t>
      </w:r>
      <w:r w:rsidR="00BB55F1" w:rsidRPr="00C52918">
        <w:rPr>
          <w:rFonts w:ascii="Times New Roman" w:hAnsi="Times New Roman" w:cs="Times New Roman"/>
          <w:sz w:val="22"/>
          <w:szCs w:val="22"/>
        </w:rPr>
        <w:t xml:space="preserve"> </w:t>
      </w:r>
      <w:r w:rsidR="00D10159" w:rsidRPr="00C52918">
        <w:rPr>
          <w:rFonts w:ascii="Times New Roman" w:hAnsi="Times New Roman" w:cs="Times New Roman"/>
          <w:sz w:val="22"/>
          <w:szCs w:val="22"/>
        </w:rPr>
        <w:t>their</w:t>
      </w:r>
      <w:r w:rsidR="00AC54F7" w:rsidRPr="00C52918">
        <w:rPr>
          <w:rFonts w:ascii="Times New Roman" w:hAnsi="Times New Roman" w:cs="Times New Roman"/>
          <w:sz w:val="22"/>
          <w:szCs w:val="22"/>
        </w:rPr>
        <w:t xml:space="preserve"> </w:t>
      </w:r>
      <w:r w:rsidR="007B46D7" w:rsidRPr="00C52918">
        <w:rPr>
          <w:rFonts w:ascii="Times New Roman" w:hAnsi="Times New Roman" w:cs="Times New Roman"/>
          <w:sz w:val="22"/>
          <w:szCs w:val="22"/>
        </w:rPr>
        <w:t>curricula</w:t>
      </w:r>
      <w:r w:rsidR="00D10159" w:rsidRPr="00C52918">
        <w:rPr>
          <w:rFonts w:ascii="Times New Roman" w:hAnsi="Times New Roman" w:cs="Times New Roman"/>
          <w:sz w:val="22"/>
          <w:szCs w:val="22"/>
        </w:rPr>
        <w:t xml:space="preserve">, there </w:t>
      </w:r>
      <w:r w:rsidR="00CF35B4" w:rsidRPr="00C52918">
        <w:rPr>
          <w:rFonts w:ascii="Times New Roman" w:hAnsi="Times New Roman" w:cs="Times New Roman"/>
          <w:sz w:val="22"/>
          <w:szCs w:val="22"/>
        </w:rPr>
        <w:t xml:space="preserve">surely </w:t>
      </w:r>
      <w:r w:rsidR="00D10159" w:rsidRPr="00C52918">
        <w:rPr>
          <w:rFonts w:ascii="Times New Roman" w:hAnsi="Times New Roman" w:cs="Times New Roman"/>
          <w:sz w:val="22"/>
          <w:szCs w:val="22"/>
        </w:rPr>
        <w:t>are</w:t>
      </w:r>
      <w:r w:rsidR="00351A55" w:rsidRPr="00C52918">
        <w:rPr>
          <w:rFonts w:ascii="Times New Roman" w:hAnsi="Times New Roman" w:cs="Times New Roman"/>
          <w:sz w:val="22"/>
          <w:szCs w:val="22"/>
        </w:rPr>
        <w:t xml:space="preserve"> </w:t>
      </w:r>
      <w:r w:rsidR="00BB55F1" w:rsidRPr="00C52918">
        <w:rPr>
          <w:rFonts w:ascii="Times New Roman" w:hAnsi="Times New Roman" w:cs="Times New Roman"/>
          <w:sz w:val="22"/>
          <w:szCs w:val="22"/>
        </w:rPr>
        <w:t xml:space="preserve">opportunities for </w:t>
      </w:r>
      <w:r w:rsidR="00C46B87" w:rsidRPr="00C52918">
        <w:rPr>
          <w:rFonts w:ascii="Times New Roman" w:hAnsi="Times New Roman" w:cs="Times New Roman"/>
          <w:sz w:val="22"/>
          <w:szCs w:val="22"/>
        </w:rPr>
        <w:t>educational developers</w:t>
      </w:r>
      <w:r w:rsidR="00480ECF" w:rsidRPr="00C52918">
        <w:rPr>
          <w:rFonts w:ascii="Times New Roman" w:hAnsi="Times New Roman" w:cs="Times New Roman"/>
          <w:sz w:val="22"/>
          <w:szCs w:val="22"/>
        </w:rPr>
        <w:t xml:space="preserve"> </w:t>
      </w:r>
      <w:r w:rsidR="00AC0A24" w:rsidRPr="00C52918">
        <w:rPr>
          <w:rFonts w:ascii="Times New Roman" w:hAnsi="Times New Roman" w:cs="Times New Roman"/>
          <w:sz w:val="22"/>
          <w:szCs w:val="22"/>
        </w:rPr>
        <w:t>to advise and collaborate</w:t>
      </w:r>
      <w:r w:rsidR="005C67C0" w:rsidRPr="00C52918">
        <w:rPr>
          <w:rFonts w:ascii="Times New Roman" w:hAnsi="Times New Roman" w:cs="Times New Roman"/>
          <w:sz w:val="22"/>
          <w:szCs w:val="22"/>
        </w:rPr>
        <w:t xml:space="preserve"> </w:t>
      </w:r>
      <w:r w:rsidR="00480ECF" w:rsidRPr="00C52918">
        <w:rPr>
          <w:rFonts w:ascii="Times New Roman" w:hAnsi="Times New Roman" w:cs="Times New Roman"/>
          <w:sz w:val="22"/>
          <w:szCs w:val="22"/>
        </w:rPr>
        <w:t>and, i</w:t>
      </w:r>
      <w:r w:rsidR="008D4ED0" w:rsidRPr="00C52918">
        <w:rPr>
          <w:rFonts w:ascii="Times New Roman" w:hAnsi="Times New Roman" w:cs="Times New Roman"/>
          <w:sz w:val="22"/>
          <w:szCs w:val="22"/>
        </w:rPr>
        <w:t xml:space="preserve">n this sense, there </w:t>
      </w:r>
      <w:r w:rsidR="008D4ED0" w:rsidRPr="00C52918">
        <w:rPr>
          <w:rFonts w:ascii="Times New Roman" w:hAnsi="Times New Roman" w:cs="Times New Roman"/>
          <w:i/>
          <w:sz w:val="22"/>
          <w:szCs w:val="22"/>
        </w:rPr>
        <w:t>is</w:t>
      </w:r>
      <w:r w:rsidR="00C46B87" w:rsidRPr="00C52918">
        <w:rPr>
          <w:rFonts w:ascii="Times New Roman" w:hAnsi="Times New Roman" w:cs="Times New Roman"/>
          <w:sz w:val="22"/>
          <w:szCs w:val="22"/>
        </w:rPr>
        <w:t xml:space="preserve"> a </w:t>
      </w:r>
      <w:r w:rsidR="008D4ED0" w:rsidRPr="00C52918">
        <w:rPr>
          <w:rFonts w:ascii="Times New Roman" w:hAnsi="Times New Roman" w:cs="Times New Roman"/>
          <w:sz w:val="22"/>
          <w:szCs w:val="22"/>
        </w:rPr>
        <w:t>sh</w:t>
      </w:r>
      <w:r w:rsidR="001819BE" w:rsidRPr="00C52918">
        <w:rPr>
          <w:rFonts w:ascii="Times New Roman" w:hAnsi="Times New Roman" w:cs="Times New Roman"/>
          <w:sz w:val="22"/>
          <w:szCs w:val="22"/>
        </w:rPr>
        <w:t>ared interest between the two,</w:t>
      </w:r>
      <w:r w:rsidR="008D4ED0" w:rsidRPr="00C52918">
        <w:rPr>
          <w:rFonts w:ascii="Times New Roman" w:hAnsi="Times New Roman" w:cs="Times New Roman"/>
          <w:sz w:val="22"/>
          <w:szCs w:val="22"/>
        </w:rPr>
        <w:t xml:space="preserve"> findings collected in this study </w:t>
      </w:r>
      <w:r w:rsidR="00C46B87" w:rsidRPr="00C52918">
        <w:rPr>
          <w:rFonts w:ascii="Times New Roman" w:hAnsi="Times New Roman" w:cs="Times New Roman"/>
          <w:sz w:val="22"/>
          <w:szCs w:val="22"/>
        </w:rPr>
        <w:t>largely support</w:t>
      </w:r>
      <w:r w:rsidR="00CF35B4" w:rsidRPr="00C52918">
        <w:rPr>
          <w:rFonts w:ascii="Times New Roman" w:hAnsi="Times New Roman" w:cs="Times New Roman"/>
          <w:sz w:val="22"/>
          <w:szCs w:val="22"/>
        </w:rPr>
        <w:t>ing</w:t>
      </w:r>
      <w:r w:rsidR="008D4ED0" w:rsidRPr="00C52918">
        <w:rPr>
          <w:rFonts w:ascii="Times New Roman" w:hAnsi="Times New Roman" w:cs="Times New Roman"/>
          <w:sz w:val="22"/>
          <w:szCs w:val="22"/>
        </w:rPr>
        <w:t xml:space="preserve"> this</w:t>
      </w:r>
      <w:r w:rsidR="005C67C0" w:rsidRPr="00C52918">
        <w:rPr>
          <w:rFonts w:ascii="Times New Roman" w:hAnsi="Times New Roman" w:cs="Times New Roman"/>
          <w:sz w:val="22"/>
          <w:szCs w:val="22"/>
        </w:rPr>
        <w:t xml:space="preserve"> argument</w:t>
      </w:r>
      <w:r w:rsidR="008D4ED0" w:rsidRPr="00C52918">
        <w:rPr>
          <w:rFonts w:ascii="Times New Roman" w:hAnsi="Times New Roman" w:cs="Times New Roman"/>
          <w:sz w:val="22"/>
          <w:szCs w:val="22"/>
        </w:rPr>
        <w:t>.</w:t>
      </w:r>
      <w:r w:rsidR="00D50A6C" w:rsidRPr="00C52918">
        <w:rPr>
          <w:rFonts w:ascii="Times New Roman" w:hAnsi="Times New Roman" w:cs="Times New Roman"/>
          <w:sz w:val="22"/>
          <w:szCs w:val="22"/>
        </w:rPr>
        <w:t xml:space="preserve"> </w:t>
      </w:r>
    </w:p>
    <w:p w14:paraId="235FB132" w14:textId="77777777" w:rsidR="00BB55F1" w:rsidRPr="00C52918" w:rsidRDefault="00BB55F1" w:rsidP="00DF2E6A">
      <w:pPr>
        <w:rPr>
          <w:rFonts w:ascii="Times New Roman" w:hAnsi="Times New Roman" w:cs="Times New Roman"/>
          <w:sz w:val="22"/>
          <w:szCs w:val="22"/>
        </w:rPr>
      </w:pPr>
    </w:p>
    <w:p w14:paraId="291D89BB" w14:textId="4987F7E9" w:rsidR="00521EEE" w:rsidRPr="00C52918" w:rsidRDefault="00480ECF" w:rsidP="00D30743">
      <w:pPr>
        <w:ind w:firstLine="720"/>
        <w:rPr>
          <w:rFonts w:ascii="Times New Roman" w:hAnsi="Times New Roman" w:cs="Times New Roman"/>
          <w:sz w:val="22"/>
          <w:szCs w:val="22"/>
        </w:rPr>
      </w:pPr>
      <w:r w:rsidRPr="00C52918">
        <w:rPr>
          <w:rFonts w:ascii="Times New Roman" w:hAnsi="Times New Roman" w:cs="Times New Roman"/>
          <w:sz w:val="22"/>
          <w:szCs w:val="22"/>
        </w:rPr>
        <w:t>I</w:t>
      </w:r>
      <w:r w:rsidR="006852FC" w:rsidRPr="00C52918">
        <w:rPr>
          <w:rFonts w:ascii="Times New Roman" w:hAnsi="Times New Roman" w:cs="Times New Roman"/>
          <w:sz w:val="22"/>
          <w:szCs w:val="22"/>
        </w:rPr>
        <w:t xml:space="preserve">t </w:t>
      </w:r>
      <w:r w:rsidR="00C46B87" w:rsidRPr="00C52918">
        <w:rPr>
          <w:rFonts w:ascii="Times New Roman" w:hAnsi="Times New Roman" w:cs="Times New Roman"/>
          <w:sz w:val="22"/>
          <w:szCs w:val="22"/>
        </w:rPr>
        <w:t xml:space="preserve">is worth </w:t>
      </w:r>
      <w:r w:rsidR="00BA4D19" w:rsidRPr="00C52918">
        <w:rPr>
          <w:rFonts w:ascii="Times New Roman" w:hAnsi="Times New Roman" w:cs="Times New Roman"/>
          <w:sz w:val="22"/>
          <w:szCs w:val="22"/>
        </w:rPr>
        <w:t>revisiting</w:t>
      </w:r>
      <w:r w:rsidR="006852FC" w:rsidRPr="00C52918">
        <w:rPr>
          <w:rFonts w:ascii="Times New Roman" w:hAnsi="Times New Roman" w:cs="Times New Roman"/>
          <w:sz w:val="22"/>
          <w:szCs w:val="22"/>
        </w:rPr>
        <w:t xml:space="preserve"> the </w:t>
      </w:r>
      <w:r w:rsidR="00C35766" w:rsidRPr="00C52918">
        <w:rPr>
          <w:rFonts w:ascii="Times New Roman" w:hAnsi="Times New Roman" w:cs="Times New Roman"/>
          <w:sz w:val="22"/>
          <w:szCs w:val="22"/>
        </w:rPr>
        <w:t>theory of the second best</w:t>
      </w:r>
      <w:r w:rsidR="00BA4D19" w:rsidRPr="00C52918">
        <w:rPr>
          <w:rFonts w:ascii="Times New Roman" w:hAnsi="Times New Roman" w:cs="Times New Roman"/>
          <w:sz w:val="22"/>
          <w:szCs w:val="22"/>
        </w:rPr>
        <w:t xml:space="preserve"> </w:t>
      </w:r>
      <w:r w:rsidR="00272A3E" w:rsidRPr="00C52918">
        <w:rPr>
          <w:rFonts w:ascii="Times New Roman" w:hAnsi="Times New Roman" w:cs="Times New Roman"/>
          <w:sz w:val="22"/>
          <w:szCs w:val="22"/>
        </w:rPr>
        <w:t xml:space="preserve">to consider </w:t>
      </w:r>
      <w:r w:rsidR="00351A55" w:rsidRPr="00C52918">
        <w:rPr>
          <w:rFonts w:ascii="Times New Roman" w:hAnsi="Times New Roman" w:cs="Times New Roman"/>
          <w:sz w:val="22"/>
          <w:szCs w:val="22"/>
        </w:rPr>
        <w:t>if</w:t>
      </w:r>
      <w:r w:rsidR="00561FFF" w:rsidRPr="00C52918">
        <w:rPr>
          <w:rFonts w:ascii="Times New Roman" w:hAnsi="Times New Roman" w:cs="Times New Roman"/>
          <w:sz w:val="22"/>
          <w:szCs w:val="22"/>
        </w:rPr>
        <w:t xml:space="preserve"> </w:t>
      </w:r>
      <w:r w:rsidR="00CC1358" w:rsidRPr="00C52918">
        <w:rPr>
          <w:rFonts w:ascii="Times New Roman" w:hAnsi="Times New Roman" w:cs="Times New Roman"/>
          <w:sz w:val="22"/>
          <w:szCs w:val="22"/>
        </w:rPr>
        <w:t xml:space="preserve">it might </w:t>
      </w:r>
      <w:r w:rsidR="008D4ED0" w:rsidRPr="00C52918">
        <w:rPr>
          <w:rFonts w:ascii="Times New Roman" w:hAnsi="Times New Roman" w:cs="Times New Roman"/>
          <w:sz w:val="22"/>
          <w:szCs w:val="22"/>
        </w:rPr>
        <w:t>cast</w:t>
      </w:r>
      <w:r w:rsidR="001A042A" w:rsidRPr="00C52918">
        <w:rPr>
          <w:rFonts w:ascii="Times New Roman" w:hAnsi="Times New Roman" w:cs="Times New Roman"/>
          <w:sz w:val="22"/>
          <w:szCs w:val="22"/>
        </w:rPr>
        <w:t xml:space="preserve"> further light</w:t>
      </w:r>
      <w:r w:rsidR="008D4ED0" w:rsidRPr="00C52918">
        <w:rPr>
          <w:rFonts w:ascii="Times New Roman" w:hAnsi="Times New Roman" w:cs="Times New Roman"/>
          <w:sz w:val="22"/>
          <w:szCs w:val="22"/>
        </w:rPr>
        <w:t xml:space="preserve"> on the findings</w:t>
      </w:r>
      <w:r w:rsidR="006852FC" w:rsidRPr="00C52918">
        <w:rPr>
          <w:rFonts w:ascii="Times New Roman" w:hAnsi="Times New Roman" w:cs="Times New Roman"/>
          <w:sz w:val="22"/>
          <w:szCs w:val="22"/>
        </w:rPr>
        <w:t xml:space="preserve">. </w:t>
      </w:r>
      <w:r w:rsidR="0032337E" w:rsidRPr="00C52918">
        <w:rPr>
          <w:rFonts w:ascii="Times New Roman" w:hAnsi="Times New Roman" w:cs="Times New Roman"/>
          <w:sz w:val="22"/>
          <w:szCs w:val="22"/>
        </w:rPr>
        <w:t>A</w:t>
      </w:r>
      <w:r w:rsidR="007D7B3E" w:rsidRPr="00C52918">
        <w:rPr>
          <w:rFonts w:ascii="Times New Roman" w:hAnsi="Times New Roman" w:cs="Times New Roman"/>
          <w:sz w:val="22"/>
          <w:szCs w:val="22"/>
        </w:rPr>
        <w:t xml:space="preserve">t the current time, </w:t>
      </w:r>
      <w:r w:rsidR="006852FC" w:rsidRPr="00C52918">
        <w:rPr>
          <w:rFonts w:ascii="Times New Roman" w:hAnsi="Times New Roman" w:cs="Times New Roman"/>
          <w:sz w:val="22"/>
          <w:szCs w:val="22"/>
        </w:rPr>
        <w:t>curriculu</w:t>
      </w:r>
      <w:r w:rsidR="007D7B3E" w:rsidRPr="00C52918">
        <w:rPr>
          <w:rFonts w:ascii="Times New Roman" w:hAnsi="Times New Roman" w:cs="Times New Roman"/>
          <w:sz w:val="22"/>
          <w:szCs w:val="22"/>
        </w:rPr>
        <w:t>m chang</w:t>
      </w:r>
      <w:r w:rsidR="00502333" w:rsidRPr="00C52918">
        <w:rPr>
          <w:rFonts w:ascii="Times New Roman" w:hAnsi="Times New Roman" w:cs="Times New Roman"/>
          <w:sz w:val="22"/>
          <w:szCs w:val="22"/>
        </w:rPr>
        <w:t xml:space="preserve">e </w:t>
      </w:r>
      <w:r w:rsidR="00E0060B" w:rsidRPr="00C52918">
        <w:rPr>
          <w:rFonts w:ascii="Times New Roman" w:hAnsi="Times New Roman" w:cs="Times New Roman"/>
          <w:sz w:val="22"/>
          <w:szCs w:val="22"/>
        </w:rPr>
        <w:t xml:space="preserve">for sustainability </w:t>
      </w:r>
      <w:r w:rsidR="00502333" w:rsidRPr="00C52918">
        <w:rPr>
          <w:rFonts w:ascii="Times New Roman" w:hAnsi="Times New Roman" w:cs="Times New Roman"/>
          <w:sz w:val="22"/>
          <w:szCs w:val="22"/>
        </w:rPr>
        <w:t>is a niche, if growing area. Major</w:t>
      </w:r>
      <w:r w:rsidR="006852FC" w:rsidRPr="00C52918">
        <w:rPr>
          <w:rFonts w:ascii="Times New Roman" w:hAnsi="Times New Roman" w:cs="Times New Roman"/>
          <w:sz w:val="22"/>
          <w:szCs w:val="22"/>
        </w:rPr>
        <w:t xml:space="preserve"> reform </w:t>
      </w:r>
      <w:r w:rsidR="008D4ED0" w:rsidRPr="00C52918">
        <w:rPr>
          <w:rFonts w:ascii="Times New Roman" w:hAnsi="Times New Roman" w:cs="Times New Roman"/>
          <w:sz w:val="22"/>
          <w:szCs w:val="22"/>
        </w:rPr>
        <w:t>of this type seems</w:t>
      </w:r>
      <w:r w:rsidR="006852FC" w:rsidRPr="00C52918">
        <w:rPr>
          <w:rFonts w:ascii="Times New Roman" w:hAnsi="Times New Roman" w:cs="Times New Roman"/>
          <w:sz w:val="22"/>
          <w:szCs w:val="22"/>
        </w:rPr>
        <w:t xml:space="preserve"> unlikely to occur in the short term, </w:t>
      </w:r>
      <w:r w:rsidR="007D7B3E" w:rsidRPr="00C52918">
        <w:rPr>
          <w:rFonts w:ascii="Times New Roman" w:hAnsi="Times New Roman" w:cs="Times New Roman"/>
          <w:sz w:val="22"/>
          <w:szCs w:val="22"/>
        </w:rPr>
        <w:t>part</w:t>
      </w:r>
      <w:r w:rsidRPr="00C52918">
        <w:rPr>
          <w:rFonts w:ascii="Times New Roman" w:hAnsi="Times New Roman" w:cs="Times New Roman"/>
          <w:sz w:val="22"/>
          <w:szCs w:val="22"/>
        </w:rPr>
        <w:t>ly</w:t>
      </w:r>
      <w:r w:rsidR="007D7B3E" w:rsidRPr="00C52918">
        <w:rPr>
          <w:rFonts w:ascii="Times New Roman" w:hAnsi="Times New Roman" w:cs="Times New Roman"/>
          <w:sz w:val="22"/>
          <w:szCs w:val="22"/>
        </w:rPr>
        <w:t xml:space="preserve"> </w:t>
      </w:r>
      <w:r w:rsidR="00BA4D19" w:rsidRPr="00C52918">
        <w:rPr>
          <w:rFonts w:ascii="Times New Roman" w:hAnsi="Times New Roman" w:cs="Times New Roman"/>
          <w:sz w:val="22"/>
          <w:szCs w:val="22"/>
        </w:rPr>
        <w:t>due to concurrent</w:t>
      </w:r>
      <w:r w:rsidR="007D7B3E" w:rsidRPr="00C52918">
        <w:rPr>
          <w:rFonts w:ascii="Times New Roman" w:hAnsi="Times New Roman" w:cs="Times New Roman"/>
          <w:sz w:val="22"/>
          <w:szCs w:val="22"/>
        </w:rPr>
        <w:t>, large</w:t>
      </w:r>
      <w:r w:rsidR="00BA4D19" w:rsidRPr="00C52918">
        <w:rPr>
          <w:rFonts w:ascii="Times New Roman" w:hAnsi="Times New Roman" w:cs="Times New Roman"/>
          <w:sz w:val="22"/>
          <w:szCs w:val="22"/>
        </w:rPr>
        <w:t>r</w:t>
      </w:r>
      <w:r w:rsidR="007D7B3E" w:rsidRPr="00C52918">
        <w:rPr>
          <w:rFonts w:ascii="Times New Roman" w:hAnsi="Times New Roman" w:cs="Times New Roman"/>
          <w:sz w:val="22"/>
          <w:szCs w:val="22"/>
        </w:rPr>
        <w:t>-scale agendas.</w:t>
      </w:r>
      <w:r w:rsidR="006852FC" w:rsidRPr="00C52918">
        <w:rPr>
          <w:rFonts w:ascii="Times New Roman" w:hAnsi="Times New Roman" w:cs="Times New Roman"/>
          <w:sz w:val="22"/>
          <w:szCs w:val="22"/>
        </w:rPr>
        <w:t xml:space="preserve"> </w:t>
      </w:r>
      <w:r w:rsidR="0024338E" w:rsidRPr="00C52918">
        <w:rPr>
          <w:rFonts w:ascii="Times New Roman" w:hAnsi="Times New Roman" w:cs="Times New Roman"/>
          <w:sz w:val="22"/>
          <w:szCs w:val="22"/>
        </w:rPr>
        <w:t>Nevertheless</w:t>
      </w:r>
      <w:r w:rsidR="0066148C" w:rsidRPr="00C52918">
        <w:rPr>
          <w:rFonts w:ascii="Times New Roman" w:hAnsi="Times New Roman" w:cs="Times New Roman"/>
          <w:sz w:val="22"/>
          <w:szCs w:val="22"/>
        </w:rPr>
        <w:t xml:space="preserve">, </w:t>
      </w:r>
      <w:r w:rsidR="003B3250" w:rsidRPr="00C52918">
        <w:rPr>
          <w:rFonts w:ascii="Times New Roman" w:hAnsi="Times New Roman" w:cs="Times New Roman"/>
          <w:sz w:val="22"/>
          <w:szCs w:val="22"/>
        </w:rPr>
        <w:t xml:space="preserve">participants </w:t>
      </w:r>
      <w:r w:rsidR="0024338E" w:rsidRPr="00C52918">
        <w:rPr>
          <w:rFonts w:ascii="Times New Roman" w:hAnsi="Times New Roman" w:cs="Times New Roman"/>
          <w:sz w:val="22"/>
          <w:szCs w:val="22"/>
        </w:rPr>
        <w:t>did identify</w:t>
      </w:r>
      <w:r w:rsidR="003B3250" w:rsidRPr="00C52918">
        <w:rPr>
          <w:rFonts w:ascii="Times New Roman" w:hAnsi="Times New Roman" w:cs="Times New Roman"/>
          <w:sz w:val="22"/>
          <w:szCs w:val="22"/>
        </w:rPr>
        <w:t xml:space="preserve"> </w:t>
      </w:r>
      <w:r w:rsidR="008D4ED0" w:rsidRPr="00C52918">
        <w:rPr>
          <w:rFonts w:ascii="Times New Roman" w:hAnsi="Times New Roman" w:cs="Times New Roman"/>
          <w:sz w:val="22"/>
          <w:szCs w:val="22"/>
        </w:rPr>
        <w:t>alternati</w:t>
      </w:r>
      <w:r w:rsidR="007D7B3E" w:rsidRPr="00C52918">
        <w:rPr>
          <w:rFonts w:ascii="Times New Roman" w:hAnsi="Times New Roman" w:cs="Times New Roman"/>
          <w:sz w:val="22"/>
          <w:szCs w:val="22"/>
        </w:rPr>
        <w:t>v</w:t>
      </w:r>
      <w:r w:rsidR="0066148C" w:rsidRPr="00C52918">
        <w:rPr>
          <w:rFonts w:ascii="Times New Roman" w:hAnsi="Times New Roman" w:cs="Times New Roman"/>
          <w:sz w:val="22"/>
          <w:szCs w:val="22"/>
        </w:rPr>
        <w:t xml:space="preserve">e </w:t>
      </w:r>
      <w:r w:rsidR="00D22E7A" w:rsidRPr="00C52918">
        <w:rPr>
          <w:rFonts w:ascii="Times New Roman" w:hAnsi="Times New Roman" w:cs="Times New Roman"/>
          <w:sz w:val="22"/>
          <w:szCs w:val="22"/>
        </w:rPr>
        <w:t>ideas</w:t>
      </w:r>
      <w:r w:rsidR="001514AD" w:rsidRPr="00C52918">
        <w:rPr>
          <w:rFonts w:ascii="Times New Roman" w:hAnsi="Times New Roman" w:cs="Times New Roman"/>
          <w:sz w:val="22"/>
          <w:szCs w:val="22"/>
        </w:rPr>
        <w:t xml:space="preserve"> </w:t>
      </w:r>
      <w:r w:rsidR="0024338E" w:rsidRPr="00C52918">
        <w:rPr>
          <w:rFonts w:ascii="Times New Roman" w:hAnsi="Times New Roman" w:cs="Times New Roman"/>
          <w:sz w:val="22"/>
          <w:szCs w:val="22"/>
        </w:rPr>
        <w:t>such as using</w:t>
      </w:r>
      <w:r w:rsidR="0066148C" w:rsidRPr="00C52918">
        <w:rPr>
          <w:rFonts w:ascii="Times New Roman" w:hAnsi="Times New Roman" w:cs="Times New Roman"/>
          <w:sz w:val="22"/>
          <w:szCs w:val="22"/>
        </w:rPr>
        <w:t xml:space="preserve"> staff development programmes</w:t>
      </w:r>
      <w:r w:rsidR="0024338E" w:rsidRPr="00C52918">
        <w:rPr>
          <w:rFonts w:ascii="Times New Roman" w:hAnsi="Times New Roman" w:cs="Times New Roman"/>
          <w:sz w:val="22"/>
          <w:szCs w:val="22"/>
        </w:rPr>
        <w:t xml:space="preserve">, </w:t>
      </w:r>
      <w:r w:rsidR="00B335EE" w:rsidRPr="00C52918">
        <w:rPr>
          <w:rFonts w:ascii="Times New Roman" w:hAnsi="Times New Roman" w:cs="Times New Roman"/>
          <w:sz w:val="22"/>
          <w:szCs w:val="22"/>
        </w:rPr>
        <w:t>promo</w:t>
      </w:r>
      <w:r w:rsidR="00E4708F" w:rsidRPr="00C52918">
        <w:rPr>
          <w:rFonts w:ascii="Times New Roman" w:hAnsi="Times New Roman" w:cs="Times New Roman"/>
          <w:sz w:val="22"/>
          <w:szCs w:val="22"/>
        </w:rPr>
        <w:t>ting</w:t>
      </w:r>
      <w:r w:rsidR="00E0060B" w:rsidRPr="00C52918">
        <w:rPr>
          <w:rFonts w:ascii="Times New Roman" w:hAnsi="Times New Roman" w:cs="Times New Roman"/>
          <w:sz w:val="22"/>
          <w:szCs w:val="22"/>
        </w:rPr>
        <w:t xml:space="preserve"> sustainability</w:t>
      </w:r>
      <w:r w:rsidR="0024338E" w:rsidRPr="00C52918">
        <w:rPr>
          <w:rFonts w:ascii="Times New Roman" w:hAnsi="Times New Roman" w:cs="Times New Roman"/>
          <w:sz w:val="22"/>
          <w:szCs w:val="22"/>
        </w:rPr>
        <w:t xml:space="preserve"> as an institutional value, and</w:t>
      </w:r>
      <w:r w:rsidR="001514AD" w:rsidRPr="00C52918">
        <w:rPr>
          <w:rFonts w:ascii="Times New Roman" w:hAnsi="Times New Roman" w:cs="Times New Roman"/>
          <w:sz w:val="22"/>
          <w:szCs w:val="22"/>
        </w:rPr>
        <w:t xml:space="preserve"> </w:t>
      </w:r>
      <w:r w:rsidR="00C46B87" w:rsidRPr="00C52918">
        <w:rPr>
          <w:rFonts w:ascii="Times New Roman" w:hAnsi="Times New Roman" w:cs="Times New Roman"/>
          <w:sz w:val="22"/>
          <w:szCs w:val="22"/>
        </w:rPr>
        <w:t>develop</w:t>
      </w:r>
      <w:r w:rsidR="00E4708F" w:rsidRPr="00C52918">
        <w:rPr>
          <w:rFonts w:ascii="Times New Roman" w:hAnsi="Times New Roman" w:cs="Times New Roman"/>
          <w:sz w:val="22"/>
          <w:szCs w:val="22"/>
        </w:rPr>
        <w:t>ing</w:t>
      </w:r>
      <w:r w:rsidR="00C46B87" w:rsidRPr="00C52918">
        <w:rPr>
          <w:rFonts w:ascii="Times New Roman" w:hAnsi="Times New Roman" w:cs="Times New Roman"/>
          <w:sz w:val="22"/>
          <w:szCs w:val="22"/>
        </w:rPr>
        <w:t xml:space="preserve"> </w:t>
      </w:r>
      <w:r w:rsidR="0066148C" w:rsidRPr="00C52918">
        <w:rPr>
          <w:rFonts w:ascii="Times New Roman" w:hAnsi="Times New Roman" w:cs="Times New Roman"/>
          <w:sz w:val="22"/>
          <w:szCs w:val="22"/>
        </w:rPr>
        <w:t>initiatives</w:t>
      </w:r>
      <w:r w:rsidR="00C46B87" w:rsidRPr="00C52918">
        <w:rPr>
          <w:rFonts w:ascii="Times New Roman" w:hAnsi="Times New Roman" w:cs="Times New Roman"/>
          <w:sz w:val="22"/>
          <w:szCs w:val="22"/>
        </w:rPr>
        <w:t xml:space="preserve"> </w:t>
      </w:r>
      <w:r w:rsidR="00BA4D19" w:rsidRPr="00C52918">
        <w:rPr>
          <w:rFonts w:ascii="Times New Roman" w:hAnsi="Times New Roman" w:cs="Times New Roman"/>
          <w:sz w:val="22"/>
          <w:szCs w:val="22"/>
        </w:rPr>
        <w:t xml:space="preserve">with </w:t>
      </w:r>
      <w:r w:rsidR="00C46B87" w:rsidRPr="00C52918">
        <w:rPr>
          <w:rFonts w:ascii="Times New Roman" w:hAnsi="Times New Roman" w:cs="Times New Roman"/>
          <w:sz w:val="22"/>
          <w:szCs w:val="22"/>
        </w:rPr>
        <w:t>students</w:t>
      </w:r>
      <w:r w:rsidR="00B335EE" w:rsidRPr="00C52918">
        <w:rPr>
          <w:rFonts w:ascii="Times New Roman" w:hAnsi="Times New Roman" w:cs="Times New Roman"/>
          <w:sz w:val="22"/>
          <w:szCs w:val="22"/>
        </w:rPr>
        <w:t xml:space="preserve">. </w:t>
      </w:r>
      <w:r w:rsidR="003A4CC4" w:rsidRPr="00C52918">
        <w:rPr>
          <w:rFonts w:ascii="Times New Roman" w:hAnsi="Times New Roman" w:cs="Times New Roman"/>
          <w:sz w:val="22"/>
          <w:szCs w:val="22"/>
        </w:rPr>
        <w:t>T</w:t>
      </w:r>
      <w:r w:rsidR="00B335EE" w:rsidRPr="00C52918">
        <w:rPr>
          <w:rFonts w:ascii="Times New Roman" w:hAnsi="Times New Roman" w:cs="Times New Roman"/>
          <w:sz w:val="22"/>
          <w:szCs w:val="22"/>
        </w:rPr>
        <w:t>he last</w:t>
      </w:r>
      <w:r w:rsidR="0066148C" w:rsidRPr="00C52918">
        <w:rPr>
          <w:rFonts w:ascii="Times New Roman" w:hAnsi="Times New Roman" w:cs="Times New Roman"/>
          <w:sz w:val="22"/>
          <w:szCs w:val="22"/>
        </w:rPr>
        <w:t xml:space="preserve"> of these is </w:t>
      </w:r>
      <w:r w:rsidR="00BA4D19" w:rsidRPr="00C52918">
        <w:rPr>
          <w:rFonts w:ascii="Times New Roman" w:hAnsi="Times New Roman" w:cs="Times New Roman"/>
          <w:sz w:val="22"/>
          <w:szCs w:val="22"/>
        </w:rPr>
        <w:t>being enacted upon</w:t>
      </w:r>
      <w:r w:rsidR="00C46B87" w:rsidRPr="00C52918">
        <w:rPr>
          <w:rFonts w:ascii="Times New Roman" w:hAnsi="Times New Roman" w:cs="Times New Roman"/>
          <w:sz w:val="22"/>
          <w:szCs w:val="22"/>
        </w:rPr>
        <w:t xml:space="preserve"> </w:t>
      </w:r>
      <w:r w:rsidR="0066148C" w:rsidRPr="00C52918">
        <w:rPr>
          <w:rFonts w:ascii="Times New Roman" w:hAnsi="Times New Roman" w:cs="Times New Roman"/>
          <w:sz w:val="22"/>
          <w:szCs w:val="22"/>
        </w:rPr>
        <w:t xml:space="preserve">by organisations such as </w:t>
      </w:r>
      <w:r w:rsidR="00C46B87" w:rsidRPr="00C52918">
        <w:rPr>
          <w:rFonts w:ascii="Times New Roman" w:hAnsi="Times New Roman" w:cs="Times New Roman"/>
          <w:sz w:val="22"/>
          <w:szCs w:val="22"/>
        </w:rPr>
        <w:t>HEFCE</w:t>
      </w:r>
      <w:r w:rsidR="00500ACF" w:rsidRPr="00C52918">
        <w:rPr>
          <w:rFonts w:ascii="Times New Roman" w:hAnsi="Times New Roman" w:cs="Times New Roman"/>
          <w:sz w:val="22"/>
          <w:szCs w:val="22"/>
        </w:rPr>
        <w:t>,</w:t>
      </w:r>
      <w:r w:rsidR="00C46B87" w:rsidRPr="00C52918">
        <w:rPr>
          <w:rFonts w:ascii="Times New Roman" w:hAnsi="Times New Roman" w:cs="Times New Roman"/>
          <w:sz w:val="22"/>
          <w:szCs w:val="22"/>
        </w:rPr>
        <w:t xml:space="preserve"> </w:t>
      </w:r>
      <w:r w:rsidR="0066148C" w:rsidRPr="00C52918">
        <w:rPr>
          <w:rFonts w:ascii="Times New Roman" w:hAnsi="Times New Roman" w:cs="Times New Roman"/>
          <w:sz w:val="22"/>
          <w:szCs w:val="22"/>
        </w:rPr>
        <w:t xml:space="preserve">their funding of projects with the National Union of Students </w:t>
      </w:r>
      <w:r w:rsidR="00141460" w:rsidRPr="00C52918">
        <w:rPr>
          <w:rFonts w:ascii="Times New Roman" w:hAnsi="Times New Roman" w:cs="Times New Roman"/>
          <w:sz w:val="22"/>
          <w:szCs w:val="22"/>
        </w:rPr>
        <w:t xml:space="preserve">(NUS) </w:t>
      </w:r>
      <w:r w:rsidR="00781D92" w:rsidRPr="00C52918">
        <w:rPr>
          <w:rFonts w:ascii="Times New Roman" w:hAnsi="Times New Roman" w:cs="Times New Roman"/>
          <w:sz w:val="22"/>
          <w:szCs w:val="22"/>
        </w:rPr>
        <w:t>attracting</w:t>
      </w:r>
      <w:r w:rsidR="0066148C" w:rsidRPr="00C52918">
        <w:rPr>
          <w:rFonts w:ascii="Times New Roman" w:hAnsi="Times New Roman" w:cs="Times New Roman"/>
          <w:sz w:val="22"/>
          <w:szCs w:val="22"/>
        </w:rPr>
        <w:t xml:space="preserve"> </w:t>
      </w:r>
      <w:r w:rsidR="00781D92" w:rsidRPr="00C52918">
        <w:rPr>
          <w:rFonts w:ascii="Times New Roman" w:hAnsi="Times New Roman" w:cs="Times New Roman"/>
          <w:sz w:val="22"/>
          <w:szCs w:val="22"/>
        </w:rPr>
        <w:t>considerable</w:t>
      </w:r>
      <w:r w:rsidR="0066148C" w:rsidRPr="00C52918">
        <w:rPr>
          <w:rFonts w:ascii="Times New Roman" w:hAnsi="Times New Roman" w:cs="Times New Roman"/>
          <w:sz w:val="22"/>
          <w:szCs w:val="22"/>
        </w:rPr>
        <w:t xml:space="preserve"> interest (</w:t>
      </w:r>
      <w:r w:rsidR="00141460" w:rsidRPr="00C52918">
        <w:rPr>
          <w:rFonts w:ascii="Times New Roman" w:hAnsi="Times New Roman" w:cs="Times New Roman"/>
          <w:sz w:val="22"/>
          <w:szCs w:val="22"/>
        </w:rPr>
        <w:t>NUS</w:t>
      </w:r>
      <w:r w:rsidR="001819BE" w:rsidRPr="00C52918">
        <w:rPr>
          <w:rFonts w:ascii="Times New Roman" w:hAnsi="Times New Roman" w:cs="Times New Roman"/>
          <w:sz w:val="22"/>
          <w:szCs w:val="22"/>
        </w:rPr>
        <w:t xml:space="preserve">, 2013). </w:t>
      </w:r>
      <w:r w:rsidR="0066148C" w:rsidRPr="00C52918">
        <w:rPr>
          <w:rFonts w:ascii="Times New Roman" w:hAnsi="Times New Roman" w:cs="Times New Roman"/>
          <w:bCs/>
          <w:sz w:val="22"/>
          <w:szCs w:val="22"/>
        </w:rPr>
        <w:t>T</w:t>
      </w:r>
      <w:r w:rsidR="003E3721" w:rsidRPr="00C52918">
        <w:rPr>
          <w:rFonts w:ascii="Times New Roman" w:hAnsi="Times New Roman" w:cs="Times New Roman"/>
          <w:bCs/>
          <w:sz w:val="22"/>
          <w:szCs w:val="22"/>
        </w:rPr>
        <w:t xml:space="preserve">he theory </w:t>
      </w:r>
      <w:r w:rsidR="00141460" w:rsidRPr="00C52918">
        <w:rPr>
          <w:rFonts w:ascii="Times New Roman" w:hAnsi="Times New Roman" w:cs="Times New Roman"/>
          <w:bCs/>
          <w:sz w:val="22"/>
          <w:szCs w:val="22"/>
        </w:rPr>
        <w:t>can</w:t>
      </w:r>
      <w:r w:rsidR="00AC0A24" w:rsidRPr="00C52918">
        <w:rPr>
          <w:rFonts w:ascii="Times New Roman" w:hAnsi="Times New Roman" w:cs="Times New Roman"/>
          <w:bCs/>
          <w:sz w:val="22"/>
          <w:szCs w:val="22"/>
        </w:rPr>
        <w:t>, therefore</w:t>
      </w:r>
      <w:r w:rsidR="00164FFE" w:rsidRPr="00C52918">
        <w:rPr>
          <w:rFonts w:ascii="Times New Roman" w:hAnsi="Times New Roman" w:cs="Times New Roman"/>
          <w:bCs/>
          <w:sz w:val="22"/>
          <w:szCs w:val="22"/>
        </w:rPr>
        <w:t>,</w:t>
      </w:r>
      <w:r w:rsidR="00141460" w:rsidRPr="00C52918">
        <w:rPr>
          <w:rFonts w:ascii="Times New Roman" w:hAnsi="Times New Roman" w:cs="Times New Roman"/>
          <w:bCs/>
          <w:sz w:val="22"/>
          <w:szCs w:val="22"/>
        </w:rPr>
        <w:t xml:space="preserve"> offer some assistance </w:t>
      </w:r>
      <w:r w:rsidR="008D4ED0" w:rsidRPr="00C52918">
        <w:rPr>
          <w:rFonts w:ascii="Times New Roman" w:hAnsi="Times New Roman" w:cs="Times New Roman"/>
          <w:bCs/>
          <w:sz w:val="22"/>
          <w:szCs w:val="22"/>
        </w:rPr>
        <w:t xml:space="preserve">in </w:t>
      </w:r>
      <w:r w:rsidR="000903A6" w:rsidRPr="00C52918">
        <w:rPr>
          <w:rFonts w:ascii="Times New Roman" w:hAnsi="Times New Roman" w:cs="Times New Roman"/>
          <w:bCs/>
          <w:sz w:val="22"/>
          <w:szCs w:val="22"/>
        </w:rPr>
        <w:t>identifying</w:t>
      </w:r>
      <w:r w:rsidR="0066148C" w:rsidRPr="00C52918">
        <w:rPr>
          <w:rFonts w:ascii="Times New Roman" w:hAnsi="Times New Roman" w:cs="Times New Roman"/>
          <w:bCs/>
          <w:sz w:val="22"/>
          <w:szCs w:val="22"/>
        </w:rPr>
        <w:t xml:space="preserve"> </w:t>
      </w:r>
      <w:r w:rsidR="00C46B87" w:rsidRPr="00C52918">
        <w:rPr>
          <w:rFonts w:ascii="Times New Roman" w:hAnsi="Times New Roman" w:cs="Times New Roman"/>
          <w:bCs/>
          <w:sz w:val="22"/>
          <w:szCs w:val="22"/>
        </w:rPr>
        <w:t>alternative strategies</w:t>
      </w:r>
      <w:r w:rsidR="00AC0A24" w:rsidRPr="00C52918">
        <w:rPr>
          <w:rFonts w:ascii="Times New Roman" w:hAnsi="Times New Roman" w:cs="Times New Roman"/>
          <w:sz w:val="22"/>
          <w:szCs w:val="22"/>
        </w:rPr>
        <w:t xml:space="preserve"> </w:t>
      </w:r>
      <w:r w:rsidR="00164FFE" w:rsidRPr="00C52918">
        <w:rPr>
          <w:rFonts w:ascii="Times New Roman" w:hAnsi="Times New Roman" w:cs="Times New Roman"/>
          <w:sz w:val="22"/>
          <w:szCs w:val="22"/>
        </w:rPr>
        <w:t>whilst, a</w:t>
      </w:r>
      <w:r w:rsidR="007D33BC" w:rsidRPr="00C52918">
        <w:rPr>
          <w:rFonts w:ascii="Times New Roman" w:hAnsi="Times New Roman" w:cs="Times New Roman"/>
          <w:sz w:val="22"/>
          <w:szCs w:val="22"/>
        </w:rPr>
        <w:t xml:space="preserve">s Cotton et al. (2009) add, </w:t>
      </w:r>
      <w:r w:rsidR="00164FFE" w:rsidRPr="00C52918">
        <w:rPr>
          <w:rFonts w:ascii="Times New Roman" w:hAnsi="Times New Roman" w:cs="Times New Roman"/>
          <w:sz w:val="22"/>
          <w:szCs w:val="22"/>
        </w:rPr>
        <w:t>it</w:t>
      </w:r>
      <w:r w:rsidR="009952DF" w:rsidRPr="00C52918">
        <w:rPr>
          <w:rFonts w:ascii="Times New Roman" w:hAnsi="Times New Roman" w:cs="Times New Roman"/>
          <w:sz w:val="22"/>
          <w:szCs w:val="22"/>
        </w:rPr>
        <w:t xml:space="preserve"> </w:t>
      </w:r>
      <w:r w:rsidR="007D33BC" w:rsidRPr="00C52918">
        <w:rPr>
          <w:rFonts w:ascii="Times New Roman" w:hAnsi="Times New Roman" w:cs="Times New Roman"/>
          <w:sz w:val="22"/>
          <w:szCs w:val="22"/>
        </w:rPr>
        <w:t>makes us awa</w:t>
      </w:r>
      <w:r w:rsidR="001819BE" w:rsidRPr="00C52918">
        <w:rPr>
          <w:rFonts w:ascii="Times New Roman" w:hAnsi="Times New Roman" w:cs="Times New Roman"/>
          <w:sz w:val="22"/>
          <w:szCs w:val="22"/>
        </w:rPr>
        <w:t xml:space="preserve">re of other change agendas, </w:t>
      </w:r>
      <w:r w:rsidR="00AC0A24" w:rsidRPr="00C52918">
        <w:rPr>
          <w:rFonts w:ascii="Times New Roman" w:hAnsi="Times New Roman" w:cs="Times New Roman"/>
          <w:sz w:val="22"/>
          <w:szCs w:val="22"/>
        </w:rPr>
        <w:t>thus</w:t>
      </w:r>
      <w:r w:rsidR="00164FFE" w:rsidRPr="00C52918">
        <w:rPr>
          <w:rFonts w:ascii="Times New Roman" w:hAnsi="Times New Roman" w:cs="Times New Roman"/>
          <w:sz w:val="22"/>
          <w:szCs w:val="22"/>
        </w:rPr>
        <w:t xml:space="preserve"> </w:t>
      </w:r>
      <w:r w:rsidR="001819BE" w:rsidRPr="00C52918">
        <w:rPr>
          <w:rFonts w:ascii="Times New Roman" w:hAnsi="Times New Roman" w:cs="Times New Roman"/>
          <w:sz w:val="22"/>
          <w:szCs w:val="22"/>
        </w:rPr>
        <w:t>encouraging</w:t>
      </w:r>
      <w:r w:rsidR="007D33BC" w:rsidRPr="00C52918">
        <w:rPr>
          <w:rFonts w:ascii="Times New Roman" w:hAnsi="Times New Roman" w:cs="Times New Roman"/>
          <w:sz w:val="22"/>
          <w:szCs w:val="22"/>
        </w:rPr>
        <w:t xml:space="preserve"> us to consider alternative ideas for working around </w:t>
      </w:r>
      <w:r w:rsidR="00164FFE" w:rsidRPr="00C52918">
        <w:rPr>
          <w:rFonts w:ascii="Times New Roman" w:hAnsi="Times New Roman" w:cs="Times New Roman"/>
          <w:sz w:val="22"/>
          <w:szCs w:val="22"/>
        </w:rPr>
        <w:t>these</w:t>
      </w:r>
      <w:r w:rsidR="007D33BC" w:rsidRPr="00C52918">
        <w:rPr>
          <w:rFonts w:ascii="Times New Roman" w:hAnsi="Times New Roman" w:cs="Times New Roman"/>
          <w:sz w:val="22"/>
          <w:szCs w:val="22"/>
        </w:rPr>
        <w:t xml:space="preserve"> agendas</w:t>
      </w:r>
      <w:r w:rsidR="0024338E" w:rsidRPr="00C52918">
        <w:rPr>
          <w:rFonts w:ascii="Times New Roman" w:hAnsi="Times New Roman" w:cs="Times New Roman"/>
          <w:sz w:val="22"/>
          <w:szCs w:val="22"/>
        </w:rPr>
        <w:t xml:space="preserve">. We need to be mindful of the fact that the theory has </w:t>
      </w:r>
      <w:r w:rsidR="000903A6" w:rsidRPr="00C52918">
        <w:rPr>
          <w:rFonts w:ascii="Times New Roman" w:hAnsi="Times New Roman" w:cs="Times New Roman"/>
          <w:sz w:val="22"/>
          <w:szCs w:val="22"/>
        </w:rPr>
        <w:t>been applied to</w:t>
      </w:r>
      <w:r w:rsidR="0024338E" w:rsidRPr="00C52918">
        <w:rPr>
          <w:rFonts w:ascii="Times New Roman" w:hAnsi="Times New Roman" w:cs="Times New Roman"/>
          <w:sz w:val="22"/>
          <w:szCs w:val="22"/>
        </w:rPr>
        <w:t xml:space="preserve"> a context different from that </w:t>
      </w:r>
      <w:r w:rsidR="00164FFE" w:rsidRPr="00C52918">
        <w:rPr>
          <w:rFonts w:ascii="Times New Roman" w:hAnsi="Times New Roman" w:cs="Times New Roman"/>
          <w:sz w:val="22"/>
          <w:szCs w:val="22"/>
        </w:rPr>
        <w:t xml:space="preserve">for </w:t>
      </w:r>
      <w:r w:rsidR="0024338E" w:rsidRPr="00C52918">
        <w:rPr>
          <w:rFonts w:ascii="Times New Roman" w:hAnsi="Times New Roman" w:cs="Times New Roman"/>
          <w:sz w:val="22"/>
          <w:szCs w:val="22"/>
        </w:rPr>
        <w:t>whic</w:t>
      </w:r>
      <w:r w:rsidR="00164FFE" w:rsidRPr="00C52918">
        <w:rPr>
          <w:rFonts w:ascii="Times New Roman" w:hAnsi="Times New Roman" w:cs="Times New Roman"/>
          <w:sz w:val="22"/>
          <w:szCs w:val="22"/>
        </w:rPr>
        <w:t>h it was originally intended</w:t>
      </w:r>
      <w:r w:rsidR="0024338E" w:rsidRPr="00C52918">
        <w:rPr>
          <w:rFonts w:ascii="Times New Roman" w:hAnsi="Times New Roman" w:cs="Times New Roman"/>
          <w:sz w:val="22"/>
          <w:szCs w:val="22"/>
        </w:rPr>
        <w:t>, yet it has value</w:t>
      </w:r>
      <w:r w:rsidR="003E48FE" w:rsidRPr="00C52918">
        <w:rPr>
          <w:rFonts w:ascii="Times New Roman" w:hAnsi="Times New Roman" w:cs="Times New Roman"/>
          <w:sz w:val="22"/>
          <w:szCs w:val="22"/>
        </w:rPr>
        <w:t xml:space="preserve"> </w:t>
      </w:r>
      <w:r w:rsidR="00DA19D3" w:rsidRPr="00C52918">
        <w:rPr>
          <w:rFonts w:ascii="Times New Roman" w:hAnsi="Times New Roman" w:cs="Times New Roman"/>
          <w:sz w:val="22"/>
          <w:szCs w:val="22"/>
        </w:rPr>
        <w:t>in showing</w:t>
      </w:r>
      <w:r w:rsidR="003E48FE" w:rsidRPr="00C52918">
        <w:rPr>
          <w:rFonts w:ascii="Times New Roman" w:hAnsi="Times New Roman" w:cs="Times New Roman"/>
          <w:sz w:val="22"/>
          <w:szCs w:val="22"/>
        </w:rPr>
        <w:t xml:space="preserve"> that whilst first be</w:t>
      </w:r>
      <w:r w:rsidR="007D33BC" w:rsidRPr="00C52918">
        <w:rPr>
          <w:rFonts w:ascii="Times New Roman" w:hAnsi="Times New Roman" w:cs="Times New Roman"/>
          <w:sz w:val="22"/>
          <w:szCs w:val="22"/>
        </w:rPr>
        <w:t xml:space="preserve">st solutions are </w:t>
      </w:r>
      <w:r w:rsidR="003E48FE" w:rsidRPr="00C52918">
        <w:rPr>
          <w:rFonts w:ascii="Times New Roman" w:hAnsi="Times New Roman" w:cs="Times New Roman"/>
          <w:sz w:val="22"/>
          <w:szCs w:val="22"/>
        </w:rPr>
        <w:t xml:space="preserve">desirable, </w:t>
      </w:r>
      <w:r w:rsidR="00164FFE" w:rsidRPr="00C52918">
        <w:rPr>
          <w:rFonts w:ascii="Times New Roman" w:hAnsi="Times New Roman" w:cs="Times New Roman"/>
          <w:sz w:val="22"/>
          <w:szCs w:val="22"/>
        </w:rPr>
        <w:t>they</w:t>
      </w:r>
      <w:r w:rsidR="003E48FE" w:rsidRPr="00C52918">
        <w:rPr>
          <w:rFonts w:ascii="Times New Roman" w:hAnsi="Times New Roman" w:cs="Times New Roman"/>
          <w:sz w:val="22"/>
          <w:szCs w:val="22"/>
        </w:rPr>
        <w:t xml:space="preserve"> may </w:t>
      </w:r>
      <w:r w:rsidR="00BC7C49" w:rsidRPr="00C52918">
        <w:rPr>
          <w:rFonts w:ascii="Times New Roman" w:hAnsi="Times New Roman" w:cs="Times New Roman"/>
          <w:sz w:val="22"/>
          <w:szCs w:val="22"/>
        </w:rPr>
        <w:t>not be feasible</w:t>
      </w:r>
      <w:r w:rsidR="00DA19D3" w:rsidRPr="00C52918">
        <w:rPr>
          <w:rFonts w:ascii="Times New Roman" w:hAnsi="Times New Roman" w:cs="Times New Roman"/>
          <w:sz w:val="22"/>
          <w:szCs w:val="22"/>
        </w:rPr>
        <w:t xml:space="preserve">. </w:t>
      </w:r>
      <w:r w:rsidR="0024338E" w:rsidRPr="00C52918">
        <w:rPr>
          <w:rFonts w:ascii="Times New Roman" w:hAnsi="Times New Roman" w:cs="Times New Roman"/>
          <w:sz w:val="22"/>
          <w:szCs w:val="22"/>
        </w:rPr>
        <w:t>I</w:t>
      </w:r>
      <w:r w:rsidR="00521EEE" w:rsidRPr="00C52918">
        <w:rPr>
          <w:rFonts w:ascii="Times New Roman" w:hAnsi="Times New Roman" w:cs="Times New Roman"/>
          <w:sz w:val="22"/>
          <w:szCs w:val="22"/>
        </w:rPr>
        <w:t xml:space="preserve">t </w:t>
      </w:r>
      <w:r w:rsidR="00BA4D19" w:rsidRPr="00C52918">
        <w:rPr>
          <w:rFonts w:ascii="Times New Roman" w:hAnsi="Times New Roman" w:cs="Times New Roman"/>
          <w:sz w:val="22"/>
          <w:szCs w:val="22"/>
        </w:rPr>
        <w:t>is recognised</w:t>
      </w:r>
      <w:r w:rsidR="00521EEE" w:rsidRPr="00C52918">
        <w:rPr>
          <w:rFonts w:ascii="Times New Roman" w:hAnsi="Times New Roman" w:cs="Times New Roman"/>
          <w:sz w:val="22"/>
          <w:szCs w:val="22"/>
        </w:rPr>
        <w:t xml:space="preserve"> that this was a small-scale pr</w:t>
      </w:r>
      <w:r w:rsidR="00402AE1" w:rsidRPr="00C52918">
        <w:rPr>
          <w:rFonts w:ascii="Times New Roman" w:hAnsi="Times New Roman" w:cs="Times New Roman"/>
          <w:sz w:val="22"/>
          <w:szCs w:val="22"/>
        </w:rPr>
        <w:t>oject</w:t>
      </w:r>
      <w:r w:rsidRPr="00C52918">
        <w:rPr>
          <w:rFonts w:ascii="Times New Roman" w:hAnsi="Times New Roman" w:cs="Times New Roman"/>
          <w:sz w:val="22"/>
          <w:szCs w:val="22"/>
        </w:rPr>
        <w:t xml:space="preserve">, and </w:t>
      </w:r>
      <w:r w:rsidR="001E7C6F" w:rsidRPr="00C52918">
        <w:rPr>
          <w:rFonts w:ascii="Times New Roman" w:hAnsi="Times New Roman" w:cs="Times New Roman"/>
          <w:sz w:val="22"/>
          <w:szCs w:val="22"/>
        </w:rPr>
        <w:t>it would be u</w:t>
      </w:r>
      <w:r w:rsidR="00BC7C49" w:rsidRPr="00C52918">
        <w:rPr>
          <w:rFonts w:ascii="Times New Roman" w:hAnsi="Times New Roman" w:cs="Times New Roman"/>
          <w:sz w:val="22"/>
          <w:szCs w:val="22"/>
        </w:rPr>
        <w:t xml:space="preserve">seful to seek the views of a </w:t>
      </w:r>
      <w:r w:rsidR="00CF35B4" w:rsidRPr="00C52918">
        <w:rPr>
          <w:rFonts w:ascii="Times New Roman" w:hAnsi="Times New Roman" w:cs="Times New Roman"/>
          <w:sz w:val="22"/>
          <w:szCs w:val="22"/>
        </w:rPr>
        <w:t>larger sample</w:t>
      </w:r>
      <w:r w:rsidR="001A5F4F" w:rsidRPr="00C52918">
        <w:rPr>
          <w:rFonts w:ascii="Times New Roman" w:hAnsi="Times New Roman" w:cs="Times New Roman"/>
          <w:sz w:val="22"/>
          <w:szCs w:val="22"/>
        </w:rPr>
        <w:t xml:space="preserve"> of educational developers, particularly because staff in </w:t>
      </w:r>
      <w:r w:rsidR="006D5034" w:rsidRPr="00C52918">
        <w:rPr>
          <w:rFonts w:ascii="Times New Roman" w:hAnsi="Times New Roman" w:cs="Times New Roman"/>
          <w:sz w:val="22"/>
          <w:szCs w:val="22"/>
        </w:rPr>
        <w:t xml:space="preserve">these </w:t>
      </w:r>
      <w:r w:rsidR="001A5F4F" w:rsidRPr="00C52918">
        <w:rPr>
          <w:rFonts w:ascii="Times New Roman" w:hAnsi="Times New Roman" w:cs="Times New Roman"/>
          <w:sz w:val="22"/>
          <w:szCs w:val="22"/>
        </w:rPr>
        <w:t xml:space="preserve">roles </w:t>
      </w:r>
      <w:r w:rsidR="00E0060B" w:rsidRPr="00C52918">
        <w:rPr>
          <w:rFonts w:ascii="Times New Roman" w:hAnsi="Times New Roman" w:cs="Times New Roman"/>
          <w:sz w:val="22"/>
          <w:szCs w:val="22"/>
        </w:rPr>
        <w:t xml:space="preserve">tend to </w:t>
      </w:r>
      <w:r w:rsidR="00E414F0" w:rsidRPr="00C52918">
        <w:rPr>
          <w:rFonts w:ascii="Times New Roman" w:hAnsi="Times New Roman" w:cs="Times New Roman"/>
          <w:sz w:val="22"/>
          <w:szCs w:val="22"/>
        </w:rPr>
        <w:t xml:space="preserve">focus on different activities, depending on, for example, institutional priorities, and these differences are likely to inform how </w:t>
      </w:r>
      <w:r w:rsidR="00E0060B" w:rsidRPr="00C52918">
        <w:rPr>
          <w:rFonts w:ascii="Times New Roman" w:hAnsi="Times New Roman" w:cs="Times New Roman"/>
          <w:sz w:val="22"/>
          <w:szCs w:val="22"/>
        </w:rPr>
        <w:t>they</w:t>
      </w:r>
      <w:r w:rsidR="00E414F0" w:rsidRPr="00C52918">
        <w:rPr>
          <w:rFonts w:ascii="Times New Roman" w:hAnsi="Times New Roman" w:cs="Times New Roman"/>
          <w:sz w:val="22"/>
          <w:szCs w:val="22"/>
        </w:rPr>
        <w:t xml:space="preserve"> engage with the issues raised in this study.</w:t>
      </w:r>
    </w:p>
    <w:p w14:paraId="6D39981B" w14:textId="77777777" w:rsidR="00521EEE" w:rsidRPr="00C52918" w:rsidRDefault="00521EEE" w:rsidP="00307B8D">
      <w:pPr>
        <w:rPr>
          <w:rFonts w:ascii="Times New Roman" w:hAnsi="Times New Roman" w:cs="Times New Roman"/>
          <w:sz w:val="22"/>
          <w:szCs w:val="22"/>
        </w:rPr>
      </w:pPr>
    </w:p>
    <w:p w14:paraId="558D4775" w14:textId="3DCDAA76" w:rsidR="00BA4D19" w:rsidRPr="00C52918" w:rsidRDefault="00E83C48" w:rsidP="00D30743">
      <w:pPr>
        <w:ind w:firstLine="720"/>
        <w:rPr>
          <w:rFonts w:ascii="Times New Roman" w:hAnsi="Times New Roman" w:cs="Times New Roman"/>
          <w:sz w:val="22"/>
          <w:szCs w:val="22"/>
        </w:rPr>
      </w:pPr>
      <w:r w:rsidRPr="00C52918">
        <w:rPr>
          <w:rFonts w:ascii="Times New Roman" w:hAnsi="Times New Roman" w:cs="Times New Roman"/>
          <w:sz w:val="22"/>
          <w:szCs w:val="22"/>
        </w:rPr>
        <w:t>The</w:t>
      </w:r>
      <w:r w:rsidR="00C07B1E" w:rsidRPr="00C52918">
        <w:rPr>
          <w:rFonts w:ascii="Times New Roman" w:hAnsi="Times New Roman" w:cs="Times New Roman"/>
          <w:sz w:val="22"/>
          <w:szCs w:val="22"/>
        </w:rPr>
        <w:t xml:space="preserve"> </w:t>
      </w:r>
      <w:r w:rsidRPr="00C52918">
        <w:rPr>
          <w:rFonts w:ascii="Times New Roman" w:hAnsi="Times New Roman" w:cs="Times New Roman"/>
          <w:sz w:val="22"/>
          <w:szCs w:val="22"/>
        </w:rPr>
        <w:t xml:space="preserve">report </w:t>
      </w:r>
      <w:r w:rsidR="0066148C" w:rsidRPr="00C52918">
        <w:rPr>
          <w:rFonts w:ascii="Times New Roman" w:hAnsi="Times New Roman" w:cs="Times New Roman"/>
          <w:sz w:val="22"/>
          <w:szCs w:val="22"/>
        </w:rPr>
        <w:t>close</w:t>
      </w:r>
      <w:r w:rsidRPr="00C52918">
        <w:rPr>
          <w:rFonts w:ascii="Times New Roman" w:hAnsi="Times New Roman" w:cs="Times New Roman"/>
          <w:sz w:val="22"/>
          <w:szCs w:val="22"/>
        </w:rPr>
        <w:t>s</w:t>
      </w:r>
      <w:r w:rsidR="0066148C" w:rsidRPr="00C52918">
        <w:rPr>
          <w:rFonts w:ascii="Times New Roman" w:hAnsi="Times New Roman" w:cs="Times New Roman"/>
          <w:sz w:val="22"/>
          <w:szCs w:val="22"/>
        </w:rPr>
        <w:t xml:space="preserve"> </w:t>
      </w:r>
      <w:r w:rsidR="0024338E" w:rsidRPr="00C52918">
        <w:rPr>
          <w:rFonts w:ascii="Times New Roman" w:hAnsi="Times New Roman" w:cs="Times New Roman"/>
          <w:sz w:val="22"/>
          <w:szCs w:val="22"/>
        </w:rPr>
        <w:t>with</w:t>
      </w:r>
      <w:r w:rsidR="00480ECF" w:rsidRPr="00C52918">
        <w:rPr>
          <w:rFonts w:ascii="Times New Roman" w:hAnsi="Times New Roman" w:cs="Times New Roman"/>
          <w:sz w:val="22"/>
          <w:szCs w:val="22"/>
        </w:rPr>
        <w:t xml:space="preserve"> the following </w:t>
      </w:r>
      <w:r w:rsidR="0066148C" w:rsidRPr="00C52918">
        <w:rPr>
          <w:rFonts w:ascii="Times New Roman" w:hAnsi="Times New Roman" w:cs="Times New Roman"/>
          <w:sz w:val="22"/>
          <w:szCs w:val="22"/>
        </w:rPr>
        <w:t>recommendations.</w:t>
      </w:r>
      <w:r w:rsidR="00597BE9" w:rsidRPr="00C52918">
        <w:rPr>
          <w:rFonts w:ascii="Times New Roman" w:hAnsi="Times New Roman" w:cs="Times New Roman"/>
          <w:sz w:val="22"/>
          <w:szCs w:val="22"/>
        </w:rPr>
        <w:t xml:space="preserve"> First, </w:t>
      </w:r>
      <w:r w:rsidR="0024338E" w:rsidRPr="00C52918">
        <w:rPr>
          <w:rFonts w:ascii="Times New Roman" w:hAnsi="Times New Roman" w:cs="Times New Roman"/>
          <w:sz w:val="22"/>
          <w:szCs w:val="22"/>
        </w:rPr>
        <w:t xml:space="preserve">educational developers interviewed in this study </w:t>
      </w:r>
      <w:r w:rsidR="00BA4D19" w:rsidRPr="00C52918">
        <w:rPr>
          <w:rFonts w:ascii="Times New Roman" w:hAnsi="Times New Roman" w:cs="Times New Roman"/>
          <w:sz w:val="22"/>
          <w:szCs w:val="22"/>
        </w:rPr>
        <w:t>provided</w:t>
      </w:r>
      <w:r w:rsidR="00597BE9" w:rsidRPr="00C52918">
        <w:rPr>
          <w:rFonts w:ascii="Times New Roman" w:hAnsi="Times New Roman" w:cs="Times New Roman"/>
          <w:sz w:val="22"/>
          <w:szCs w:val="22"/>
        </w:rPr>
        <w:t xml:space="preserve"> </w:t>
      </w:r>
      <w:r w:rsidR="009F7883" w:rsidRPr="00C52918">
        <w:rPr>
          <w:rFonts w:ascii="Times New Roman" w:hAnsi="Times New Roman" w:cs="Times New Roman"/>
          <w:sz w:val="22"/>
          <w:szCs w:val="22"/>
        </w:rPr>
        <w:t>ideas that</w:t>
      </w:r>
      <w:r w:rsidR="00651A8A" w:rsidRPr="00C52918">
        <w:rPr>
          <w:rFonts w:ascii="Times New Roman" w:hAnsi="Times New Roman" w:cs="Times New Roman"/>
          <w:sz w:val="22"/>
          <w:szCs w:val="22"/>
        </w:rPr>
        <w:t xml:space="preserve"> </w:t>
      </w:r>
      <w:r w:rsidR="007F4634" w:rsidRPr="00C52918">
        <w:rPr>
          <w:rFonts w:ascii="Times New Roman" w:hAnsi="Times New Roman" w:cs="Times New Roman"/>
          <w:sz w:val="22"/>
          <w:szCs w:val="22"/>
        </w:rPr>
        <w:t>can</w:t>
      </w:r>
      <w:r w:rsidR="00651A8A" w:rsidRPr="00C52918">
        <w:rPr>
          <w:rFonts w:ascii="Times New Roman" w:hAnsi="Times New Roman" w:cs="Times New Roman"/>
          <w:sz w:val="22"/>
          <w:szCs w:val="22"/>
        </w:rPr>
        <w:t xml:space="preserve"> inform</w:t>
      </w:r>
      <w:r w:rsidR="00BA4D19" w:rsidRPr="00C52918">
        <w:rPr>
          <w:rFonts w:ascii="Times New Roman" w:hAnsi="Times New Roman" w:cs="Times New Roman"/>
          <w:sz w:val="22"/>
          <w:szCs w:val="22"/>
        </w:rPr>
        <w:t xml:space="preserve"> </w:t>
      </w:r>
      <w:r w:rsidR="00597BE9" w:rsidRPr="00C52918">
        <w:rPr>
          <w:rFonts w:ascii="Times New Roman" w:hAnsi="Times New Roman" w:cs="Times New Roman"/>
          <w:sz w:val="22"/>
          <w:szCs w:val="22"/>
        </w:rPr>
        <w:t>future su</w:t>
      </w:r>
      <w:r w:rsidRPr="00C52918">
        <w:rPr>
          <w:rFonts w:ascii="Times New Roman" w:hAnsi="Times New Roman" w:cs="Times New Roman"/>
          <w:sz w:val="22"/>
          <w:szCs w:val="22"/>
        </w:rPr>
        <w:t>stainability</w:t>
      </w:r>
      <w:r w:rsidR="007F4634" w:rsidRPr="00C52918">
        <w:rPr>
          <w:rFonts w:ascii="Times New Roman" w:hAnsi="Times New Roman" w:cs="Times New Roman"/>
          <w:sz w:val="22"/>
          <w:szCs w:val="22"/>
        </w:rPr>
        <w:t xml:space="preserve"> </w:t>
      </w:r>
      <w:r w:rsidR="0024338E" w:rsidRPr="00C52918">
        <w:rPr>
          <w:rFonts w:ascii="Times New Roman" w:hAnsi="Times New Roman" w:cs="Times New Roman"/>
          <w:sz w:val="22"/>
          <w:szCs w:val="22"/>
        </w:rPr>
        <w:t>policy</w:t>
      </w:r>
      <w:r w:rsidR="00597BE9" w:rsidRPr="00C52918">
        <w:rPr>
          <w:rFonts w:ascii="Times New Roman" w:hAnsi="Times New Roman" w:cs="Times New Roman"/>
          <w:sz w:val="22"/>
          <w:szCs w:val="22"/>
        </w:rPr>
        <w:t xml:space="preserve">. </w:t>
      </w:r>
      <w:r w:rsidRPr="00C52918">
        <w:rPr>
          <w:rFonts w:ascii="Times New Roman" w:hAnsi="Times New Roman" w:cs="Times New Roman"/>
          <w:sz w:val="22"/>
          <w:szCs w:val="22"/>
        </w:rPr>
        <w:t>On this</w:t>
      </w:r>
      <w:r w:rsidR="003E07BE" w:rsidRPr="00C52918">
        <w:rPr>
          <w:rFonts w:ascii="Times New Roman" w:hAnsi="Times New Roman" w:cs="Times New Roman"/>
          <w:sz w:val="22"/>
          <w:szCs w:val="22"/>
        </w:rPr>
        <w:t xml:space="preserve"> basis, it is argued that</w:t>
      </w:r>
      <w:r w:rsidR="0024338E" w:rsidRPr="00C52918">
        <w:rPr>
          <w:rFonts w:ascii="Times New Roman" w:hAnsi="Times New Roman" w:cs="Times New Roman"/>
          <w:sz w:val="22"/>
          <w:szCs w:val="22"/>
        </w:rPr>
        <w:t xml:space="preserve"> the</w:t>
      </w:r>
      <w:r w:rsidR="007C7D65" w:rsidRPr="00C52918">
        <w:rPr>
          <w:rFonts w:ascii="Times New Roman" w:hAnsi="Times New Roman" w:cs="Times New Roman"/>
          <w:sz w:val="22"/>
          <w:szCs w:val="22"/>
        </w:rPr>
        <w:t xml:space="preserve"> policy </w:t>
      </w:r>
      <w:r w:rsidR="00BA4D19" w:rsidRPr="00C52918">
        <w:rPr>
          <w:rFonts w:ascii="Times New Roman" w:hAnsi="Times New Roman" w:cs="Times New Roman"/>
          <w:sz w:val="22"/>
          <w:szCs w:val="22"/>
        </w:rPr>
        <w:t>should</w:t>
      </w:r>
      <w:r w:rsidR="007C7D65" w:rsidRPr="00C52918">
        <w:rPr>
          <w:rFonts w:ascii="Times New Roman" w:hAnsi="Times New Roman" w:cs="Times New Roman"/>
          <w:sz w:val="22"/>
          <w:szCs w:val="22"/>
        </w:rPr>
        <w:t xml:space="preserve"> </w:t>
      </w:r>
      <w:r w:rsidR="0024338E" w:rsidRPr="00C52918">
        <w:rPr>
          <w:rFonts w:ascii="Times New Roman" w:hAnsi="Times New Roman" w:cs="Times New Roman"/>
          <w:sz w:val="22"/>
          <w:szCs w:val="22"/>
        </w:rPr>
        <w:t>provide</w:t>
      </w:r>
      <w:r w:rsidR="00E0060B" w:rsidRPr="00C52918">
        <w:rPr>
          <w:rFonts w:ascii="Times New Roman" w:hAnsi="Times New Roman" w:cs="Times New Roman"/>
          <w:sz w:val="22"/>
          <w:szCs w:val="22"/>
        </w:rPr>
        <w:t xml:space="preserve"> greater</w:t>
      </w:r>
      <w:r w:rsidR="00422DF0" w:rsidRPr="00C52918">
        <w:rPr>
          <w:rFonts w:ascii="Times New Roman" w:hAnsi="Times New Roman" w:cs="Times New Roman"/>
          <w:sz w:val="22"/>
          <w:szCs w:val="22"/>
        </w:rPr>
        <w:t xml:space="preserve"> consideration </w:t>
      </w:r>
      <w:r w:rsidR="000410F8" w:rsidRPr="00C52918">
        <w:rPr>
          <w:rFonts w:ascii="Times New Roman" w:hAnsi="Times New Roman" w:cs="Times New Roman"/>
          <w:sz w:val="22"/>
          <w:szCs w:val="22"/>
        </w:rPr>
        <w:t>of</w:t>
      </w:r>
      <w:r w:rsidR="007C7D65" w:rsidRPr="00C52918">
        <w:rPr>
          <w:rFonts w:ascii="Times New Roman" w:hAnsi="Times New Roman" w:cs="Times New Roman"/>
          <w:sz w:val="22"/>
          <w:szCs w:val="22"/>
        </w:rPr>
        <w:t xml:space="preserve"> </w:t>
      </w:r>
      <w:r w:rsidR="0024338E" w:rsidRPr="00C52918">
        <w:rPr>
          <w:rFonts w:ascii="Times New Roman" w:hAnsi="Times New Roman" w:cs="Times New Roman"/>
          <w:sz w:val="22"/>
          <w:szCs w:val="22"/>
        </w:rPr>
        <w:t>sustaina</w:t>
      </w:r>
      <w:r w:rsidR="001819BE" w:rsidRPr="00C52918">
        <w:rPr>
          <w:rFonts w:ascii="Times New Roman" w:hAnsi="Times New Roman" w:cs="Times New Roman"/>
          <w:sz w:val="22"/>
          <w:szCs w:val="22"/>
        </w:rPr>
        <w:t xml:space="preserve">bility in the curriculum, </w:t>
      </w:r>
      <w:r w:rsidR="0024338E" w:rsidRPr="00C52918">
        <w:rPr>
          <w:rFonts w:ascii="Times New Roman" w:hAnsi="Times New Roman" w:cs="Times New Roman"/>
          <w:sz w:val="22"/>
          <w:szCs w:val="22"/>
        </w:rPr>
        <w:t>a fo</w:t>
      </w:r>
      <w:r w:rsidR="001819BE" w:rsidRPr="00C52918">
        <w:rPr>
          <w:rFonts w:ascii="Times New Roman" w:hAnsi="Times New Roman" w:cs="Times New Roman"/>
          <w:sz w:val="22"/>
          <w:szCs w:val="22"/>
        </w:rPr>
        <w:t>rthcoming third edition providing</w:t>
      </w:r>
      <w:r w:rsidR="0024338E" w:rsidRPr="00C52918">
        <w:rPr>
          <w:rFonts w:ascii="Times New Roman" w:hAnsi="Times New Roman" w:cs="Times New Roman"/>
          <w:sz w:val="22"/>
          <w:szCs w:val="22"/>
        </w:rPr>
        <w:t xml:space="preserve"> an opportunity to do so</w:t>
      </w:r>
      <w:r w:rsidR="001E7C6F" w:rsidRPr="00C52918">
        <w:rPr>
          <w:rFonts w:ascii="Times New Roman" w:hAnsi="Times New Roman" w:cs="Times New Roman"/>
          <w:sz w:val="22"/>
          <w:szCs w:val="22"/>
        </w:rPr>
        <w:t xml:space="preserve">. </w:t>
      </w:r>
      <w:r w:rsidR="0024338E" w:rsidRPr="00C52918">
        <w:rPr>
          <w:rFonts w:ascii="Times New Roman" w:hAnsi="Times New Roman" w:cs="Times New Roman"/>
          <w:sz w:val="22"/>
          <w:szCs w:val="22"/>
        </w:rPr>
        <w:t>Second</w:t>
      </w:r>
      <w:r w:rsidR="00597BE9" w:rsidRPr="00C52918">
        <w:rPr>
          <w:rFonts w:ascii="Times New Roman" w:hAnsi="Times New Roman" w:cs="Times New Roman"/>
          <w:sz w:val="22"/>
          <w:szCs w:val="22"/>
        </w:rPr>
        <w:t xml:space="preserve">, </w:t>
      </w:r>
      <w:r w:rsidR="009320E7" w:rsidRPr="00C52918">
        <w:rPr>
          <w:rFonts w:ascii="Times New Roman" w:hAnsi="Times New Roman" w:cs="Times New Roman"/>
          <w:sz w:val="22"/>
          <w:szCs w:val="22"/>
        </w:rPr>
        <w:t>similar to</w:t>
      </w:r>
      <w:r w:rsidR="007C7D65" w:rsidRPr="00C52918">
        <w:rPr>
          <w:rFonts w:ascii="Times New Roman" w:hAnsi="Times New Roman" w:cs="Times New Roman"/>
          <w:sz w:val="22"/>
          <w:szCs w:val="22"/>
        </w:rPr>
        <w:t xml:space="preserve"> </w:t>
      </w:r>
      <w:r w:rsidR="007E4FB9" w:rsidRPr="00C52918">
        <w:rPr>
          <w:rFonts w:ascii="Times New Roman" w:hAnsi="Times New Roman" w:cs="Times New Roman"/>
          <w:sz w:val="22"/>
          <w:szCs w:val="22"/>
        </w:rPr>
        <w:t xml:space="preserve">other </w:t>
      </w:r>
      <w:r w:rsidR="00651A8A" w:rsidRPr="00C52918">
        <w:rPr>
          <w:rFonts w:ascii="Times New Roman" w:hAnsi="Times New Roman" w:cs="Times New Roman"/>
          <w:sz w:val="22"/>
          <w:szCs w:val="22"/>
        </w:rPr>
        <w:t>policies</w:t>
      </w:r>
      <w:r w:rsidR="007C7D65" w:rsidRPr="00C52918">
        <w:rPr>
          <w:rFonts w:ascii="Times New Roman" w:hAnsi="Times New Roman" w:cs="Times New Roman"/>
          <w:sz w:val="22"/>
          <w:szCs w:val="22"/>
        </w:rPr>
        <w:t xml:space="preserve"> addressing </w:t>
      </w:r>
      <w:r w:rsidR="001A5F4F" w:rsidRPr="00C52918">
        <w:rPr>
          <w:rFonts w:ascii="Times New Roman" w:hAnsi="Times New Roman" w:cs="Times New Roman"/>
          <w:sz w:val="22"/>
          <w:szCs w:val="22"/>
        </w:rPr>
        <w:t xml:space="preserve">teaching and </w:t>
      </w:r>
      <w:r w:rsidR="0024338E" w:rsidRPr="00C52918">
        <w:rPr>
          <w:rFonts w:ascii="Times New Roman" w:hAnsi="Times New Roman" w:cs="Times New Roman"/>
          <w:sz w:val="22"/>
          <w:szCs w:val="22"/>
        </w:rPr>
        <w:t xml:space="preserve">learning </w:t>
      </w:r>
      <w:r w:rsidR="001A5F4F" w:rsidRPr="00C52918">
        <w:rPr>
          <w:rFonts w:ascii="Times New Roman" w:hAnsi="Times New Roman" w:cs="Times New Roman"/>
          <w:sz w:val="22"/>
          <w:szCs w:val="22"/>
        </w:rPr>
        <w:t>issues</w:t>
      </w:r>
      <w:r w:rsidR="00BA4D19" w:rsidRPr="00C52918">
        <w:rPr>
          <w:rFonts w:ascii="Times New Roman" w:hAnsi="Times New Roman" w:cs="Times New Roman"/>
          <w:sz w:val="22"/>
          <w:szCs w:val="22"/>
        </w:rPr>
        <w:t xml:space="preserve">, </w:t>
      </w:r>
      <w:r w:rsidR="0024338E" w:rsidRPr="00C52918">
        <w:rPr>
          <w:rFonts w:ascii="Times New Roman" w:hAnsi="Times New Roman" w:cs="Times New Roman"/>
          <w:sz w:val="22"/>
          <w:szCs w:val="22"/>
        </w:rPr>
        <w:t>this one</w:t>
      </w:r>
      <w:r w:rsidR="007C7D65" w:rsidRPr="00C52918">
        <w:rPr>
          <w:rFonts w:ascii="Times New Roman" w:hAnsi="Times New Roman" w:cs="Times New Roman"/>
          <w:sz w:val="22"/>
          <w:szCs w:val="22"/>
        </w:rPr>
        <w:t xml:space="preserve"> needs to be </w:t>
      </w:r>
      <w:r w:rsidR="007C7D65" w:rsidRPr="00C52918">
        <w:rPr>
          <w:rFonts w:ascii="Times New Roman" w:hAnsi="Times New Roman" w:cs="Times New Roman"/>
          <w:i/>
          <w:sz w:val="22"/>
          <w:szCs w:val="22"/>
        </w:rPr>
        <w:t>informed by</w:t>
      </w:r>
      <w:r w:rsidR="007C7D65" w:rsidRPr="00C52918">
        <w:rPr>
          <w:rFonts w:ascii="Times New Roman" w:hAnsi="Times New Roman" w:cs="Times New Roman"/>
          <w:sz w:val="22"/>
          <w:szCs w:val="22"/>
        </w:rPr>
        <w:t xml:space="preserve"> and </w:t>
      </w:r>
      <w:r w:rsidR="007C7D65" w:rsidRPr="00C52918">
        <w:rPr>
          <w:rFonts w:ascii="Times New Roman" w:hAnsi="Times New Roman" w:cs="Times New Roman"/>
          <w:i/>
          <w:sz w:val="22"/>
          <w:szCs w:val="22"/>
        </w:rPr>
        <w:t>speak to</w:t>
      </w:r>
      <w:r w:rsidR="007C7D65" w:rsidRPr="00C52918">
        <w:rPr>
          <w:rFonts w:ascii="Times New Roman" w:hAnsi="Times New Roman" w:cs="Times New Roman"/>
          <w:sz w:val="22"/>
          <w:szCs w:val="22"/>
        </w:rPr>
        <w:t xml:space="preserve"> educational developers, </w:t>
      </w:r>
      <w:r w:rsidR="007C7D65" w:rsidRPr="00C52918">
        <w:rPr>
          <w:rFonts w:ascii="Times New Roman" w:hAnsi="Times New Roman" w:cs="Times New Roman"/>
          <w:sz w:val="22"/>
          <w:szCs w:val="22"/>
          <w:lang w:val="en-US"/>
        </w:rPr>
        <w:t>because such policies concern issues which</w:t>
      </w:r>
      <w:r w:rsidR="00597BE9" w:rsidRPr="00C52918">
        <w:rPr>
          <w:rFonts w:ascii="Times New Roman" w:hAnsi="Times New Roman" w:cs="Times New Roman"/>
          <w:sz w:val="22"/>
          <w:szCs w:val="22"/>
          <w:lang w:val="en-US"/>
        </w:rPr>
        <w:t xml:space="preserve"> f</w:t>
      </w:r>
      <w:r w:rsidR="007C7D65" w:rsidRPr="00C52918">
        <w:rPr>
          <w:rFonts w:ascii="Times New Roman" w:hAnsi="Times New Roman" w:cs="Times New Roman"/>
          <w:sz w:val="22"/>
          <w:szCs w:val="22"/>
          <w:lang w:val="en-US"/>
        </w:rPr>
        <w:t>all under th</w:t>
      </w:r>
      <w:r w:rsidR="00F54F7D" w:rsidRPr="00C52918">
        <w:rPr>
          <w:rFonts w:ascii="Times New Roman" w:hAnsi="Times New Roman" w:cs="Times New Roman"/>
          <w:sz w:val="22"/>
          <w:szCs w:val="22"/>
          <w:lang w:val="en-US"/>
        </w:rPr>
        <w:t>e educational development remit</w:t>
      </w:r>
      <w:r w:rsidR="007C7D65" w:rsidRPr="00C52918">
        <w:rPr>
          <w:rFonts w:ascii="Times New Roman" w:hAnsi="Times New Roman" w:cs="Times New Roman"/>
          <w:sz w:val="22"/>
          <w:szCs w:val="22"/>
          <w:lang w:val="en-US"/>
        </w:rPr>
        <w:t xml:space="preserve">. </w:t>
      </w:r>
    </w:p>
    <w:p w14:paraId="27FB32E4" w14:textId="77777777" w:rsidR="00BA4D19" w:rsidRPr="00C52918" w:rsidRDefault="00BA4D19" w:rsidP="007C7D65">
      <w:pPr>
        <w:rPr>
          <w:rFonts w:ascii="Times New Roman" w:hAnsi="Times New Roman" w:cs="Times New Roman"/>
          <w:sz w:val="22"/>
          <w:szCs w:val="22"/>
        </w:rPr>
      </w:pPr>
    </w:p>
    <w:p w14:paraId="6ADC1111" w14:textId="1DAFC5AC" w:rsidR="00C5756C" w:rsidRPr="00C52918" w:rsidRDefault="00B47AF0" w:rsidP="00C94A56">
      <w:pPr>
        <w:ind w:firstLine="720"/>
        <w:rPr>
          <w:rFonts w:ascii="Times New Roman" w:hAnsi="Times New Roman" w:cs="Times New Roman"/>
          <w:sz w:val="22"/>
          <w:szCs w:val="22"/>
        </w:rPr>
      </w:pPr>
      <w:r w:rsidRPr="00C52918">
        <w:rPr>
          <w:rFonts w:ascii="Times New Roman" w:hAnsi="Times New Roman" w:cs="Times New Roman"/>
          <w:sz w:val="22"/>
          <w:szCs w:val="22"/>
        </w:rPr>
        <w:t>For</w:t>
      </w:r>
      <w:r w:rsidR="00E4708F" w:rsidRPr="00C52918">
        <w:rPr>
          <w:rFonts w:ascii="Times New Roman" w:hAnsi="Times New Roman" w:cs="Times New Roman"/>
          <w:sz w:val="22"/>
          <w:szCs w:val="22"/>
        </w:rPr>
        <w:t xml:space="preserve"> </w:t>
      </w:r>
      <w:r w:rsidR="007C7D65" w:rsidRPr="00C52918">
        <w:rPr>
          <w:rFonts w:ascii="Times New Roman" w:hAnsi="Times New Roman" w:cs="Times New Roman"/>
          <w:sz w:val="22"/>
          <w:szCs w:val="22"/>
        </w:rPr>
        <w:t>educational developer</w:t>
      </w:r>
      <w:r w:rsidR="00E4708F" w:rsidRPr="00C52918">
        <w:rPr>
          <w:rFonts w:ascii="Times New Roman" w:hAnsi="Times New Roman" w:cs="Times New Roman"/>
          <w:sz w:val="22"/>
          <w:szCs w:val="22"/>
        </w:rPr>
        <w:t>s</w:t>
      </w:r>
      <w:r w:rsidR="00E0060B" w:rsidRPr="00C52918">
        <w:rPr>
          <w:rFonts w:ascii="Times New Roman" w:hAnsi="Times New Roman" w:cs="Times New Roman"/>
          <w:sz w:val="22"/>
          <w:szCs w:val="22"/>
        </w:rPr>
        <w:t xml:space="preserve"> themselves</w:t>
      </w:r>
      <w:r w:rsidR="007C7D65" w:rsidRPr="00C52918">
        <w:rPr>
          <w:rFonts w:ascii="Times New Roman" w:hAnsi="Times New Roman" w:cs="Times New Roman"/>
          <w:sz w:val="22"/>
          <w:szCs w:val="22"/>
        </w:rPr>
        <w:t xml:space="preserve">, </w:t>
      </w:r>
      <w:r w:rsidRPr="00C52918">
        <w:rPr>
          <w:rFonts w:ascii="Times New Roman" w:hAnsi="Times New Roman" w:cs="Times New Roman"/>
          <w:sz w:val="22"/>
          <w:szCs w:val="22"/>
        </w:rPr>
        <w:t>sustainability</w:t>
      </w:r>
      <w:r w:rsidR="00BC7C49" w:rsidRPr="00C52918">
        <w:rPr>
          <w:rFonts w:ascii="Times New Roman" w:hAnsi="Times New Roman" w:cs="Times New Roman"/>
          <w:sz w:val="22"/>
          <w:szCs w:val="22"/>
        </w:rPr>
        <w:t xml:space="preserve"> may never be</w:t>
      </w:r>
      <w:r w:rsidR="007C7D65" w:rsidRPr="00C52918">
        <w:rPr>
          <w:rFonts w:ascii="Times New Roman" w:hAnsi="Times New Roman" w:cs="Times New Roman"/>
          <w:sz w:val="22"/>
          <w:szCs w:val="22"/>
        </w:rPr>
        <w:t xml:space="preserve"> a core activity, </w:t>
      </w:r>
      <w:r w:rsidRPr="00C52918">
        <w:rPr>
          <w:rFonts w:ascii="Times New Roman" w:hAnsi="Times New Roman" w:cs="Times New Roman"/>
          <w:sz w:val="22"/>
          <w:szCs w:val="22"/>
        </w:rPr>
        <w:t xml:space="preserve">but it </w:t>
      </w:r>
      <w:r w:rsidR="006D5034" w:rsidRPr="00C52918">
        <w:rPr>
          <w:rFonts w:ascii="Times New Roman" w:hAnsi="Times New Roman" w:cs="Times New Roman"/>
          <w:sz w:val="22"/>
          <w:szCs w:val="22"/>
        </w:rPr>
        <w:t>does create</w:t>
      </w:r>
      <w:r w:rsidRPr="00C52918">
        <w:rPr>
          <w:rFonts w:ascii="Times New Roman" w:hAnsi="Times New Roman" w:cs="Times New Roman"/>
          <w:sz w:val="22"/>
          <w:szCs w:val="22"/>
        </w:rPr>
        <w:t xml:space="preserve"> </w:t>
      </w:r>
      <w:r w:rsidR="00C85422" w:rsidRPr="00C52918">
        <w:rPr>
          <w:rFonts w:ascii="Times New Roman" w:hAnsi="Times New Roman" w:cs="Times New Roman"/>
          <w:sz w:val="22"/>
          <w:szCs w:val="22"/>
        </w:rPr>
        <w:t>opportunities</w:t>
      </w:r>
      <w:r w:rsidRPr="00C52918">
        <w:rPr>
          <w:rFonts w:ascii="Times New Roman" w:hAnsi="Times New Roman" w:cs="Times New Roman"/>
          <w:sz w:val="22"/>
          <w:szCs w:val="22"/>
        </w:rPr>
        <w:t xml:space="preserve">. </w:t>
      </w:r>
      <w:r w:rsidR="00E4708F" w:rsidRPr="00C52918">
        <w:rPr>
          <w:rFonts w:ascii="Times New Roman" w:hAnsi="Times New Roman" w:cs="Times New Roman"/>
          <w:sz w:val="22"/>
          <w:szCs w:val="22"/>
        </w:rPr>
        <w:t>Participants</w:t>
      </w:r>
      <w:r w:rsidR="00740EA5" w:rsidRPr="00C52918">
        <w:rPr>
          <w:rFonts w:ascii="Times New Roman" w:hAnsi="Times New Roman" w:cs="Times New Roman"/>
          <w:sz w:val="22"/>
          <w:szCs w:val="22"/>
        </w:rPr>
        <w:t xml:space="preserve"> in this study appeared to have </w:t>
      </w:r>
      <w:r w:rsidRPr="00C52918">
        <w:rPr>
          <w:rFonts w:ascii="Times New Roman" w:hAnsi="Times New Roman" w:cs="Times New Roman"/>
          <w:sz w:val="22"/>
          <w:szCs w:val="22"/>
        </w:rPr>
        <w:t xml:space="preserve">two conceptions of sustainability in the curriculum: as an </w:t>
      </w:r>
      <w:r w:rsidR="00740EA5" w:rsidRPr="00C52918">
        <w:rPr>
          <w:rFonts w:ascii="Times New Roman" w:hAnsi="Times New Roman" w:cs="Times New Roman"/>
          <w:i/>
          <w:sz w:val="22"/>
          <w:szCs w:val="22"/>
        </w:rPr>
        <w:t xml:space="preserve">explicit </w:t>
      </w:r>
      <w:r w:rsidRPr="00C52918">
        <w:rPr>
          <w:rFonts w:ascii="Times New Roman" w:hAnsi="Times New Roman" w:cs="Times New Roman"/>
          <w:i/>
          <w:sz w:val="22"/>
          <w:szCs w:val="22"/>
        </w:rPr>
        <w:t>area of knowledge</w:t>
      </w:r>
      <w:r w:rsidR="00740EA5" w:rsidRPr="00C52918">
        <w:rPr>
          <w:rFonts w:ascii="Times New Roman" w:hAnsi="Times New Roman" w:cs="Times New Roman"/>
          <w:sz w:val="22"/>
          <w:szCs w:val="22"/>
        </w:rPr>
        <w:t xml:space="preserve"> and</w:t>
      </w:r>
      <w:r w:rsidRPr="00C52918">
        <w:rPr>
          <w:rFonts w:ascii="Times New Roman" w:hAnsi="Times New Roman" w:cs="Times New Roman"/>
          <w:sz w:val="22"/>
          <w:szCs w:val="22"/>
        </w:rPr>
        <w:t xml:space="preserve"> as </w:t>
      </w:r>
      <w:r w:rsidR="00740EA5" w:rsidRPr="00C52918">
        <w:rPr>
          <w:rFonts w:ascii="Times New Roman" w:hAnsi="Times New Roman" w:cs="Times New Roman"/>
          <w:sz w:val="22"/>
          <w:szCs w:val="22"/>
        </w:rPr>
        <w:t xml:space="preserve">a </w:t>
      </w:r>
      <w:r w:rsidR="00740EA5" w:rsidRPr="00C52918">
        <w:rPr>
          <w:rFonts w:ascii="Times New Roman" w:hAnsi="Times New Roman" w:cs="Times New Roman"/>
          <w:i/>
          <w:sz w:val="22"/>
          <w:szCs w:val="22"/>
        </w:rPr>
        <w:t>value or attribute</w:t>
      </w:r>
      <w:r w:rsidR="00740EA5" w:rsidRPr="00C52918">
        <w:rPr>
          <w:rFonts w:ascii="Times New Roman" w:hAnsi="Times New Roman" w:cs="Times New Roman"/>
          <w:sz w:val="22"/>
          <w:szCs w:val="22"/>
        </w:rPr>
        <w:t xml:space="preserve">. </w:t>
      </w:r>
      <w:r w:rsidR="000410F8" w:rsidRPr="00C52918">
        <w:rPr>
          <w:rFonts w:ascii="Times New Roman" w:hAnsi="Times New Roman" w:cs="Times New Roman"/>
          <w:sz w:val="22"/>
          <w:szCs w:val="22"/>
        </w:rPr>
        <w:t>I would advocate that</w:t>
      </w:r>
      <w:r w:rsidRPr="00C52918">
        <w:rPr>
          <w:rFonts w:ascii="Times New Roman" w:hAnsi="Times New Roman" w:cs="Times New Roman"/>
          <w:sz w:val="22"/>
          <w:szCs w:val="22"/>
        </w:rPr>
        <w:t xml:space="preserve"> </w:t>
      </w:r>
      <w:r w:rsidR="0046223D" w:rsidRPr="00C52918">
        <w:rPr>
          <w:rFonts w:ascii="Times New Roman" w:hAnsi="Times New Roman" w:cs="Times New Roman"/>
          <w:sz w:val="22"/>
          <w:szCs w:val="22"/>
        </w:rPr>
        <w:t xml:space="preserve">both </w:t>
      </w:r>
      <w:r w:rsidR="004D3FD6" w:rsidRPr="00C52918">
        <w:rPr>
          <w:rFonts w:ascii="Times New Roman" w:hAnsi="Times New Roman" w:cs="Times New Roman"/>
          <w:sz w:val="22"/>
          <w:szCs w:val="22"/>
        </w:rPr>
        <w:t xml:space="preserve">views </w:t>
      </w:r>
      <w:r w:rsidR="009B0D4D">
        <w:rPr>
          <w:rFonts w:ascii="Times New Roman" w:hAnsi="Times New Roman" w:cs="Times New Roman"/>
          <w:sz w:val="22"/>
          <w:szCs w:val="22"/>
        </w:rPr>
        <w:t>should</w:t>
      </w:r>
      <w:r w:rsidR="004D3FD6" w:rsidRPr="00C52918">
        <w:rPr>
          <w:rFonts w:ascii="Times New Roman" w:hAnsi="Times New Roman" w:cs="Times New Roman"/>
          <w:sz w:val="22"/>
          <w:szCs w:val="22"/>
        </w:rPr>
        <w:t xml:space="preserve"> be accounted for in curriculum change, as </w:t>
      </w:r>
      <w:r w:rsidR="0046223D" w:rsidRPr="00C52918">
        <w:rPr>
          <w:rFonts w:ascii="Times New Roman" w:hAnsi="Times New Roman" w:cs="Times New Roman"/>
          <w:sz w:val="22"/>
          <w:szCs w:val="22"/>
        </w:rPr>
        <w:t>neither is enough</w:t>
      </w:r>
      <w:r w:rsidR="004D3FD6" w:rsidRPr="00C52918">
        <w:rPr>
          <w:rFonts w:ascii="Times New Roman" w:hAnsi="Times New Roman" w:cs="Times New Roman"/>
          <w:sz w:val="22"/>
          <w:szCs w:val="22"/>
        </w:rPr>
        <w:t xml:space="preserve"> on its own</w:t>
      </w:r>
      <w:r w:rsidR="00AC0A24" w:rsidRPr="00C52918">
        <w:rPr>
          <w:rFonts w:ascii="Times New Roman" w:hAnsi="Times New Roman" w:cs="Times New Roman"/>
          <w:sz w:val="22"/>
          <w:szCs w:val="22"/>
        </w:rPr>
        <w:t xml:space="preserve">: </w:t>
      </w:r>
      <w:r w:rsidR="00ED2F7E" w:rsidRPr="00ED2F7E">
        <w:rPr>
          <w:rFonts w:ascii="Times New Roman" w:hAnsi="Times New Roman" w:cs="Times New Roman"/>
          <w:i/>
          <w:sz w:val="22"/>
          <w:szCs w:val="22"/>
        </w:rPr>
        <w:t>only</w:t>
      </w:r>
      <w:r w:rsidR="00ED2F7E">
        <w:rPr>
          <w:rFonts w:ascii="Times New Roman" w:hAnsi="Times New Roman" w:cs="Times New Roman"/>
          <w:sz w:val="22"/>
          <w:szCs w:val="22"/>
        </w:rPr>
        <w:t xml:space="preserve"> </w:t>
      </w:r>
      <w:r w:rsidR="00857B61" w:rsidRPr="00C52918">
        <w:rPr>
          <w:rFonts w:ascii="Times New Roman" w:hAnsi="Times New Roman" w:cs="Times New Roman"/>
          <w:sz w:val="22"/>
          <w:szCs w:val="22"/>
        </w:rPr>
        <w:t xml:space="preserve">adding </w:t>
      </w:r>
      <w:r w:rsidR="00BC7C49" w:rsidRPr="00C52918">
        <w:rPr>
          <w:rFonts w:ascii="Times New Roman" w:hAnsi="Times New Roman" w:cs="Times New Roman"/>
          <w:sz w:val="22"/>
          <w:szCs w:val="22"/>
        </w:rPr>
        <w:t xml:space="preserve">sustainability </w:t>
      </w:r>
      <w:r w:rsidR="007C7D65" w:rsidRPr="00C52918">
        <w:rPr>
          <w:rFonts w:ascii="Times New Roman" w:hAnsi="Times New Roman" w:cs="Times New Roman"/>
          <w:sz w:val="22"/>
          <w:szCs w:val="22"/>
        </w:rPr>
        <w:t xml:space="preserve">may </w:t>
      </w:r>
      <w:r w:rsidR="00AC0A24" w:rsidRPr="00C52918">
        <w:rPr>
          <w:rFonts w:ascii="Times New Roman" w:hAnsi="Times New Roman" w:cs="Times New Roman"/>
          <w:sz w:val="22"/>
          <w:szCs w:val="22"/>
        </w:rPr>
        <w:t>simply generate</w:t>
      </w:r>
      <w:r w:rsidR="007C7D65" w:rsidRPr="00C52918">
        <w:rPr>
          <w:rFonts w:ascii="Times New Roman" w:hAnsi="Times New Roman" w:cs="Times New Roman"/>
          <w:sz w:val="22"/>
          <w:szCs w:val="22"/>
        </w:rPr>
        <w:t xml:space="preserve"> a </w:t>
      </w:r>
      <w:r w:rsidR="000410F8" w:rsidRPr="00C52918">
        <w:rPr>
          <w:rFonts w:ascii="Times New Roman" w:hAnsi="Times New Roman" w:cs="Times New Roman"/>
          <w:sz w:val="22"/>
          <w:szCs w:val="22"/>
        </w:rPr>
        <w:t>‘</w:t>
      </w:r>
      <w:r w:rsidR="007C7D65" w:rsidRPr="00C52918">
        <w:rPr>
          <w:rFonts w:ascii="Times New Roman" w:hAnsi="Times New Roman" w:cs="Times New Roman"/>
          <w:sz w:val="22"/>
          <w:szCs w:val="22"/>
        </w:rPr>
        <w:t>tick-box</w:t>
      </w:r>
      <w:r w:rsidR="000410F8" w:rsidRPr="00C52918">
        <w:rPr>
          <w:rFonts w:ascii="Times New Roman" w:hAnsi="Times New Roman" w:cs="Times New Roman"/>
          <w:sz w:val="22"/>
          <w:szCs w:val="22"/>
        </w:rPr>
        <w:t>’</w:t>
      </w:r>
      <w:r w:rsidR="004D3FD6" w:rsidRPr="00C52918">
        <w:rPr>
          <w:rFonts w:ascii="Times New Roman" w:hAnsi="Times New Roman" w:cs="Times New Roman"/>
          <w:sz w:val="22"/>
          <w:szCs w:val="22"/>
        </w:rPr>
        <w:t xml:space="preserve"> exercise, but</w:t>
      </w:r>
      <w:r w:rsidR="007C7D65" w:rsidRPr="00C52918">
        <w:rPr>
          <w:rFonts w:ascii="Times New Roman" w:hAnsi="Times New Roman" w:cs="Times New Roman"/>
          <w:sz w:val="22"/>
          <w:szCs w:val="22"/>
        </w:rPr>
        <w:t xml:space="preserve"> </w:t>
      </w:r>
      <w:r w:rsidR="00ED2F7E" w:rsidRPr="00ED2F7E">
        <w:rPr>
          <w:rFonts w:ascii="Times New Roman" w:hAnsi="Times New Roman" w:cs="Times New Roman"/>
          <w:i/>
          <w:sz w:val="22"/>
          <w:szCs w:val="22"/>
        </w:rPr>
        <w:t>only</w:t>
      </w:r>
      <w:r w:rsidR="00ED2F7E">
        <w:rPr>
          <w:rFonts w:ascii="Times New Roman" w:hAnsi="Times New Roman" w:cs="Times New Roman"/>
          <w:sz w:val="22"/>
          <w:szCs w:val="22"/>
        </w:rPr>
        <w:t xml:space="preserve"> </w:t>
      </w:r>
      <w:r w:rsidR="00AC0A24" w:rsidRPr="00C52918">
        <w:rPr>
          <w:rFonts w:ascii="Times New Roman" w:hAnsi="Times New Roman" w:cs="Times New Roman"/>
          <w:sz w:val="22"/>
          <w:szCs w:val="22"/>
        </w:rPr>
        <w:t>promoting</w:t>
      </w:r>
      <w:r w:rsidRPr="00C52918">
        <w:rPr>
          <w:rFonts w:ascii="Times New Roman" w:hAnsi="Times New Roman" w:cs="Times New Roman"/>
          <w:sz w:val="22"/>
          <w:szCs w:val="22"/>
        </w:rPr>
        <w:t xml:space="preserve"> </w:t>
      </w:r>
      <w:r w:rsidR="00C85422" w:rsidRPr="00C52918">
        <w:rPr>
          <w:rFonts w:ascii="Times New Roman" w:hAnsi="Times New Roman" w:cs="Times New Roman"/>
          <w:sz w:val="22"/>
          <w:szCs w:val="22"/>
        </w:rPr>
        <w:t>it as a</w:t>
      </w:r>
      <w:r w:rsidR="00C31718" w:rsidRPr="00C52918">
        <w:rPr>
          <w:rFonts w:ascii="Times New Roman" w:hAnsi="Times New Roman" w:cs="Times New Roman"/>
          <w:sz w:val="22"/>
          <w:szCs w:val="22"/>
        </w:rPr>
        <w:t xml:space="preserve"> </w:t>
      </w:r>
      <w:r w:rsidR="00C85422" w:rsidRPr="00C52918">
        <w:rPr>
          <w:rFonts w:ascii="Times New Roman" w:hAnsi="Times New Roman" w:cs="Times New Roman"/>
          <w:sz w:val="22"/>
          <w:szCs w:val="22"/>
        </w:rPr>
        <w:t xml:space="preserve">value </w:t>
      </w:r>
      <w:r w:rsidR="00C31718" w:rsidRPr="00C52918">
        <w:rPr>
          <w:rFonts w:ascii="Times New Roman" w:hAnsi="Times New Roman" w:cs="Times New Roman"/>
          <w:sz w:val="22"/>
          <w:szCs w:val="22"/>
        </w:rPr>
        <w:t xml:space="preserve">may </w:t>
      </w:r>
      <w:r w:rsidR="004D3FD6" w:rsidRPr="00C52918">
        <w:rPr>
          <w:rFonts w:ascii="Times New Roman" w:hAnsi="Times New Roman" w:cs="Times New Roman"/>
          <w:sz w:val="22"/>
          <w:szCs w:val="22"/>
        </w:rPr>
        <w:t>render</w:t>
      </w:r>
      <w:r w:rsidR="00AC0A24" w:rsidRPr="00C52918">
        <w:rPr>
          <w:rFonts w:ascii="Times New Roman" w:hAnsi="Times New Roman" w:cs="Times New Roman"/>
          <w:sz w:val="22"/>
          <w:szCs w:val="22"/>
        </w:rPr>
        <w:t xml:space="preserve"> it invisible</w:t>
      </w:r>
      <w:r w:rsidR="00C31718" w:rsidRPr="00C52918">
        <w:rPr>
          <w:rFonts w:ascii="Times New Roman" w:hAnsi="Times New Roman" w:cs="Times New Roman"/>
          <w:sz w:val="22"/>
          <w:szCs w:val="22"/>
        </w:rPr>
        <w:t xml:space="preserve">. </w:t>
      </w:r>
      <w:r w:rsidR="00C64B70" w:rsidRPr="00C52918">
        <w:rPr>
          <w:rFonts w:ascii="Times New Roman" w:hAnsi="Times New Roman" w:cs="Times New Roman"/>
          <w:sz w:val="22"/>
          <w:szCs w:val="22"/>
        </w:rPr>
        <w:t xml:space="preserve">It might also be the case that views of sustainability in the curriculum </w:t>
      </w:r>
      <w:r w:rsidR="005240EB">
        <w:rPr>
          <w:rFonts w:ascii="Times New Roman" w:hAnsi="Times New Roman" w:cs="Times New Roman"/>
          <w:sz w:val="22"/>
          <w:szCs w:val="22"/>
        </w:rPr>
        <w:t>can be at</w:t>
      </w:r>
      <w:r w:rsidR="00AA6DFC">
        <w:rPr>
          <w:rFonts w:ascii="Times New Roman" w:hAnsi="Times New Roman" w:cs="Times New Roman"/>
          <w:sz w:val="22"/>
          <w:szCs w:val="22"/>
        </w:rPr>
        <w:t>tributed to</w:t>
      </w:r>
      <w:r w:rsidR="00C64B70" w:rsidRPr="00C52918">
        <w:rPr>
          <w:rFonts w:ascii="Times New Roman" w:hAnsi="Times New Roman" w:cs="Times New Roman"/>
          <w:sz w:val="22"/>
          <w:szCs w:val="22"/>
        </w:rPr>
        <w:t xml:space="preserve"> different conceptions of the curriculum itself, </w:t>
      </w:r>
      <w:r w:rsidR="00C94A56" w:rsidRPr="00C52918">
        <w:rPr>
          <w:rFonts w:ascii="Times New Roman" w:hAnsi="Times New Roman" w:cs="Times New Roman"/>
          <w:sz w:val="22"/>
          <w:szCs w:val="22"/>
        </w:rPr>
        <w:t>a</w:t>
      </w:r>
      <w:r w:rsidR="00AA6DFC">
        <w:rPr>
          <w:rFonts w:ascii="Times New Roman" w:hAnsi="Times New Roman" w:cs="Times New Roman"/>
          <w:sz w:val="22"/>
          <w:szCs w:val="22"/>
        </w:rPr>
        <w:t xml:space="preserve"> view consistent with the finding</w:t>
      </w:r>
      <w:r w:rsidR="00CF321C">
        <w:rPr>
          <w:rFonts w:ascii="Times New Roman" w:hAnsi="Times New Roman" w:cs="Times New Roman"/>
          <w:sz w:val="22"/>
          <w:szCs w:val="22"/>
        </w:rPr>
        <w:t>s</w:t>
      </w:r>
      <w:r w:rsidR="00C94A56" w:rsidRPr="00C52918">
        <w:rPr>
          <w:rFonts w:ascii="Times New Roman" w:hAnsi="Times New Roman" w:cs="Times New Roman"/>
          <w:sz w:val="22"/>
          <w:szCs w:val="22"/>
        </w:rPr>
        <w:t xml:space="preserve"> </w:t>
      </w:r>
      <w:r w:rsidR="00AA6DFC">
        <w:rPr>
          <w:rFonts w:ascii="Times New Roman" w:hAnsi="Times New Roman" w:cs="Times New Roman"/>
          <w:sz w:val="22"/>
          <w:szCs w:val="22"/>
        </w:rPr>
        <w:t xml:space="preserve">of </w:t>
      </w:r>
      <w:r w:rsidR="00C94A56" w:rsidRPr="00C52918">
        <w:rPr>
          <w:rFonts w:ascii="Times New Roman" w:hAnsi="Times New Roman" w:cs="Times New Roman"/>
          <w:sz w:val="22"/>
          <w:szCs w:val="22"/>
        </w:rPr>
        <w:t>Fraser</w:t>
      </w:r>
      <w:r w:rsidR="00C64B70" w:rsidRPr="00C52918">
        <w:rPr>
          <w:rFonts w:ascii="Times New Roman" w:hAnsi="Times New Roman" w:cs="Times New Roman"/>
          <w:sz w:val="22"/>
          <w:szCs w:val="22"/>
        </w:rPr>
        <w:t xml:space="preserve"> </w:t>
      </w:r>
      <w:r w:rsidR="00C94A56" w:rsidRPr="00C52918">
        <w:rPr>
          <w:rFonts w:ascii="Times New Roman" w:hAnsi="Times New Roman" w:cs="Times New Roman"/>
          <w:sz w:val="22"/>
          <w:szCs w:val="22"/>
        </w:rPr>
        <w:t xml:space="preserve">(2006). </w:t>
      </w:r>
      <w:r w:rsidR="00CF35B4" w:rsidRPr="00C52918">
        <w:rPr>
          <w:rFonts w:ascii="Times New Roman" w:hAnsi="Times New Roman" w:cs="Times New Roman"/>
          <w:sz w:val="22"/>
          <w:szCs w:val="22"/>
        </w:rPr>
        <w:t>Therefore, e</w:t>
      </w:r>
      <w:r w:rsidR="001819BE" w:rsidRPr="00C52918">
        <w:rPr>
          <w:rFonts w:ascii="Times New Roman" w:hAnsi="Times New Roman" w:cs="Times New Roman"/>
          <w:sz w:val="22"/>
          <w:szCs w:val="22"/>
        </w:rPr>
        <w:t>ducati</w:t>
      </w:r>
      <w:r w:rsidR="00E0060B" w:rsidRPr="00C52918">
        <w:rPr>
          <w:rFonts w:ascii="Times New Roman" w:hAnsi="Times New Roman" w:cs="Times New Roman"/>
          <w:sz w:val="22"/>
          <w:szCs w:val="22"/>
        </w:rPr>
        <w:t xml:space="preserve">onal developers and </w:t>
      </w:r>
      <w:r w:rsidR="00AA6DFC">
        <w:rPr>
          <w:rFonts w:ascii="Times New Roman" w:hAnsi="Times New Roman" w:cs="Times New Roman"/>
          <w:sz w:val="22"/>
          <w:szCs w:val="22"/>
        </w:rPr>
        <w:t>course designers</w:t>
      </w:r>
      <w:r w:rsidR="00E0060B" w:rsidRPr="00C52918">
        <w:rPr>
          <w:rFonts w:ascii="Times New Roman" w:hAnsi="Times New Roman" w:cs="Times New Roman"/>
          <w:sz w:val="22"/>
          <w:szCs w:val="22"/>
        </w:rPr>
        <w:t xml:space="preserve"> could</w:t>
      </w:r>
      <w:r w:rsidR="001819BE" w:rsidRPr="00C52918">
        <w:rPr>
          <w:rFonts w:ascii="Times New Roman" w:hAnsi="Times New Roman" w:cs="Times New Roman"/>
          <w:sz w:val="22"/>
          <w:szCs w:val="22"/>
        </w:rPr>
        <w:t xml:space="preserve"> work together to look at </w:t>
      </w:r>
      <w:r w:rsidR="007F4555" w:rsidRPr="00C52918">
        <w:rPr>
          <w:rFonts w:ascii="Times New Roman" w:hAnsi="Times New Roman" w:cs="Times New Roman"/>
          <w:sz w:val="22"/>
          <w:szCs w:val="22"/>
        </w:rPr>
        <w:t xml:space="preserve">different methods </w:t>
      </w:r>
      <w:r w:rsidR="001819BE" w:rsidRPr="00C52918">
        <w:rPr>
          <w:rFonts w:ascii="Times New Roman" w:hAnsi="Times New Roman" w:cs="Times New Roman"/>
          <w:sz w:val="22"/>
          <w:szCs w:val="22"/>
        </w:rPr>
        <w:t>f</w:t>
      </w:r>
      <w:r w:rsidR="007F4555" w:rsidRPr="00C52918">
        <w:rPr>
          <w:rFonts w:ascii="Times New Roman" w:hAnsi="Times New Roman" w:cs="Times New Roman"/>
          <w:sz w:val="22"/>
          <w:szCs w:val="22"/>
        </w:rPr>
        <w:t>or</w:t>
      </w:r>
      <w:r w:rsidR="001819BE" w:rsidRPr="00C52918">
        <w:rPr>
          <w:rFonts w:ascii="Times New Roman" w:hAnsi="Times New Roman" w:cs="Times New Roman"/>
          <w:sz w:val="22"/>
          <w:szCs w:val="22"/>
        </w:rPr>
        <w:t xml:space="preserve"> integrating sustainability in</w:t>
      </w:r>
      <w:r w:rsidR="00857B61" w:rsidRPr="00C52918">
        <w:rPr>
          <w:rFonts w:ascii="Times New Roman" w:hAnsi="Times New Roman" w:cs="Times New Roman"/>
          <w:sz w:val="22"/>
          <w:szCs w:val="22"/>
        </w:rPr>
        <w:t>to</w:t>
      </w:r>
      <w:r w:rsidR="001819BE" w:rsidRPr="00C52918">
        <w:rPr>
          <w:rFonts w:ascii="Times New Roman" w:hAnsi="Times New Roman" w:cs="Times New Roman"/>
          <w:sz w:val="22"/>
          <w:szCs w:val="22"/>
        </w:rPr>
        <w:t xml:space="preserve"> </w:t>
      </w:r>
      <w:r w:rsidR="00CF35B4" w:rsidRPr="00C52918">
        <w:rPr>
          <w:rFonts w:ascii="Times New Roman" w:hAnsi="Times New Roman" w:cs="Times New Roman"/>
          <w:sz w:val="22"/>
          <w:szCs w:val="22"/>
        </w:rPr>
        <w:t xml:space="preserve">particular </w:t>
      </w:r>
      <w:r w:rsidR="001819BE" w:rsidRPr="00C52918">
        <w:rPr>
          <w:rFonts w:ascii="Times New Roman" w:hAnsi="Times New Roman" w:cs="Times New Roman"/>
          <w:sz w:val="22"/>
          <w:szCs w:val="22"/>
        </w:rPr>
        <w:t>curricula</w:t>
      </w:r>
      <w:r w:rsidR="00C5756C" w:rsidRPr="00C52918">
        <w:rPr>
          <w:rFonts w:ascii="Times New Roman" w:hAnsi="Times New Roman" w:cs="Times New Roman"/>
          <w:sz w:val="22"/>
          <w:szCs w:val="22"/>
        </w:rPr>
        <w:t xml:space="preserve">, </w:t>
      </w:r>
      <w:r w:rsidR="008616A6" w:rsidRPr="00C52918">
        <w:rPr>
          <w:rFonts w:ascii="Times New Roman" w:hAnsi="Times New Roman" w:cs="Times New Roman"/>
          <w:sz w:val="22"/>
          <w:szCs w:val="22"/>
        </w:rPr>
        <w:t>accounting</w:t>
      </w:r>
      <w:r w:rsidR="00C5756C" w:rsidRPr="00C52918">
        <w:rPr>
          <w:rFonts w:ascii="Times New Roman" w:hAnsi="Times New Roman" w:cs="Times New Roman"/>
          <w:sz w:val="22"/>
          <w:szCs w:val="22"/>
        </w:rPr>
        <w:t xml:space="preserve"> for </w:t>
      </w:r>
      <w:r w:rsidR="00E4708F" w:rsidRPr="00C52918">
        <w:rPr>
          <w:rFonts w:ascii="Times New Roman" w:hAnsi="Times New Roman" w:cs="Times New Roman"/>
          <w:sz w:val="22"/>
          <w:szCs w:val="22"/>
        </w:rPr>
        <w:t>disciplinary</w:t>
      </w:r>
      <w:r w:rsidR="00402AE1" w:rsidRPr="00C52918">
        <w:rPr>
          <w:rFonts w:ascii="Times New Roman" w:hAnsi="Times New Roman" w:cs="Times New Roman"/>
          <w:sz w:val="22"/>
          <w:szCs w:val="22"/>
        </w:rPr>
        <w:t xml:space="preserve"> </w:t>
      </w:r>
      <w:r w:rsidR="001A5F4F" w:rsidRPr="00C52918">
        <w:rPr>
          <w:rFonts w:ascii="Times New Roman" w:hAnsi="Times New Roman" w:cs="Times New Roman"/>
          <w:sz w:val="22"/>
          <w:szCs w:val="22"/>
        </w:rPr>
        <w:t>differences</w:t>
      </w:r>
      <w:r w:rsidR="00AA6DFC">
        <w:rPr>
          <w:rFonts w:ascii="Times New Roman" w:hAnsi="Times New Roman" w:cs="Times New Roman"/>
          <w:sz w:val="22"/>
          <w:szCs w:val="22"/>
        </w:rPr>
        <w:t xml:space="preserve">, and advice </w:t>
      </w:r>
      <w:r w:rsidR="00C5756C" w:rsidRPr="00C52918">
        <w:rPr>
          <w:rFonts w:ascii="Times New Roman" w:hAnsi="Times New Roman" w:cs="Times New Roman"/>
          <w:sz w:val="22"/>
          <w:szCs w:val="22"/>
        </w:rPr>
        <w:t xml:space="preserve">about curriculum change </w:t>
      </w:r>
      <w:r w:rsidR="005240EB">
        <w:rPr>
          <w:rFonts w:ascii="Times New Roman" w:hAnsi="Times New Roman" w:cs="Times New Roman"/>
          <w:sz w:val="22"/>
          <w:szCs w:val="22"/>
        </w:rPr>
        <w:t xml:space="preserve">provided </w:t>
      </w:r>
      <w:r w:rsidR="00C5756C" w:rsidRPr="00C52918">
        <w:rPr>
          <w:rFonts w:ascii="Times New Roman" w:hAnsi="Times New Roman" w:cs="Times New Roman"/>
          <w:sz w:val="22"/>
          <w:szCs w:val="22"/>
        </w:rPr>
        <w:t xml:space="preserve">by </w:t>
      </w:r>
      <w:r w:rsidR="001A5F4F" w:rsidRPr="00C52918">
        <w:rPr>
          <w:rFonts w:ascii="Times New Roman" w:hAnsi="Times New Roman" w:cs="Times New Roman"/>
          <w:sz w:val="22"/>
          <w:szCs w:val="22"/>
        </w:rPr>
        <w:t xml:space="preserve">authors such as </w:t>
      </w:r>
      <w:r w:rsidR="00C5756C" w:rsidRPr="00C52918">
        <w:rPr>
          <w:rFonts w:ascii="Times New Roman" w:hAnsi="Times New Roman" w:cs="Times New Roman"/>
          <w:sz w:val="22"/>
          <w:szCs w:val="22"/>
        </w:rPr>
        <w:t>O’Neill (2010)</w:t>
      </w:r>
      <w:r w:rsidR="001819BE" w:rsidRPr="00C52918">
        <w:rPr>
          <w:rFonts w:ascii="Times New Roman" w:hAnsi="Times New Roman" w:cs="Times New Roman"/>
          <w:sz w:val="22"/>
          <w:szCs w:val="22"/>
        </w:rPr>
        <w:t xml:space="preserve">. </w:t>
      </w:r>
      <w:r w:rsidR="00CF35B4" w:rsidRPr="00C52918">
        <w:rPr>
          <w:rFonts w:ascii="Times New Roman" w:hAnsi="Times New Roman" w:cs="Times New Roman"/>
          <w:sz w:val="22"/>
          <w:szCs w:val="22"/>
        </w:rPr>
        <w:t>Ultimately,</w:t>
      </w:r>
      <w:r w:rsidR="00E62935" w:rsidRPr="00C52918">
        <w:rPr>
          <w:rFonts w:ascii="Times New Roman" w:hAnsi="Times New Roman" w:cs="Times New Roman"/>
          <w:sz w:val="22"/>
          <w:szCs w:val="22"/>
        </w:rPr>
        <w:t xml:space="preserve"> if </w:t>
      </w:r>
      <w:r w:rsidR="00784B0B" w:rsidRPr="00C52918">
        <w:rPr>
          <w:rFonts w:ascii="Times New Roman" w:hAnsi="Times New Roman" w:cs="Times New Roman"/>
          <w:sz w:val="22"/>
          <w:szCs w:val="22"/>
        </w:rPr>
        <w:t>we</w:t>
      </w:r>
      <w:r w:rsidR="00E62935" w:rsidRPr="00C52918">
        <w:rPr>
          <w:rFonts w:ascii="Times New Roman" w:hAnsi="Times New Roman" w:cs="Times New Roman"/>
          <w:sz w:val="22"/>
          <w:szCs w:val="22"/>
        </w:rPr>
        <w:t xml:space="preserve"> </w:t>
      </w:r>
      <w:r w:rsidR="00784B0B" w:rsidRPr="00C52918">
        <w:rPr>
          <w:rFonts w:ascii="Times New Roman" w:hAnsi="Times New Roman" w:cs="Times New Roman"/>
          <w:sz w:val="22"/>
          <w:szCs w:val="22"/>
        </w:rPr>
        <w:t xml:space="preserve">want </w:t>
      </w:r>
      <w:r w:rsidR="00E62935" w:rsidRPr="00C52918">
        <w:rPr>
          <w:rFonts w:ascii="Times New Roman" w:hAnsi="Times New Roman" w:cs="Times New Roman"/>
          <w:sz w:val="22"/>
          <w:szCs w:val="22"/>
        </w:rPr>
        <w:t xml:space="preserve">to </w:t>
      </w:r>
      <w:r w:rsidR="00784B0B" w:rsidRPr="00C52918">
        <w:rPr>
          <w:rFonts w:ascii="Times New Roman" w:hAnsi="Times New Roman" w:cs="Times New Roman"/>
          <w:sz w:val="22"/>
          <w:szCs w:val="22"/>
        </w:rPr>
        <w:t>achieve</w:t>
      </w:r>
      <w:r w:rsidR="00740EA5" w:rsidRPr="00C52918">
        <w:rPr>
          <w:rFonts w:ascii="Times New Roman" w:hAnsi="Times New Roman" w:cs="Times New Roman"/>
          <w:sz w:val="22"/>
          <w:szCs w:val="22"/>
        </w:rPr>
        <w:t xml:space="preserve"> authentic pro-sustainability curriculum change, </w:t>
      </w:r>
      <w:r w:rsidR="00CF35B4" w:rsidRPr="00C52918">
        <w:rPr>
          <w:rFonts w:ascii="Times New Roman" w:hAnsi="Times New Roman" w:cs="Times New Roman"/>
          <w:sz w:val="22"/>
          <w:szCs w:val="22"/>
        </w:rPr>
        <w:t>t</w:t>
      </w:r>
      <w:r w:rsidRPr="00C52918">
        <w:rPr>
          <w:rFonts w:ascii="Times New Roman" w:hAnsi="Times New Roman" w:cs="Times New Roman"/>
          <w:sz w:val="22"/>
          <w:szCs w:val="22"/>
        </w:rPr>
        <w:t xml:space="preserve">his </w:t>
      </w:r>
      <w:r w:rsidR="00CF35B4" w:rsidRPr="00C52918">
        <w:rPr>
          <w:rFonts w:ascii="Times New Roman" w:hAnsi="Times New Roman" w:cs="Times New Roman"/>
          <w:sz w:val="22"/>
          <w:szCs w:val="22"/>
        </w:rPr>
        <w:t>call</w:t>
      </w:r>
      <w:r w:rsidR="00784B0B" w:rsidRPr="00C52918">
        <w:rPr>
          <w:rFonts w:ascii="Times New Roman" w:hAnsi="Times New Roman" w:cs="Times New Roman"/>
          <w:sz w:val="22"/>
          <w:szCs w:val="22"/>
        </w:rPr>
        <w:t>s</w:t>
      </w:r>
      <w:r w:rsidR="00CF35B4" w:rsidRPr="00C52918">
        <w:rPr>
          <w:rFonts w:ascii="Times New Roman" w:hAnsi="Times New Roman" w:cs="Times New Roman"/>
          <w:sz w:val="22"/>
          <w:szCs w:val="22"/>
        </w:rPr>
        <w:t xml:space="preserve"> for </w:t>
      </w:r>
      <w:r w:rsidR="005240EB">
        <w:rPr>
          <w:rFonts w:ascii="Times New Roman" w:hAnsi="Times New Roman" w:cs="Times New Roman"/>
          <w:sz w:val="22"/>
          <w:szCs w:val="22"/>
        </w:rPr>
        <w:t xml:space="preserve">more exploratory </w:t>
      </w:r>
      <w:r w:rsidR="00784B0B" w:rsidRPr="00C52918">
        <w:rPr>
          <w:rFonts w:ascii="Times New Roman" w:hAnsi="Times New Roman" w:cs="Times New Roman"/>
          <w:sz w:val="22"/>
          <w:szCs w:val="22"/>
        </w:rPr>
        <w:t xml:space="preserve">work in different </w:t>
      </w:r>
      <w:r w:rsidR="00E62935" w:rsidRPr="00C52918">
        <w:rPr>
          <w:rFonts w:ascii="Times New Roman" w:hAnsi="Times New Roman" w:cs="Times New Roman"/>
          <w:sz w:val="22"/>
          <w:szCs w:val="22"/>
        </w:rPr>
        <w:t>dis</w:t>
      </w:r>
      <w:r w:rsidR="00784B0B" w:rsidRPr="00C52918">
        <w:rPr>
          <w:rFonts w:ascii="Times New Roman" w:hAnsi="Times New Roman" w:cs="Times New Roman"/>
          <w:sz w:val="22"/>
          <w:szCs w:val="22"/>
        </w:rPr>
        <w:t>c</w:t>
      </w:r>
      <w:r w:rsidR="00CF321C">
        <w:rPr>
          <w:rFonts w:ascii="Times New Roman" w:hAnsi="Times New Roman" w:cs="Times New Roman"/>
          <w:sz w:val="22"/>
          <w:szCs w:val="22"/>
        </w:rPr>
        <w:t>iplines</w:t>
      </w:r>
      <w:r w:rsidR="00E62935" w:rsidRPr="00C52918">
        <w:rPr>
          <w:rFonts w:ascii="Times New Roman" w:hAnsi="Times New Roman" w:cs="Times New Roman"/>
          <w:sz w:val="22"/>
          <w:szCs w:val="22"/>
        </w:rPr>
        <w:t xml:space="preserve">, </w:t>
      </w:r>
      <w:r w:rsidR="00784B0B" w:rsidRPr="00C52918">
        <w:rPr>
          <w:rFonts w:ascii="Times New Roman" w:hAnsi="Times New Roman" w:cs="Times New Roman"/>
          <w:sz w:val="22"/>
          <w:szCs w:val="22"/>
        </w:rPr>
        <w:t>fuller consideration of appropr</w:t>
      </w:r>
      <w:r w:rsidR="00CF35B4" w:rsidRPr="00C52918">
        <w:rPr>
          <w:rFonts w:ascii="Times New Roman" w:hAnsi="Times New Roman" w:cs="Times New Roman"/>
          <w:sz w:val="22"/>
          <w:szCs w:val="22"/>
        </w:rPr>
        <w:t>i</w:t>
      </w:r>
      <w:r w:rsidR="00784B0B" w:rsidRPr="00C52918">
        <w:rPr>
          <w:rFonts w:ascii="Times New Roman" w:hAnsi="Times New Roman" w:cs="Times New Roman"/>
          <w:sz w:val="22"/>
          <w:szCs w:val="22"/>
        </w:rPr>
        <w:t>a</w:t>
      </w:r>
      <w:r w:rsidR="00CF35B4" w:rsidRPr="00C52918">
        <w:rPr>
          <w:rFonts w:ascii="Times New Roman" w:hAnsi="Times New Roman" w:cs="Times New Roman"/>
          <w:sz w:val="22"/>
          <w:szCs w:val="22"/>
        </w:rPr>
        <w:t>te</w:t>
      </w:r>
      <w:r w:rsidR="0046223D" w:rsidRPr="00C52918">
        <w:rPr>
          <w:rFonts w:ascii="Times New Roman" w:hAnsi="Times New Roman" w:cs="Times New Roman"/>
          <w:sz w:val="22"/>
          <w:szCs w:val="22"/>
        </w:rPr>
        <w:t xml:space="preserve"> </w:t>
      </w:r>
      <w:r w:rsidR="00F54F7D" w:rsidRPr="00C52918">
        <w:rPr>
          <w:rFonts w:ascii="Times New Roman" w:hAnsi="Times New Roman" w:cs="Times New Roman"/>
          <w:sz w:val="22"/>
          <w:szCs w:val="22"/>
        </w:rPr>
        <w:t>teaching methods</w:t>
      </w:r>
      <w:r w:rsidR="00CF35B4" w:rsidRPr="00C52918">
        <w:rPr>
          <w:rFonts w:ascii="Times New Roman" w:hAnsi="Times New Roman" w:cs="Times New Roman"/>
          <w:sz w:val="22"/>
          <w:szCs w:val="22"/>
        </w:rPr>
        <w:t xml:space="preserve"> and approaches</w:t>
      </w:r>
      <w:r w:rsidR="00784B0B" w:rsidRPr="00C52918">
        <w:rPr>
          <w:rFonts w:ascii="Times New Roman" w:hAnsi="Times New Roman" w:cs="Times New Roman"/>
          <w:sz w:val="22"/>
          <w:szCs w:val="22"/>
        </w:rPr>
        <w:t xml:space="preserve"> for ESD</w:t>
      </w:r>
      <w:r w:rsidR="0046223D" w:rsidRPr="00C52918">
        <w:rPr>
          <w:rFonts w:ascii="Times New Roman" w:hAnsi="Times New Roman" w:cs="Times New Roman"/>
          <w:sz w:val="22"/>
          <w:szCs w:val="22"/>
        </w:rPr>
        <w:t xml:space="preserve">, </w:t>
      </w:r>
      <w:r w:rsidR="00740EA5" w:rsidRPr="00C52918">
        <w:rPr>
          <w:rFonts w:ascii="Times New Roman" w:hAnsi="Times New Roman" w:cs="Times New Roman"/>
          <w:sz w:val="22"/>
          <w:szCs w:val="22"/>
        </w:rPr>
        <w:t>and</w:t>
      </w:r>
      <w:r w:rsidR="0087281D" w:rsidRPr="00C52918">
        <w:rPr>
          <w:rFonts w:ascii="Times New Roman" w:hAnsi="Times New Roman" w:cs="Times New Roman"/>
          <w:sz w:val="22"/>
          <w:szCs w:val="22"/>
        </w:rPr>
        <w:t xml:space="preserve"> </w:t>
      </w:r>
      <w:r w:rsidR="00ED2F7E">
        <w:rPr>
          <w:rFonts w:ascii="Times New Roman" w:hAnsi="Times New Roman" w:cs="Times New Roman"/>
          <w:sz w:val="22"/>
          <w:szCs w:val="22"/>
        </w:rPr>
        <w:t>further s</w:t>
      </w:r>
      <w:r w:rsidR="00784B0B" w:rsidRPr="00C52918">
        <w:rPr>
          <w:rFonts w:ascii="Times New Roman" w:hAnsi="Times New Roman" w:cs="Times New Roman"/>
          <w:sz w:val="22"/>
          <w:szCs w:val="22"/>
        </w:rPr>
        <w:t xml:space="preserve">tudent </w:t>
      </w:r>
      <w:r w:rsidR="00ED2F7E">
        <w:rPr>
          <w:rFonts w:ascii="Times New Roman" w:hAnsi="Times New Roman" w:cs="Times New Roman"/>
          <w:sz w:val="22"/>
          <w:szCs w:val="22"/>
        </w:rPr>
        <w:t>involvement</w:t>
      </w:r>
      <w:r w:rsidR="00784B0B" w:rsidRPr="00C52918">
        <w:rPr>
          <w:rFonts w:ascii="Times New Roman" w:hAnsi="Times New Roman" w:cs="Times New Roman"/>
          <w:sz w:val="22"/>
          <w:szCs w:val="22"/>
        </w:rPr>
        <w:t xml:space="preserve">. These </w:t>
      </w:r>
      <w:r w:rsidR="008616A6" w:rsidRPr="00C52918">
        <w:rPr>
          <w:rFonts w:ascii="Times New Roman" w:hAnsi="Times New Roman" w:cs="Times New Roman"/>
          <w:sz w:val="22"/>
          <w:szCs w:val="22"/>
        </w:rPr>
        <w:t>issues</w:t>
      </w:r>
      <w:r w:rsidR="007F4634" w:rsidRPr="00C52918">
        <w:rPr>
          <w:rFonts w:ascii="Times New Roman" w:hAnsi="Times New Roman" w:cs="Times New Roman"/>
          <w:sz w:val="22"/>
          <w:szCs w:val="22"/>
        </w:rPr>
        <w:t xml:space="preserve"> </w:t>
      </w:r>
      <w:r w:rsidR="00784B0B" w:rsidRPr="00C52918">
        <w:rPr>
          <w:rFonts w:ascii="Times New Roman" w:hAnsi="Times New Roman" w:cs="Times New Roman"/>
          <w:sz w:val="22"/>
          <w:szCs w:val="22"/>
        </w:rPr>
        <w:t xml:space="preserve">are </w:t>
      </w:r>
      <w:r w:rsidR="00C5756C" w:rsidRPr="00C52918">
        <w:rPr>
          <w:rFonts w:ascii="Times New Roman" w:hAnsi="Times New Roman" w:cs="Times New Roman"/>
          <w:sz w:val="22"/>
          <w:szCs w:val="22"/>
        </w:rPr>
        <w:t xml:space="preserve">relevant to </w:t>
      </w:r>
      <w:r w:rsidR="00E62935" w:rsidRPr="00C52918">
        <w:rPr>
          <w:rFonts w:ascii="Times New Roman" w:hAnsi="Times New Roman" w:cs="Times New Roman"/>
          <w:sz w:val="22"/>
          <w:szCs w:val="22"/>
        </w:rPr>
        <w:t xml:space="preserve">both policy makers and to </w:t>
      </w:r>
      <w:r w:rsidR="00C5756C" w:rsidRPr="00C52918">
        <w:rPr>
          <w:rFonts w:ascii="Times New Roman" w:hAnsi="Times New Roman" w:cs="Times New Roman"/>
          <w:sz w:val="22"/>
          <w:szCs w:val="22"/>
        </w:rPr>
        <w:t>educational developer</w:t>
      </w:r>
      <w:r w:rsidR="00402AE1" w:rsidRPr="00C52918">
        <w:rPr>
          <w:rFonts w:ascii="Times New Roman" w:hAnsi="Times New Roman" w:cs="Times New Roman"/>
          <w:sz w:val="22"/>
          <w:szCs w:val="22"/>
        </w:rPr>
        <w:t>s</w:t>
      </w:r>
      <w:r w:rsidR="00C5756C" w:rsidRPr="00C52918">
        <w:rPr>
          <w:rFonts w:ascii="Times New Roman" w:hAnsi="Times New Roman" w:cs="Times New Roman"/>
          <w:sz w:val="22"/>
          <w:szCs w:val="22"/>
        </w:rPr>
        <w:t>.</w:t>
      </w:r>
    </w:p>
    <w:p w14:paraId="1787BAE1" w14:textId="77777777" w:rsidR="001819BE" w:rsidRPr="00C52918" w:rsidRDefault="001819BE" w:rsidP="00750AEE">
      <w:pPr>
        <w:rPr>
          <w:rFonts w:ascii="Times New Roman" w:hAnsi="Times New Roman" w:cs="Times New Roman"/>
          <w:sz w:val="22"/>
          <w:szCs w:val="22"/>
        </w:rPr>
      </w:pPr>
    </w:p>
    <w:p w14:paraId="4D190D66" w14:textId="77777777" w:rsidR="00DE0D99" w:rsidRPr="00C52918" w:rsidRDefault="00141460" w:rsidP="00DE0D99">
      <w:pPr>
        <w:rPr>
          <w:rFonts w:ascii="Times New Roman" w:hAnsi="Times New Roman" w:cs="Times New Roman"/>
          <w:b/>
          <w:sz w:val="22"/>
          <w:szCs w:val="22"/>
        </w:rPr>
      </w:pPr>
      <w:r w:rsidRPr="00C52918">
        <w:rPr>
          <w:rFonts w:ascii="Times New Roman" w:hAnsi="Times New Roman" w:cs="Times New Roman"/>
          <w:b/>
          <w:sz w:val="22"/>
          <w:szCs w:val="22"/>
        </w:rPr>
        <w:t>C</w:t>
      </w:r>
      <w:r w:rsidR="00DE0D99" w:rsidRPr="00C52918">
        <w:rPr>
          <w:rFonts w:ascii="Times New Roman" w:hAnsi="Times New Roman" w:cs="Times New Roman"/>
          <w:b/>
          <w:sz w:val="22"/>
          <w:szCs w:val="22"/>
        </w:rPr>
        <w:t>oncluding comments</w:t>
      </w:r>
    </w:p>
    <w:p w14:paraId="5523DCB8" w14:textId="77777777" w:rsidR="00DE0D99" w:rsidRPr="00C52918" w:rsidRDefault="00DE0D99" w:rsidP="00943C84">
      <w:pPr>
        <w:rPr>
          <w:rFonts w:ascii="Times New Roman" w:hAnsi="Times New Roman" w:cs="Times New Roman"/>
          <w:sz w:val="22"/>
          <w:szCs w:val="22"/>
          <w:u w:val="single"/>
        </w:rPr>
      </w:pPr>
    </w:p>
    <w:p w14:paraId="5BD75070" w14:textId="206E34CE" w:rsidR="00BD78F1" w:rsidRPr="00C52918" w:rsidRDefault="00651A8A" w:rsidP="00C4027C">
      <w:pPr>
        <w:ind w:firstLine="720"/>
        <w:rPr>
          <w:rFonts w:ascii="Times New Roman" w:hAnsi="Times New Roman" w:cs="Times New Roman"/>
          <w:sz w:val="22"/>
          <w:szCs w:val="22"/>
        </w:rPr>
      </w:pPr>
      <w:r w:rsidRPr="00C52918">
        <w:rPr>
          <w:rFonts w:ascii="Times New Roman" w:hAnsi="Times New Roman" w:cs="Times New Roman"/>
          <w:sz w:val="22"/>
          <w:szCs w:val="22"/>
        </w:rPr>
        <w:t>This project</w:t>
      </w:r>
      <w:r w:rsidR="007B1FBC" w:rsidRPr="00C52918">
        <w:rPr>
          <w:rFonts w:ascii="Times New Roman" w:hAnsi="Times New Roman" w:cs="Times New Roman"/>
          <w:sz w:val="22"/>
          <w:szCs w:val="22"/>
        </w:rPr>
        <w:t xml:space="preserve"> </w:t>
      </w:r>
      <w:r w:rsidR="00C4027C" w:rsidRPr="00C52918">
        <w:rPr>
          <w:rFonts w:ascii="Times New Roman" w:hAnsi="Times New Roman" w:cs="Times New Roman"/>
          <w:sz w:val="22"/>
          <w:szCs w:val="22"/>
        </w:rPr>
        <w:t>examined</w:t>
      </w:r>
      <w:r w:rsidR="00170B61" w:rsidRPr="00C52918">
        <w:rPr>
          <w:rFonts w:ascii="Times New Roman" w:hAnsi="Times New Roman" w:cs="Times New Roman"/>
          <w:sz w:val="22"/>
          <w:szCs w:val="22"/>
        </w:rPr>
        <w:t xml:space="preserve"> educational developer views about sustainability policy and their </w:t>
      </w:r>
      <w:r w:rsidR="007B1FBC" w:rsidRPr="00C52918">
        <w:rPr>
          <w:rFonts w:ascii="Times New Roman" w:hAnsi="Times New Roman" w:cs="Times New Roman"/>
          <w:sz w:val="22"/>
          <w:szCs w:val="22"/>
        </w:rPr>
        <w:t xml:space="preserve">own </w:t>
      </w:r>
      <w:r w:rsidR="00854C20" w:rsidRPr="00C52918">
        <w:rPr>
          <w:rFonts w:ascii="Times New Roman" w:hAnsi="Times New Roman" w:cs="Times New Roman"/>
          <w:sz w:val="22"/>
          <w:szCs w:val="22"/>
        </w:rPr>
        <w:t>roles in sustainability</w:t>
      </w:r>
      <w:r w:rsidR="00170B61" w:rsidRPr="00C52918">
        <w:rPr>
          <w:rFonts w:ascii="Times New Roman" w:hAnsi="Times New Roman" w:cs="Times New Roman"/>
          <w:sz w:val="22"/>
          <w:szCs w:val="22"/>
        </w:rPr>
        <w:t xml:space="preserve">. </w:t>
      </w:r>
      <w:r w:rsidR="001969D9" w:rsidRPr="00C52918">
        <w:rPr>
          <w:rFonts w:ascii="Times New Roman" w:hAnsi="Times New Roman" w:cs="Times New Roman"/>
          <w:sz w:val="22"/>
          <w:szCs w:val="22"/>
        </w:rPr>
        <w:t xml:space="preserve">In light of the findings, </w:t>
      </w:r>
      <w:r w:rsidR="001E7C6F" w:rsidRPr="00C52918">
        <w:rPr>
          <w:rFonts w:ascii="Times New Roman" w:hAnsi="Times New Roman" w:cs="Times New Roman"/>
          <w:sz w:val="22"/>
          <w:szCs w:val="22"/>
        </w:rPr>
        <w:t>it is</w:t>
      </w:r>
      <w:r w:rsidR="001969D9" w:rsidRPr="00C52918">
        <w:rPr>
          <w:rFonts w:ascii="Times New Roman" w:hAnsi="Times New Roman" w:cs="Times New Roman"/>
          <w:sz w:val="22"/>
          <w:szCs w:val="22"/>
        </w:rPr>
        <w:t xml:space="preserve"> </w:t>
      </w:r>
      <w:r w:rsidR="001E7C6F" w:rsidRPr="00C52918">
        <w:rPr>
          <w:rFonts w:ascii="Times New Roman" w:hAnsi="Times New Roman" w:cs="Times New Roman"/>
          <w:sz w:val="22"/>
          <w:szCs w:val="22"/>
        </w:rPr>
        <w:t xml:space="preserve">recommended </w:t>
      </w:r>
      <w:r w:rsidR="00CC4E38" w:rsidRPr="00C52918">
        <w:rPr>
          <w:rFonts w:ascii="Times New Roman" w:hAnsi="Times New Roman" w:cs="Times New Roman"/>
          <w:sz w:val="22"/>
          <w:szCs w:val="22"/>
        </w:rPr>
        <w:t>that future sustain</w:t>
      </w:r>
      <w:r w:rsidR="0087281D" w:rsidRPr="00C52918">
        <w:rPr>
          <w:rFonts w:ascii="Times New Roman" w:hAnsi="Times New Roman" w:cs="Times New Roman"/>
          <w:sz w:val="22"/>
          <w:szCs w:val="22"/>
        </w:rPr>
        <w:t>ability policy</w:t>
      </w:r>
      <w:r w:rsidR="009952DF" w:rsidRPr="00C52918">
        <w:rPr>
          <w:rFonts w:ascii="Times New Roman" w:hAnsi="Times New Roman" w:cs="Times New Roman"/>
          <w:sz w:val="22"/>
          <w:szCs w:val="22"/>
        </w:rPr>
        <w:t xml:space="preserve"> </w:t>
      </w:r>
      <w:r w:rsidR="00F37198" w:rsidRPr="00C52918">
        <w:rPr>
          <w:rFonts w:ascii="Times New Roman" w:hAnsi="Times New Roman" w:cs="Times New Roman"/>
          <w:sz w:val="22"/>
          <w:szCs w:val="22"/>
        </w:rPr>
        <w:t xml:space="preserve">addresses </w:t>
      </w:r>
      <w:r w:rsidR="00402AE1" w:rsidRPr="00C52918">
        <w:rPr>
          <w:rFonts w:ascii="Times New Roman" w:hAnsi="Times New Roman" w:cs="Times New Roman"/>
          <w:sz w:val="22"/>
          <w:szCs w:val="22"/>
        </w:rPr>
        <w:t>sustainability in the curriculum</w:t>
      </w:r>
      <w:r w:rsidR="0087281D" w:rsidRPr="00C52918">
        <w:rPr>
          <w:rFonts w:ascii="Times New Roman" w:hAnsi="Times New Roman" w:cs="Times New Roman"/>
          <w:sz w:val="22"/>
          <w:szCs w:val="22"/>
        </w:rPr>
        <w:t xml:space="preserve"> more extensively</w:t>
      </w:r>
      <w:r w:rsidR="00F37198" w:rsidRPr="00C52918">
        <w:rPr>
          <w:rFonts w:ascii="Times New Roman" w:hAnsi="Times New Roman" w:cs="Times New Roman"/>
          <w:sz w:val="22"/>
          <w:szCs w:val="22"/>
        </w:rPr>
        <w:t>, and is informed by and speaks to ed</w:t>
      </w:r>
      <w:r w:rsidR="00854C20" w:rsidRPr="00C52918">
        <w:rPr>
          <w:rFonts w:ascii="Times New Roman" w:hAnsi="Times New Roman" w:cs="Times New Roman"/>
          <w:sz w:val="22"/>
          <w:szCs w:val="22"/>
        </w:rPr>
        <w:t xml:space="preserve">ucational developers and other </w:t>
      </w:r>
      <w:r w:rsidR="00263D10" w:rsidRPr="00C52918">
        <w:rPr>
          <w:rFonts w:ascii="Times New Roman" w:hAnsi="Times New Roman" w:cs="Times New Roman"/>
          <w:sz w:val="22"/>
          <w:szCs w:val="22"/>
        </w:rPr>
        <w:t xml:space="preserve">groups of </w:t>
      </w:r>
      <w:r w:rsidR="00CC4E38" w:rsidRPr="00C52918">
        <w:rPr>
          <w:rFonts w:ascii="Times New Roman" w:hAnsi="Times New Roman" w:cs="Times New Roman"/>
          <w:sz w:val="22"/>
          <w:szCs w:val="22"/>
        </w:rPr>
        <w:t>students</w:t>
      </w:r>
      <w:r w:rsidR="00263D10" w:rsidRPr="00C52918">
        <w:rPr>
          <w:rFonts w:ascii="Times New Roman" w:hAnsi="Times New Roman" w:cs="Times New Roman"/>
          <w:sz w:val="22"/>
          <w:szCs w:val="22"/>
        </w:rPr>
        <w:t xml:space="preserve"> and staff</w:t>
      </w:r>
      <w:r w:rsidR="00C87A49" w:rsidRPr="00C52918">
        <w:rPr>
          <w:rFonts w:ascii="Times New Roman" w:hAnsi="Times New Roman" w:cs="Times New Roman"/>
          <w:sz w:val="22"/>
          <w:szCs w:val="22"/>
        </w:rPr>
        <w:t xml:space="preserve">. </w:t>
      </w:r>
      <w:r w:rsidR="00C4027C" w:rsidRPr="00C52918">
        <w:rPr>
          <w:rFonts w:ascii="Times New Roman" w:hAnsi="Times New Roman" w:cs="Times New Roman"/>
          <w:sz w:val="22"/>
          <w:szCs w:val="22"/>
        </w:rPr>
        <w:t>Universities have the capacity</w:t>
      </w:r>
      <w:r w:rsidR="008616A6" w:rsidRPr="00C52918">
        <w:rPr>
          <w:rFonts w:ascii="Times New Roman" w:hAnsi="Times New Roman" w:cs="Times New Roman"/>
          <w:sz w:val="22"/>
          <w:szCs w:val="22"/>
        </w:rPr>
        <w:t>, the ability, and</w:t>
      </w:r>
      <w:r w:rsidR="00C4027C" w:rsidRPr="00C52918">
        <w:rPr>
          <w:rFonts w:ascii="Times New Roman" w:hAnsi="Times New Roman" w:cs="Times New Roman"/>
          <w:sz w:val="22"/>
          <w:szCs w:val="22"/>
        </w:rPr>
        <w:t xml:space="preserve"> arguably, </w:t>
      </w:r>
      <w:r w:rsidR="008616A6" w:rsidRPr="00C52918">
        <w:rPr>
          <w:rFonts w:ascii="Times New Roman" w:hAnsi="Times New Roman" w:cs="Times New Roman"/>
          <w:sz w:val="22"/>
          <w:szCs w:val="22"/>
        </w:rPr>
        <w:t xml:space="preserve">the responsibility, </w:t>
      </w:r>
      <w:r w:rsidR="00C4027C" w:rsidRPr="00C52918">
        <w:rPr>
          <w:rFonts w:ascii="Times New Roman" w:hAnsi="Times New Roman" w:cs="Times New Roman"/>
          <w:sz w:val="22"/>
          <w:szCs w:val="22"/>
        </w:rPr>
        <w:t xml:space="preserve">to promote positive sustainability behaviours </w:t>
      </w:r>
      <w:r w:rsidR="00C31718" w:rsidRPr="00C52918">
        <w:rPr>
          <w:rFonts w:ascii="Times New Roman" w:hAnsi="Times New Roman" w:cs="Times New Roman"/>
          <w:sz w:val="22"/>
          <w:szCs w:val="22"/>
        </w:rPr>
        <w:t xml:space="preserve">amongst </w:t>
      </w:r>
      <w:r w:rsidR="00C4027C" w:rsidRPr="00C52918">
        <w:rPr>
          <w:rFonts w:ascii="Times New Roman" w:hAnsi="Times New Roman" w:cs="Times New Roman"/>
          <w:sz w:val="22"/>
          <w:szCs w:val="22"/>
        </w:rPr>
        <w:t xml:space="preserve">their </w:t>
      </w:r>
      <w:r w:rsidR="00C4027C" w:rsidRPr="00C52918">
        <w:rPr>
          <w:rFonts w:ascii="Times New Roman" w:hAnsi="Times New Roman" w:cs="Times New Roman"/>
          <w:sz w:val="22"/>
          <w:szCs w:val="22"/>
        </w:rPr>
        <w:lastRenderedPageBreak/>
        <w:t>students and staff, and educational developers can make a contribution to this, based on their expertise in learning, teaching, curriculum, and other areas of pedagogy.</w:t>
      </w:r>
      <w:r w:rsidR="00D2120B" w:rsidRPr="00C52918">
        <w:rPr>
          <w:rFonts w:ascii="Times New Roman" w:hAnsi="Times New Roman" w:cs="Times New Roman"/>
          <w:sz w:val="22"/>
          <w:szCs w:val="22"/>
        </w:rPr>
        <w:br w:type="page"/>
      </w:r>
      <w:r w:rsidR="008F63FA" w:rsidRPr="00C52918">
        <w:rPr>
          <w:rFonts w:ascii="Times New Roman" w:hAnsi="Times New Roman" w:cs="Times New Roman"/>
          <w:b/>
        </w:rPr>
        <w:lastRenderedPageBreak/>
        <w:t>References</w:t>
      </w:r>
    </w:p>
    <w:p w14:paraId="6E35D178" w14:textId="77777777" w:rsidR="00B22B65" w:rsidRPr="00C52918" w:rsidRDefault="00B22B65" w:rsidP="00307B8D">
      <w:pPr>
        <w:rPr>
          <w:rFonts w:ascii="Times New Roman" w:hAnsi="Times New Roman" w:cs="Times New Roman"/>
          <w:sz w:val="20"/>
          <w:szCs w:val="20"/>
        </w:rPr>
      </w:pPr>
      <w:r w:rsidRPr="00C52918">
        <w:rPr>
          <w:rFonts w:ascii="Times New Roman" w:hAnsi="Times New Roman" w:cs="Times New Roman"/>
          <w:sz w:val="20"/>
          <w:szCs w:val="20"/>
        </w:rPr>
        <w:t>Barnett, R. (2011)</w:t>
      </w:r>
      <w:r w:rsidR="00706598" w:rsidRPr="00C52918">
        <w:rPr>
          <w:rFonts w:ascii="Times New Roman" w:hAnsi="Times New Roman" w:cs="Times New Roman"/>
          <w:sz w:val="20"/>
          <w:szCs w:val="20"/>
        </w:rPr>
        <w:t>.</w:t>
      </w:r>
      <w:r w:rsidRPr="00C52918">
        <w:rPr>
          <w:rFonts w:ascii="Times New Roman" w:hAnsi="Times New Roman" w:cs="Times New Roman"/>
          <w:sz w:val="20"/>
          <w:szCs w:val="20"/>
        </w:rPr>
        <w:t xml:space="preserve"> The coming of the ecological university. </w:t>
      </w:r>
      <w:r w:rsidRPr="00C52918">
        <w:rPr>
          <w:rFonts w:ascii="Times New Roman" w:hAnsi="Times New Roman" w:cs="Times New Roman"/>
          <w:i/>
          <w:sz w:val="20"/>
          <w:szCs w:val="20"/>
        </w:rPr>
        <w:t>Oxford Review of Education</w:t>
      </w:r>
      <w:r w:rsidR="00562682" w:rsidRPr="00C52918">
        <w:rPr>
          <w:rFonts w:ascii="Times New Roman" w:hAnsi="Times New Roman" w:cs="Times New Roman"/>
          <w:sz w:val="20"/>
          <w:szCs w:val="20"/>
        </w:rPr>
        <w:t xml:space="preserve">, </w:t>
      </w:r>
      <w:r w:rsidR="00562682" w:rsidRPr="00C52918">
        <w:rPr>
          <w:rFonts w:ascii="Times New Roman" w:hAnsi="Times New Roman" w:cs="Times New Roman"/>
          <w:i/>
          <w:sz w:val="20"/>
          <w:szCs w:val="20"/>
        </w:rPr>
        <w:t>37</w:t>
      </w:r>
      <w:r w:rsidRPr="00C52918">
        <w:rPr>
          <w:rFonts w:ascii="Times New Roman" w:hAnsi="Times New Roman" w:cs="Times New Roman"/>
          <w:sz w:val="20"/>
          <w:szCs w:val="20"/>
        </w:rPr>
        <w:t>, 439-455.</w:t>
      </w:r>
    </w:p>
    <w:p w14:paraId="21B1E14E" w14:textId="77777777" w:rsidR="00333529" w:rsidRPr="00C52918" w:rsidRDefault="000E2D90" w:rsidP="00E96626">
      <w:pPr>
        <w:rPr>
          <w:rFonts w:ascii="Times New Roman" w:hAnsi="Times New Roman" w:cs="Times New Roman"/>
          <w:i/>
          <w:sz w:val="20"/>
          <w:szCs w:val="20"/>
        </w:rPr>
      </w:pPr>
      <w:r w:rsidRPr="00C52918">
        <w:rPr>
          <w:rFonts w:ascii="Times New Roman" w:hAnsi="Times New Roman" w:cs="Times New Roman"/>
          <w:sz w:val="20"/>
          <w:szCs w:val="20"/>
        </w:rPr>
        <w:t>Barlett, P. &amp; Chase, G. (2013)</w:t>
      </w:r>
      <w:r w:rsidR="00706598" w:rsidRPr="00C52918">
        <w:rPr>
          <w:rFonts w:ascii="Times New Roman" w:hAnsi="Times New Roman" w:cs="Times New Roman"/>
          <w:sz w:val="20"/>
          <w:szCs w:val="20"/>
        </w:rPr>
        <w:t>.</w:t>
      </w:r>
      <w:r w:rsidRPr="00C52918">
        <w:rPr>
          <w:rFonts w:ascii="Times New Roman" w:hAnsi="Times New Roman" w:cs="Times New Roman"/>
          <w:sz w:val="20"/>
          <w:szCs w:val="20"/>
        </w:rPr>
        <w:t xml:space="preserve"> </w:t>
      </w:r>
      <w:r w:rsidRPr="00C52918">
        <w:rPr>
          <w:rFonts w:ascii="Times New Roman" w:hAnsi="Times New Roman" w:cs="Times New Roman"/>
          <w:i/>
          <w:sz w:val="20"/>
          <w:szCs w:val="20"/>
        </w:rPr>
        <w:t>Sustainability in Higher Education; Stories and Strategies for Transformation</w:t>
      </w:r>
    </w:p>
    <w:p w14:paraId="401D38CA" w14:textId="77777777" w:rsidR="000E2D90" w:rsidRPr="00C52918" w:rsidRDefault="000E2D90" w:rsidP="00E96626">
      <w:pPr>
        <w:rPr>
          <w:rFonts w:ascii="Times New Roman" w:hAnsi="Times New Roman" w:cs="Times New Roman"/>
          <w:sz w:val="20"/>
          <w:szCs w:val="20"/>
        </w:rPr>
      </w:pPr>
      <w:r w:rsidRPr="00C52918">
        <w:rPr>
          <w:rFonts w:ascii="Times New Roman" w:hAnsi="Times New Roman" w:cs="Times New Roman"/>
          <w:i/>
          <w:sz w:val="20"/>
          <w:szCs w:val="20"/>
        </w:rPr>
        <w:t xml:space="preserve"> </w:t>
      </w:r>
      <w:r w:rsidR="00E96626" w:rsidRPr="00C52918">
        <w:rPr>
          <w:rFonts w:ascii="Times New Roman" w:hAnsi="Times New Roman" w:cs="Times New Roman"/>
          <w:i/>
          <w:sz w:val="20"/>
          <w:szCs w:val="20"/>
        </w:rPr>
        <w:t xml:space="preserve">   </w:t>
      </w:r>
      <w:r w:rsidRPr="00C52918">
        <w:rPr>
          <w:rFonts w:ascii="Times New Roman" w:hAnsi="Times New Roman" w:cs="Times New Roman"/>
          <w:i/>
          <w:sz w:val="20"/>
          <w:szCs w:val="20"/>
        </w:rPr>
        <w:t>(Urban and Industrial Environments)</w:t>
      </w:r>
      <w:r w:rsidRPr="00C52918">
        <w:rPr>
          <w:rFonts w:ascii="Times New Roman" w:hAnsi="Times New Roman" w:cs="Times New Roman"/>
          <w:sz w:val="20"/>
          <w:szCs w:val="20"/>
        </w:rPr>
        <w:t xml:space="preserve">. </w:t>
      </w:r>
      <w:r w:rsidR="00275860" w:rsidRPr="00C52918">
        <w:rPr>
          <w:rFonts w:ascii="Times New Roman" w:hAnsi="Times New Roman" w:cs="Times New Roman"/>
          <w:sz w:val="20"/>
          <w:szCs w:val="20"/>
        </w:rPr>
        <w:t>Massachusetts</w:t>
      </w:r>
      <w:r w:rsidR="0041514D" w:rsidRPr="00C52918">
        <w:rPr>
          <w:rFonts w:ascii="Times New Roman" w:hAnsi="Times New Roman" w:cs="Times New Roman"/>
          <w:sz w:val="20"/>
          <w:szCs w:val="20"/>
        </w:rPr>
        <w:t>, MS</w:t>
      </w:r>
      <w:r w:rsidR="00275860" w:rsidRPr="00C52918">
        <w:rPr>
          <w:rFonts w:ascii="Times New Roman" w:hAnsi="Times New Roman" w:cs="Times New Roman"/>
          <w:sz w:val="20"/>
          <w:szCs w:val="20"/>
        </w:rPr>
        <w:t xml:space="preserve">: </w:t>
      </w:r>
      <w:r w:rsidRPr="00C52918">
        <w:rPr>
          <w:rFonts w:ascii="Times New Roman" w:hAnsi="Times New Roman" w:cs="Times New Roman"/>
          <w:sz w:val="20"/>
          <w:szCs w:val="20"/>
        </w:rPr>
        <w:t xml:space="preserve">MIT Press.  </w:t>
      </w:r>
    </w:p>
    <w:p w14:paraId="3C1873DA" w14:textId="77777777" w:rsidR="00F31D82" w:rsidRPr="00C52918" w:rsidRDefault="00F31D82" w:rsidP="00307B8D">
      <w:pPr>
        <w:rPr>
          <w:rFonts w:ascii="Times New Roman" w:hAnsi="Times New Roman" w:cs="Times New Roman"/>
          <w:sz w:val="20"/>
          <w:szCs w:val="20"/>
        </w:rPr>
      </w:pPr>
      <w:r w:rsidRPr="00C52918">
        <w:rPr>
          <w:rFonts w:ascii="Times New Roman" w:hAnsi="Times New Roman" w:cs="Times New Roman"/>
          <w:sz w:val="20"/>
          <w:szCs w:val="20"/>
        </w:rPr>
        <w:t>Bazeley, P. (2013)</w:t>
      </w:r>
      <w:r w:rsidR="00706598" w:rsidRPr="00C52918">
        <w:rPr>
          <w:rFonts w:ascii="Times New Roman" w:hAnsi="Times New Roman" w:cs="Times New Roman"/>
          <w:sz w:val="20"/>
          <w:szCs w:val="20"/>
        </w:rPr>
        <w:t>.</w:t>
      </w:r>
      <w:r w:rsidRPr="00C52918">
        <w:rPr>
          <w:rFonts w:ascii="Times New Roman" w:hAnsi="Times New Roman" w:cs="Times New Roman"/>
          <w:sz w:val="20"/>
          <w:szCs w:val="20"/>
        </w:rPr>
        <w:t xml:space="preserve"> </w:t>
      </w:r>
      <w:r w:rsidRPr="00C52918">
        <w:rPr>
          <w:rFonts w:ascii="Times New Roman" w:hAnsi="Times New Roman" w:cs="Times New Roman"/>
          <w:i/>
          <w:sz w:val="20"/>
          <w:szCs w:val="20"/>
        </w:rPr>
        <w:t>Qualitative Data Analysis: Practical</w:t>
      </w:r>
      <w:r w:rsidR="00706598" w:rsidRPr="00C52918">
        <w:rPr>
          <w:rFonts w:ascii="Times New Roman" w:hAnsi="Times New Roman" w:cs="Times New Roman"/>
          <w:i/>
          <w:sz w:val="20"/>
          <w:szCs w:val="20"/>
        </w:rPr>
        <w:t xml:space="preserve"> Strategies</w:t>
      </w:r>
      <w:r w:rsidR="00706598" w:rsidRPr="00C52918">
        <w:rPr>
          <w:rFonts w:ascii="Times New Roman" w:hAnsi="Times New Roman" w:cs="Times New Roman"/>
          <w:sz w:val="20"/>
          <w:szCs w:val="20"/>
        </w:rPr>
        <w:t>. London:</w:t>
      </w:r>
      <w:r w:rsidRPr="00C52918">
        <w:rPr>
          <w:rFonts w:ascii="Times New Roman" w:hAnsi="Times New Roman" w:cs="Times New Roman"/>
          <w:sz w:val="20"/>
          <w:szCs w:val="20"/>
        </w:rPr>
        <w:t xml:space="preserve"> Sage.</w:t>
      </w:r>
    </w:p>
    <w:p w14:paraId="11213D34" w14:textId="77777777" w:rsidR="00333529" w:rsidRPr="00C52918" w:rsidRDefault="00231842" w:rsidP="00307B8D">
      <w:pPr>
        <w:rPr>
          <w:rFonts w:ascii="Times New Roman" w:hAnsi="Times New Roman" w:cs="Times New Roman"/>
          <w:i/>
          <w:sz w:val="20"/>
          <w:szCs w:val="20"/>
        </w:rPr>
      </w:pPr>
      <w:r w:rsidRPr="00C52918">
        <w:rPr>
          <w:rFonts w:ascii="Times New Roman" w:hAnsi="Times New Roman" w:cs="Times New Roman"/>
          <w:sz w:val="20"/>
          <w:szCs w:val="20"/>
        </w:rPr>
        <w:t xml:space="preserve">Brew, A. &amp; Cahir, J. (2013) Achieving sustainability in learning and teaching initiatives. </w:t>
      </w:r>
      <w:r w:rsidRPr="00C52918">
        <w:rPr>
          <w:rFonts w:ascii="Times New Roman" w:hAnsi="Times New Roman" w:cs="Times New Roman"/>
          <w:i/>
          <w:sz w:val="20"/>
          <w:szCs w:val="20"/>
        </w:rPr>
        <w:t>International</w:t>
      </w:r>
    </w:p>
    <w:p w14:paraId="4335A08C" w14:textId="61132856" w:rsidR="0038290F" w:rsidRPr="00C52918" w:rsidRDefault="00333529" w:rsidP="00307B8D">
      <w:pPr>
        <w:rPr>
          <w:rFonts w:ascii="Times New Roman" w:hAnsi="Times New Roman" w:cs="Times New Roman"/>
          <w:sz w:val="20"/>
          <w:szCs w:val="20"/>
        </w:rPr>
      </w:pPr>
      <w:r w:rsidRPr="00C52918">
        <w:rPr>
          <w:rFonts w:ascii="Times New Roman" w:hAnsi="Times New Roman" w:cs="Times New Roman"/>
          <w:i/>
          <w:sz w:val="20"/>
          <w:szCs w:val="20"/>
        </w:rPr>
        <w:t xml:space="preserve">    </w:t>
      </w:r>
      <w:r w:rsidR="00231842" w:rsidRPr="00C52918">
        <w:rPr>
          <w:rFonts w:ascii="Times New Roman" w:hAnsi="Times New Roman" w:cs="Times New Roman"/>
          <w:i/>
          <w:sz w:val="20"/>
          <w:szCs w:val="20"/>
        </w:rPr>
        <w:t xml:space="preserve"> Journal for Academic Development</w:t>
      </w:r>
      <w:r w:rsidR="00231842" w:rsidRPr="00C52918">
        <w:rPr>
          <w:rFonts w:ascii="Times New Roman" w:hAnsi="Times New Roman" w:cs="Times New Roman"/>
          <w:sz w:val="20"/>
          <w:szCs w:val="20"/>
        </w:rPr>
        <w:t xml:space="preserve">, </w:t>
      </w:r>
      <w:r w:rsidR="00C74673" w:rsidRPr="00C52918">
        <w:rPr>
          <w:rFonts w:ascii="Times New Roman" w:hAnsi="Times New Roman" w:cs="Times New Roman"/>
          <w:sz w:val="20"/>
          <w:szCs w:val="20"/>
        </w:rPr>
        <w:t xml:space="preserve">DOI: </w:t>
      </w:r>
      <w:r w:rsidR="00DC6F30" w:rsidRPr="00C52918">
        <w:rPr>
          <w:rFonts w:ascii="Times New Roman" w:hAnsi="Times New Roman" w:cs="Times New Roman"/>
          <w:sz w:val="20"/>
          <w:szCs w:val="20"/>
        </w:rPr>
        <w:t>10.1080/1360144X.2013.848360</w:t>
      </w:r>
      <w:r w:rsidR="00A333E2" w:rsidRPr="00C52918">
        <w:rPr>
          <w:rFonts w:ascii="Times New Roman" w:hAnsi="Times New Roman" w:cs="Times New Roman"/>
          <w:sz w:val="20"/>
          <w:szCs w:val="20"/>
        </w:rPr>
        <w:t>.</w:t>
      </w:r>
    </w:p>
    <w:p w14:paraId="7B5CFE96" w14:textId="77777777" w:rsidR="00333529" w:rsidRPr="00C52918" w:rsidRDefault="00A91CDF" w:rsidP="00307B8D">
      <w:pPr>
        <w:rPr>
          <w:rFonts w:ascii="Times New Roman" w:hAnsi="Times New Roman" w:cs="Times New Roman"/>
          <w:sz w:val="20"/>
          <w:szCs w:val="20"/>
        </w:rPr>
      </w:pPr>
      <w:r w:rsidRPr="00C52918">
        <w:rPr>
          <w:rFonts w:ascii="Times New Roman" w:hAnsi="Times New Roman" w:cs="Times New Roman"/>
          <w:sz w:val="20"/>
          <w:szCs w:val="20"/>
        </w:rPr>
        <w:t>Brinkhurst, M., Rose, P., Maurice, G. &amp; Ackerman, J. D. (2011). Achieving c</w:t>
      </w:r>
      <w:r w:rsidR="00333529" w:rsidRPr="00C52918">
        <w:rPr>
          <w:rFonts w:ascii="Times New Roman" w:hAnsi="Times New Roman" w:cs="Times New Roman"/>
          <w:sz w:val="20"/>
          <w:szCs w:val="20"/>
        </w:rPr>
        <w:t>ampus sustainability: top-down,</w:t>
      </w:r>
    </w:p>
    <w:p w14:paraId="399FB7A1" w14:textId="77777777" w:rsidR="00A91CDF" w:rsidRPr="00C52918" w:rsidRDefault="00333529" w:rsidP="00307B8D">
      <w:pPr>
        <w:rPr>
          <w:rFonts w:ascii="Times New Roman" w:hAnsi="Times New Roman" w:cs="Times New Roman"/>
          <w:sz w:val="20"/>
          <w:szCs w:val="20"/>
        </w:rPr>
      </w:pPr>
      <w:r w:rsidRPr="00C52918">
        <w:rPr>
          <w:rFonts w:ascii="Times New Roman" w:hAnsi="Times New Roman" w:cs="Times New Roman"/>
          <w:sz w:val="20"/>
          <w:szCs w:val="20"/>
        </w:rPr>
        <w:t xml:space="preserve">    </w:t>
      </w:r>
      <w:r w:rsidR="00A91CDF" w:rsidRPr="00C52918">
        <w:rPr>
          <w:rFonts w:ascii="Times New Roman" w:hAnsi="Times New Roman" w:cs="Times New Roman"/>
          <w:sz w:val="20"/>
          <w:szCs w:val="20"/>
        </w:rPr>
        <w:t xml:space="preserve">bottom-up, or neither? </w:t>
      </w:r>
      <w:r w:rsidR="00A91CDF" w:rsidRPr="00C52918">
        <w:rPr>
          <w:rFonts w:ascii="Times New Roman" w:hAnsi="Times New Roman" w:cs="Times New Roman"/>
          <w:i/>
          <w:sz w:val="20"/>
          <w:szCs w:val="20"/>
        </w:rPr>
        <w:t>International Journal of Sustainability in Higher Education</w:t>
      </w:r>
      <w:r w:rsidR="00562682" w:rsidRPr="00C52918">
        <w:rPr>
          <w:rFonts w:ascii="Times New Roman" w:hAnsi="Times New Roman" w:cs="Times New Roman"/>
          <w:sz w:val="20"/>
          <w:szCs w:val="20"/>
        </w:rPr>
        <w:t xml:space="preserve">, </w:t>
      </w:r>
      <w:r w:rsidR="00562682" w:rsidRPr="00C52918">
        <w:rPr>
          <w:rFonts w:ascii="Times New Roman" w:hAnsi="Times New Roman" w:cs="Times New Roman"/>
          <w:i/>
          <w:sz w:val="20"/>
          <w:szCs w:val="20"/>
        </w:rPr>
        <w:t>12</w:t>
      </w:r>
      <w:r w:rsidR="00A91CDF" w:rsidRPr="00C52918">
        <w:rPr>
          <w:rFonts w:ascii="Times New Roman" w:hAnsi="Times New Roman" w:cs="Times New Roman"/>
          <w:sz w:val="20"/>
          <w:szCs w:val="20"/>
        </w:rPr>
        <w:t>, 338-354.</w:t>
      </w:r>
    </w:p>
    <w:p w14:paraId="3F546E22" w14:textId="77777777" w:rsidR="00333529" w:rsidRPr="00C52918" w:rsidRDefault="00D921E9" w:rsidP="00307B8D">
      <w:pPr>
        <w:rPr>
          <w:rFonts w:ascii="Times New Roman" w:hAnsi="Times New Roman" w:cs="Times New Roman"/>
          <w:sz w:val="20"/>
          <w:szCs w:val="20"/>
        </w:rPr>
      </w:pPr>
      <w:r w:rsidRPr="00C52918">
        <w:rPr>
          <w:rFonts w:ascii="Times New Roman" w:hAnsi="Times New Roman" w:cs="Times New Roman"/>
          <w:sz w:val="20"/>
          <w:szCs w:val="20"/>
        </w:rPr>
        <w:t>Clegg, S. (2009)</w:t>
      </w:r>
      <w:r w:rsidR="00562682" w:rsidRPr="00C52918">
        <w:rPr>
          <w:rFonts w:ascii="Times New Roman" w:hAnsi="Times New Roman" w:cs="Times New Roman"/>
          <w:sz w:val="20"/>
          <w:szCs w:val="20"/>
        </w:rPr>
        <w:t>.</w:t>
      </w:r>
      <w:r w:rsidRPr="00C52918">
        <w:rPr>
          <w:rFonts w:ascii="Times New Roman" w:hAnsi="Times New Roman" w:cs="Times New Roman"/>
          <w:sz w:val="20"/>
          <w:szCs w:val="20"/>
        </w:rPr>
        <w:t xml:space="preserve"> Forms of knowing and academic development practice. </w:t>
      </w:r>
      <w:r w:rsidRPr="00C52918">
        <w:rPr>
          <w:rFonts w:ascii="Times New Roman" w:hAnsi="Times New Roman" w:cs="Times New Roman"/>
          <w:i/>
          <w:sz w:val="20"/>
          <w:szCs w:val="20"/>
        </w:rPr>
        <w:t>Studies in Higher Education</w:t>
      </w:r>
      <w:r w:rsidR="00495CEB" w:rsidRPr="00C52918">
        <w:rPr>
          <w:rFonts w:ascii="Times New Roman" w:hAnsi="Times New Roman" w:cs="Times New Roman"/>
          <w:sz w:val="20"/>
          <w:szCs w:val="20"/>
        </w:rPr>
        <w:t xml:space="preserve">, </w:t>
      </w:r>
      <w:r w:rsidR="00495CEB" w:rsidRPr="00C52918">
        <w:rPr>
          <w:rFonts w:ascii="Times New Roman" w:hAnsi="Times New Roman" w:cs="Times New Roman"/>
          <w:i/>
          <w:sz w:val="20"/>
          <w:szCs w:val="20"/>
        </w:rPr>
        <w:t>34</w:t>
      </w:r>
      <w:r w:rsidRPr="00C52918">
        <w:rPr>
          <w:rFonts w:ascii="Times New Roman" w:hAnsi="Times New Roman" w:cs="Times New Roman"/>
          <w:sz w:val="20"/>
          <w:szCs w:val="20"/>
        </w:rPr>
        <w:t>,</w:t>
      </w:r>
    </w:p>
    <w:p w14:paraId="2511F59B" w14:textId="77777777" w:rsidR="00D921E9" w:rsidRPr="00C52918" w:rsidRDefault="00D921E9" w:rsidP="00307B8D">
      <w:pPr>
        <w:rPr>
          <w:rFonts w:ascii="Times New Roman" w:hAnsi="Times New Roman" w:cs="Times New Roman"/>
          <w:sz w:val="20"/>
          <w:szCs w:val="20"/>
        </w:rPr>
      </w:pPr>
      <w:r w:rsidRPr="00C52918">
        <w:rPr>
          <w:rFonts w:ascii="Times New Roman" w:hAnsi="Times New Roman" w:cs="Times New Roman"/>
          <w:sz w:val="20"/>
          <w:szCs w:val="20"/>
        </w:rPr>
        <w:t xml:space="preserve"> </w:t>
      </w:r>
      <w:r w:rsidR="00333529" w:rsidRPr="00C52918">
        <w:rPr>
          <w:rFonts w:ascii="Times New Roman" w:hAnsi="Times New Roman" w:cs="Times New Roman"/>
          <w:sz w:val="20"/>
          <w:szCs w:val="20"/>
        </w:rPr>
        <w:t xml:space="preserve">   </w:t>
      </w:r>
      <w:r w:rsidRPr="00C52918">
        <w:rPr>
          <w:rFonts w:ascii="Times New Roman" w:hAnsi="Times New Roman" w:cs="Times New Roman"/>
          <w:sz w:val="20"/>
          <w:szCs w:val="20"/>
        </w:rPr>
        <w:t>403-416.</w:t>
      </w:r>
    </w:p>
    <w:p w14:paraId="3D07FA53" w14:textId="77777777" w:rsidR="00333529" w:rsidRPr="00C52918" w:rsidRDefault="00BD78F1" w:rsidP="00307B8D">
      <w:pPr>
        <w:rPr>
          <w:rFonts w:ascii="Times New Roman" w:hAnsi="Times New Roman" w:cs="Times New Roman"/>
          <w:sz w:val="20"/>
          <w:szCs w:val="20"/>
        </w:rPr>
      </w:pPr>
      <w:r w:rsidRPr="00C52918">
        <w:rPr>
          <w:rFonts w:ascii="Times New Roman" w:hAnsi="Times New Roman" w:cs="Times New Roman"/>
          <w:sz w:val="20"/>
          <w:szCs w:val="20"/>
        </w:rPr>
        <w:t>Cotton, D., Bailey, I., Warren, M. &amp; Bissell, S. (2009)</w:t>
      </w:r>
      <w:r w:rsidR="00562682" w:rsidRPr="00C52918">
        <w:rPr>
          <w:rFonts w:ascii="Times New Roman" w:hAnsi="Times New Roman" w:cs="Times New Roman"/>
          <w:sz w:val="20"/>
          <w:szCs w:val="20"/>
        </w:rPr>
        <w:t>.</w:t>
      </w:r>
      <w:r w:rsidRPr="00C52918">
        <w:rPr>
          <w:rFonts w:ascii="Times New Roman" w:hAnsi="Times New Roman" w:cs="Times New Roman"/>
          <w:sz w:val="20"/>
          <w:szCs w:val="20"/>
        </w:rPr>
        <w:t xml:space="preserve"> Resolutions and secon</w:t>
      </w:r>
      <w:r w:rsidR="00333529" w:rsidRPr="00C52918">
        <w:rPr>
          <w:rFonts w:ascii="Times New Roman" w:hAnsi="Times New Roman" w:cs="Times New Roman"/>
          <w:sz w:val="20"/>
          <w:szCs w:val="20"/>
        </w:rPr>
        <w:t>d-best solutions: education for</w:t>
      </w:r>
    </w:p>
    <w:p w14:paraId="761B12C6" w14:textId="77777777" w:rsidR="00BD78F1" w:rsidRPr="00C52918" w:rsidRDefault="00333529" w:rsidP="00307B8D">
      <w:pPr>
        <w:rPr>
          <w:rFonts w:ascii="Times New Roman" w:hAnsi="Times New Roman" w:cs="Times New Roman"/>
          <w:sz w:val="20"/>
          <w:szCs w:val="20"/>
        </w:rPr>
      </w:pPr>
      <w:r w:rsidRPr="00C52918">
        <w:rPr>
          <w:rFonts w:ascii="Times New Roman" w:hAnsi="Times New Roman" w:cs="Times New Roman"/>
          <w:sz w:val="20"/>
          <w:szCs w:val="20"/>
        </w:rPr>
        <w:t xml:space="preserve">    </w:t>
      </w:r>
      <w:r w:rsidR="00BD78F1" w:rsidRPr="00C52918">
        <w:rPr>
          <w:rFonts w:ascii="Times New Roman" w:hAnsi="Times New Roman" w:cs="Times New Roman"/>
          <w:sz w:val="20"/>
          <w:szCs w:val="20"/>
        </w:rPr>
        <w:t xml:space="preserve">sustainable development in higher education. </w:t>
      </w:r>
      <w:r w:rsidR="00BD78F1" w:rsidRPr="00C52918">
        <w:rPr>
          <w:rFonts w:ascii="Times New Roman" w:hAnsi="Times New Roman" w:cs="Times New Roman"/>
          <w:i/>
          <w:sz w:val="20"/>
          <w:szCs w:val="20"/>
        </w:rPr>
        <w:t>Studies in Higher Education</w:t>
      </w:r>
      <w:r w:rsidR="00562682" w:rsidRPr="00C52918">
        <w:rPr>
          <w:rFonts w:ascii="Times New Roman" w:hAnsi="Times New Roman" w:cs="Times New Roman"/>
          <w:sz w:val="20"/>
          <w:szCs w:val="20"/>
        </w:rPr>
        <w:t xml:space="preserve">, </w:t>
      </w:r>
      <w:r w:rsidR="00562682" w:rsidRPr="00C52918">
        <w:rPr>
          <w:rFonts w:ascii="Times New Roman" w:hAnsi="Times New Roman" w:cs="Times New Roman"/>
          <w:i/>
          <w:sz w:val="20"/>
          <w:szCs w:val="20"/>
        </w:rPr>
        <w:t>34</w:t>
      </w:r>
      <w:r w:rsidR="00BD78F1" w:rsidRPr="00C52918">
        <w:rPr>
          <w:rFonts w:ascii="Times New Roman" w:hAnsi="Times New Roman" w:cs="Times New Roman"/>
          <w:sz w:val="20"/>
          <w:szCs w:val="20"/>
        </w:rPr>
        <w:t>, 719-733.</w:t>
      </w:r>
    </w:p>
    <w:p w14:paraId="07AC20DB" w14:textId="77777777" w:rsidR="00333529" w:rsidRPr="00C52918" w:rsidRDefault="00D921E9" w:rsidP="00307B8D">
      <w:pPr>
        <w:rPr>
          <w:rFonts w:ascii="Times New Roman" w:hAnsi="Times New Roman" w:cs="Times New Roman"/>
          <w:bCs/>
          <w:i/>
          <w:sz w:val="20"/>
          <w:szCs w:val="20"/>
          <w:lang w:val="en-US"/>
        </w:rPr>
      </w:pPr>
      <w:r w:rsidRPr="00C52918">
        <w:rPr>
          <w:rFonts w:ascii="Times New Roman" w:hAnsi="Times New Roman" w:cs="Times New Roman"/>
          <w:sz w:val="20"/>
          <w:szCs w:val="20"/>
          <w:lang w:val="en-US"/>
        </w:rPr>
        <w:t>Cousin, G. (2009)</w:t>
      </w:r>
      <w:r w:rsidR="00562682" w:rsidRPr="00C52918">
        <w:rPr>
          <w:rFonts w:ascii="Times New Roman" w:hAnsi="Times New Roman" w:cs="Times New Roman"/>
          <w:sz w:val="20"/>
          <w:szCs w:val="20"/>
          <w:lang w:val="en-US"/>
        </w:rPr>
        <w:t>.</w:t>
      </w:r>
      <w:r w:rsidRPr="00C52918">
        <w:rPr>
          <w:rFonts w:ascii="Times New Roman" w:hAnsi="Times New Roman" w:cs="Times New Roman"/>
          <w:sz w:val="20"/>
          <w:szCs w:val="20"/>
          <w:lang w:val="en-US"/>
        </w:rPr>
        <w:t xml:space="preserve"> </w:t>
      </w:r>
      <w:r w:rsidRPr="00C52918">
        <w:rPr>
          <w:rFonts w:ascii="Times New Roman" w:hAnsi="Times New Roman" w:cs="Times New Roman"/>
          <w:bCs/>
          <w:i/>
          <w:sz w:val="20"/>
          <w:szCs w:val="20"/>
          <w:lang w:val="en-US"/>
        </w:rPr>
        <w:t>Researching learning in higher education: an introduction of conte</w:t>
      </w:r>
      <w:r w:rsidR="00562682" w:rsidRPr="00C52918">
        <w:rPr>
          <w:rFonts w:ascii="Times New Roman" w:hAnsi="Times New Roman" w:cs="Times New Roman"/>
          <w:bCs/>
          <w:i/>
          <w:sz w:val="20"/>
          <w:szCs w:val="20"/>
          <w:lang w:val="en-US"/>
        </w:rPr>
        <w:t>mporary methods</w:t>
      </w:r>
    </w:p>
    <w:p w14:paraId="71752CD3" w14:textId="77777777" w:rsidR="00D921E9" w:rsidRPr="00C52918" w:rsidRDefault="00333529" w:rsidP="00307B8D">
      <w:pPr>
        <w:rPr>
          <w:rFonts w:ascii="Times New Roman" w:hAnsi="Times New Roman" w:cs="Times New Roman"/>
          <w:sz w:val="20"/>
          <w:szCs w:val="20"/>
          <w:lang w:val="en-US"/>
        </w:rPr>
      </w:pPr>
      <w:r w:rsidRPr="00C52918">
        <w:rPr>
          <w:rFonts w:ascii="Times New Roman" w:hAnsi="Times New Roman" w:cs="Times New Roman"/>
          <w:bCs/>
          <w:i/>
          <w:sz w:val="20"/>
          <w:szCs w:val="20"/>
          <w:lang w:val="en-US"/>
        </w:rPr>
        <w:t xml:space="preserve">    </w:t>
      </w:r>
      <w:r w:rsidR="00562682" w:rsidRPr="00C52918">
        <w:rPr>
          <w:rFonts w:ascii="Times New Roman" w:hAnsi="Times New Roman" w:cs="Times New Roman"/>
          <w:bCs/>
          <w:i/>
          <w:sz w:val="20"/>
          <w:szCs w:val="20"/>
          <w:lang w:val="en-US"/>
        </w:rPr>
        <w:t>and approaches</w:t>
      </w:r>
      <w:r w:rsidR="00562682" w:rsidRPr="00C52918">
        <w:rPr>
          <w:rFonts w:ascii="Times New Roman" w:hAnsi="Times New Roman" w:cs="Times New Roman"/>
          <w:bCs/>
          <w:sz w:val="20"/>
          <w:szCs w:val="20"/>
          <w:lang w:val="en-US"/>
        </w:rPr>
        <w:t xml:space="preserve">. </w:t>
      </w:r>
      <w:r w:rsidR="00D921E9" w:rsidRPr="00C52918">
        <w:rPr>
          <w:rFonts w:ascii="Times New Roman" w:hAnsi="Times New Roman" w:cs="Times New Roman"/>
          <w:sz w:val="20"/>
          <w:szCs w:val="20"/>
          <w:lang w:val="en-US"/>
        </w:rPr>
        <w:t>London</w:t>
      </w:r>
      <w:r w:rsidR="00562682" w:rsidRPr="00C52918">
        <w:rPr>
          <w:rFonts w:ascii="Times New Roman" w:hAnsi="Times New Roman" w:cs="Times New Roman"/>
          <w:sz w:val="20"/>
          <w:szCs w:val="20"/>
          <w:lang w:val="en-US"/>
        </w:rPr>
        <w:t xml:space="preserve">: </w:t>
      </w:r>
      <w:r w:rsidR="00D921E9" w:rsidRPr="00C52918">
        <w:rPr>
          <w:rFonts w:ascii="Times New Roman" w:hAnsi="Times New Roman" w:cs="Times New Roman"/>
          <w:sz w:val="20"/>
          <w:szCs w:val="20"/>
          <w:lang w:val="en-US"/>
        </w:rPr>
        <w:t>Routledge.</w:t>
      </w:r>
    </w:p>
    <w:p w14:paraId="37458E7E" w14:textId="77777777" w:rsidR="00333529" w:rsidRPr="00C52918" w:rsidRDefault="00B56ACF" w:rsidP="00307B8D">
      <w:pPr>
        <w:rPr>
          <w:rFonts w:ascii="Times New Roman" w:hAnsi="Times New Roman" w:cs="Times New Roman"/>
          <w:sz w:val="20"/>
          <w:szCs w:val="20"/>
        </w:rPr>
      </w:pPr>
      <w:r w:rsidRPr="00C52918">
        <w:rPr>
          <w:rFonts w:ascii="Times New Roman" w:hAnsi="Times New Roman" w:cs="Times New Roman"/>
          <w:sz w:val="20"/>
          <w:szCs w:val="20"/>
        </w:rPr>
        <w:t>Debowski, S. (2014)</w:t>
      </w:r>
      <w:r w:rsidR="00562682" w:rsidRPr="00C52918">
        <w:rPr>
          <w:rFonts w:ascii="Times New Roman" w:hAnsi="Times New Roman" w:cs="Times New Roman"/>
          <w:sz w:val="20"/>
          <w:szCs w:val="20"/>
        </w:rPr>
        <w:t>.</w:t>
      </w:r>
      <w:r w:rsidRPr="00C52918">
        <w:rPr>
          <w:rFonts w:ascii="Times New Roman" w:hAnsi="Times New Roman" w:cs="Times New Roman"/>
          <w:sz w:val="20"/>
          <w:szCs w:val="20"/>
        </w:rPr>
        <w:t xml:space="preserve"> From agents of change to partners in arms: the e</w:t>
      </w:r>
      <w:r w:rsidR="00562682" w:rsidRPr="00C52918">
        <w:rPr>
          <w:rFonts w:ascii="Times New Roman" w:hAnsi="Times New Roman" w:cs="Times New Roman"/>
          <w:sz w:val="20"/>
          <w:szCs w:val="20"/>
        </w:rPr>
        <w:t>merging academic developer role.</w:t>
      </w:r>
    </w:p>
    <w:p w14:paraId="02784AB9" w14:textId="77777777" w:rsidR="00B56ACF" w:rsidRPr="00C52918" w:rsidRDefault="00333529" w:rsidP="00307B8D">
      <w:pPr>
        <w:rPr>
          <w:rFonts w:ascii="Times New Roman" w:hAnsi="Times New Roman" w:cs="Times New Roman"/>
          <w:sz w:val="20"/>
          <w:szCs w:val="20"/>
        </w:rPr>
      </w:pPr>
      <w:r w:rsidRPr="00C52918">
        <w:rPr>
          <w:rFonts w:ascii="Times New Roman" w:hAnsi="Times New Roman" w:cs="Times New Roman"/>
          <w:sz w:val="20"/>
          <w:szCs w:val="20"/>
        </w:rPr>
        <w:t xml:space="preserve">    </w:t>
      </w:r>
      <w:r w:rsidR="00B56ACF" w:rsidRPr="00C52918">
        <w:rPr>
          <w:rFonts w:ascii="Times New Roman" w:hAnsi="Times New Roman" w:cs="Times New Roman"/>
          <w:i/>
          <w:sz w:val="20"/>
          <w:szCs w:val="20"/>
        </w:rPr>
        <w:t>International Journal for Academic Development</w:t>
      </w:r>
      <w:r w:rsidR="00562682" w:rsidRPr="00C52918">
        <w:rPr>
          <w:rFonts w:ascii="Times New Roman" w:hAnsi="Times New Roman" w:cs="Times New Roman"/>
          <w:sz w:val="20"/>
          <w:szCs w:val="20"/>
        </w:rPr>
        <w:t xml:space="preserve">, </w:t>
      </w:r>
      <w:r w:rsidR="00562682" w:rsidRPr="00C52918">
        <w:rPr>
          <w:rFonts w:ascii="Times New Roman" w:hAnsi="Times New Roman" w:cs="Times New Roman"/>
          <w:i/>
          <w:sz w:val="20"/>
          <w:szCs w:val="20"/>
        </w:rPr>
        <w:t>19</w:t>
      </w:r>
      <w:r w:rsidR="00B56ACF" w:rsidRPr="00C52918">
        <w:rPr>
          <w:rFonts w:ascii="Times New Roman" w:hAnsi="Times New Roman" w:cs="Times New Roman"/>
          <w:sz w:val="20"/>
          <w:szCs w:val="20"/>
        </w:rPr>
        <w:t>, 5</w:t>
      </w:r>
      <w:r w:rsidR="00911AAA" w:rsidRPr="00C52918">
        <w:rPr>
          <w:rFonts w:ascii="Times New Roman" w:hAnsi="Times New Roman" w:cs="Times New Roman"/>
          <w:sz w:val="20"/>
          <w:szCs w:val="20"/>
        </w:rPr>
        <w:t>0</w:t>
      </w:r>
      <w:r w:rsidR="00B56ACF" w:rsidRPr="00C52918">
        <w:rPr>
          <w:rFonts w:ascii="Times New Roman" w:hAnsi="Times New Roman" w:cs="Times New Roman"/>
          <w:sz w:val="20"/>
          <w:szCs w:val="20"/>
        </w:rPr>
        <w:t>-56.</w:t>
      </w:r>
    </w:p>
    <w:p w14:paraId="5BD7519B" w14:textId="77777777" w:rsidR="00333529" w:rsidRPr="00C52918" w:rsidRDefault="004A512F" w:rsidP="00307B8D">
      <w:pPr>
        <w:rPr>
          <w:rFonts w:ascii="Times New Roman" w:hAnsi="Times New Roman" w:cs="Times New Roman"/>
          <w:sz w:val="20"/>
          <w:szCs w:val="20"/>
        </w:rPr>
      </w:pPr>
      <w:r w:rsidRPr="00C52918">
        <w:rPr>
          <w:rFonts w:ascii="Times New Roman" w:hAnsi="Times New Roman" w:cs="Times New Roman"/>
          <w:sz w:val="20"/>
          <w:szCs w:val="20"/>
        </w:rPr>
        <w:t>De La Harpe, B. &amp; Thomas, I. (2009)</w:t>
      </w:r>
      <w:r w:rsidR="004D5086" w:rsidRPr="00C52918">
        <w:rPr>
          <w:rFonts w:ascii="Times New Roman" w:hAnsi="Times New Roman" w:cs="Times New Roman"/>
          <w:sz w:val="20"/>
          <w:szCs w:val="20"/>
        </w:rPr>
        <w:t>.</w:t>
      </w:r>
      <w:r w:rsidRPr="00C52918">
        <w:rPr>
          <w:rFonts w:ascii="Times New Roman" w:hAnsi="Times New Roman" w:cs="Times New Roman"/>
          <w:sz w:val="20"/>
          <w:szCs w:val="20"/>
        </w:rPr>
        <w:t xml:space="preserve"> Curriculum Change in Universities: Conditions that Facilitate</w:t>
      </w:r>
    </w:p>
    <w:p w14:paraId="6E627C34" w14:textId="77777777" w:rsidR="004A512F" w:rsidRPr="00C52918" w:rsidRDefault="00333529" w:rsidP="00307B8D">
      <w:pPr>
        <w:rPr>
          <w:rFonts w:ascii="Times New Roman" w:hAnsi="Times New Roman" w:cs="Times New Roman"/>
          <w:sz w:val="20"/>
          <w:szCs w:val="20"/>
        </w:rPr>
      </w:pPr>
      <w:r w:rsidRPr="00C52918">
        <w:rPr>
          <w:rFonts w:ascii="Times New Roman" w:hAnsi="Times New Roman" w:cs="Times New Roman"/>
          <w:sz w:val="20"/>
          <w:szCs w:val="20"/>
        </w:rPr>
        <w:t xml:space="preserve">    </w:t>
      </w:r>
      <w:r w:rsidR="004A512F" w:rsidRPr="00C52918">
        <w:rPr>
          <w:rFonts w:ascii="Times New Roman" w:hAnsi="Times New Roman" w:cs="Times New Roman"/>
          <w:sz w:val="20"/>
          <w:szCs w:val="20"/>
        </w:rPr>
        <w:t xml:space="preserve">Education for Sustainable Development. </w:t>
      </w:r>
      <w:r w:rsidR="004A512F" w:rsidRPr="00C52918">
        <w:rPr>
          <w:rFonts w:ascii="Times New Roman" w:hAnsi="Times New Roman" w:cs="Times New Roman"/>
          <w:i/>
          <w:sz w:val="20"/>
          <w:szCs w:val="20"/>
        </w:rPr>
        <w:t>Journal of Education for Sustainable Development</w:t>
      </w:r>
      <w:r w:rsidR="004D5086" w:rsidRPr="00C52918">
        <w:rPr>
          <w:rFonts w:ascii="Times New Roman" w:hAnsi="Times New Roman" w:cs="Times New Roman"/>
          <w:sz w:val="20"/>
          <w:szCs w:val="20"/>
        </w:rPr>
        <w:t xml:space="preserve">, </w:t>
      </w:r>
      <w:r w:rsidR="004D5086" w:rsidRPr="00C52918">
        <w:rPr>
          <w:rFonts w:ascii="Times New Roman" w:hAnsi="Times New Roman" w:cs="Times New Roman"/>
          <w:i/>
          <w:sz w:val="20"/>
          <w:szCs w:val="20"/>
        </w:rPr>
        <w:t>3</w:t>
      </w:r>
      <w:r w:rsidR="004A512F" w:rsidRPr="00C52918">
        <w:rPr>
          <w:rFonts w:ascii="Times New Roman" w:hAnsi="Times New Roman" w:cs="Times New Roman"/>
          <w:sz w:val="20"/>
          <w:szCs w:val="20"/>
        </w:rPr>
        <w:t>, 75-85.</w:t>
      </w:r>
    </w:p>
    <w:p w14:paraId="5343C004" w14:textId="77777777" w:rsidR="00333529" w:rsidRPr="00C52918" w:rsidRDefault="005E117A" w:rsidP="00307B8D">
      <w:pPr>
        <w:rPr>
          <w:rFonts w:ascii="Times New Roman" w:hAnsi="Times New Roman" w:cs="Times New Roman"/>
          <w:i/>
          <w:sz w:val="20"/>
          <w:szCs w:val="20"/>
        </w:rPr>
      </w:pPr>
      <w:r w:rsidRPr="00C52918">
        <w:rPr>
          <w:rFonts w:ascii="Times New Roman" w:hAnsi="Times New Roman" w:cs="Times New Roman"/>
          <w:sz w:val="20"/>
          <w:szCs w:val="20"/>
        </w:rPr>
        <w:t>Drayson, R., Bone, E., Agombar, J. &amp; Kemp, S. (2013)</w:t>
      </w:r>
      <w:r w:rsidR="004D5086" w:rsidRPr="00C52918">
        <w:rPr>
          <w:rFonts w:ascii="Times New Roman" w:hAnsi="Times New Roman" w:cs="Times New Roman"/>
          <w:sz w:val="20"/>
          <w:szCs w:val="20"/>
        </w:rPr>
        <w:t>.</w:t>
      </w:r>
      <w:r w:rsidR="00AB7AA9" w:rsidRPr="00C52918">
        <w:rPr>
          <w:rFonts w:ascii="Times New Roman" w:hAnsi="Times New Roman" w:cs="Times New Roman"/>
          <w:sz w:val="20"/>
          <w:szCs w:val="20"/>
        </w:rPr>
        <w:t xml:space="preserve"> </w:t>
      </w:r>
      <w:r w:rsidRPr="00C52918">
        <w:rPr>
          <w:rFonts w:ascii="Times New Roman" w:hAnsi="Times New Roman" w:cs="Times New Roman"/>
          <w:i/>
          <w:sz w:val="20"/>
          <w:szCs w:val="20"/>
        </w:rPr>
        <w:t>Student attitudes towards and skills for su</w:t>
      </w:r>
      <w:r w:rsidR="00AB7AA9" w:rsidRPr="00C52918">
        <w:rPr>
          <w:rFonts w:ascii="Times New Roman" w:hAnsi="Times New Roman" w:cs="Times New Roman"/>
          <w:i/>
          <w:sz w:val="20"/>
          <w:szCs w:val="20"/>
        </w:rPr>
        <w:t>stainable</w:t>
      </w:r>
    </w:p>
    <w:p w14:paraId="692A2D4C" w14:textId="77777777" w:rsidR="005E117A" w:rsidRPr="00C52918" w:rsidRDefault="00333529" w:rsidP="00307B8D">
      <w:pPr>
        <w:rPr>
          <w:rFonts w:ascii="Times New Roman" w:hAnsi="Times New Roman" w:cs="Times New Roman"/>
          <w:sz w:val="20"/>
          <w:szCs w:val="20"/>
        </w:rPr>
      </w:pPr>
      <w:r w:rsidRPr="00C52918">
        <w:rPr>
          <w:rFonts w:ascii="Times New Roman" w:hAnsi="Times New Roman" w:cs="Times New Roman"/>
          <w:i/>
          <w:sz w:val="20"/>
          <w:szCs w:val="20"/>
        </w:rPr>
        <w:t xml:space="preserve">    </w:t>
      </w:r>
      <w:r w:rsidR="00AB7AA9" w:rsidRPr="00C52918">
        <w:rPr>
          <w:rFonts w:ascii="Times New Roman" w:hAnsi="Times New Roman" w:cs="Times New Roman"/>
          <w:i/>
          <w:sz w:val="20"/>
          <w:szCs w:val="20"/>
        </w:rPr>
        <w:t>development</w:t>
      </w:r>
      <w:r w:rsidR="00AB7AA9" w:rsidRPr="00C52918">
        <w:rPr>
          <w:rFonts w:ascii="Times New Roman" w:hAnsi="Times New Roman" w:cs="Times New Roman"/>
          <w:sz w:val="20"/>
          <w:szCs w:val="20"/>
        </w:rPr>
        <w:t xml:space="preserve">. </w:t>
      </w:r>
      <w:r w:rsidR="008B7CFF" w:rsidRPr="00C52918">
        <w:rPr>
          <w:rFonts w:ascii="Times New Roman" w:hAnsi="Times New Roman" w:cs="Times New Roman"/>
          <w:sz w:val="20"/>
          <w:szCs w:val="20"/>
        </w:rPr>
        <w:t>York, Higher Education Academy / National Union of Students</w:t>
      </w:r>
      <w:r w:rsidR="008D5C15" w:rsidRPr="00C52918">
        <w:rPr>
          <w:rFonts w:ascii="Times New Roman" w:hAnsi="Times New Roman" w:cs="Times New Roman"/>
          <w:sz w:val="20"/>
          <w:szCs w:val="20"/>
        </w:rPr>
        <w:t>.</w:t>
      </w:r>
    </w:p>
    <w:p w14:paraId="1218A044" w14:textId="77777777" w:rsidR="00333529" w:rsidRPr="00C52918" w:rsidRDefault="003F2FAD" w:rsidP="00307B8D">
      <w:pPr>
        <w:rPr>
          <w:rFonts w:ascii="Times New Roman" w:hAnsi="Times New Roman" w:cs="Times New Roman"/>
          <w:sz w:val="20"/>
          <w:szCs w:val="20"/>
        </w:rPr>
      </w:pPr>
      <w:r w:rsidRPr="00C52918">
        <w:rPr>
          <w:rFonts w:ascii="Times New Roman" w:hAnsi="Times New Roman" w:cs="Times New Roman"/>
          <w:sz w:val="20"/>
          <w:szCs w:val="20"/>
        </w:rPr>
        <w:t>Fien, J. (2002)</w:t>
      </w:r>
      <w:r w:rsidR="00AB7AA9" w:rsidRPr="00C52918">
        <w:rPr>
          <w:rFonts w:ascii="Times New Roman" w:hAnsi="Times New Roman" w:cs="Times New Roman"/>
          <w:sz w:val="20"/>
          <w:szCs w:val="20"/>
        </w:rPr>
        <w:t xml:space="preserve">. </w:t>
      </w:r>
      <w:r w:rsidRPr="00C52918">
        <w:rPr>
          <w:rFonts w:ascii="Times New Roman" w:hAnsi="Times New Roman" w:cs="Times New Roman"/>
          <w:sz w:val="20"/>
          <w:szCs w:val="20"/>
        </w:rPr>
        <w:t xml:space="preserve">Advancing sustainability in higher education: issues </w:t>
      </w:r>
      <w:r w:rsidR="00333529" w:rsidRPr="00C52918">
        <w:rPr>
          <w:rFonts w:ascii="Times New Roman" w:hAnsi="Times New Roman" w:cs="Times New Roman"/>
          <w:sz w:val="20"/>
          <w:szCs w:val="20"/>
        </w:rPr>
        <w:t>and opportunities for research.</w:t>
      </w:r>
    </w:p>
    <w:p w14:paraId="55C91A82" w14:textId="77777777" w:rsidR="003F2FAD" w:rsidRPr="00C52918" w:rsidRDefault="00333529" w:rsidP="00307B8D">
      <w:pPr>
        <w:rPr>
          <w:rFonts w:ascii="Times New Roman" w:hAnsi="Times New Roman" w:cs="Times New Roman"/>
          <w:sz w:val="20"/>
          <w:szCs w:val="20"/>
        </w:rPr>
      </w:pPr>
      <w:r w:rsidRPr="00C52918">
        <w:rPr>
          <w:rFonts w:ascii="Times New Roman" w:hAnsi="Times New Roman" w:cs="Times New Roman"/>
          <w:sz w:val="20"/>
          <w:szCs w:val="20"/>
        </w:rPr>
        <w:t xml:space="preserve">    </w:t>
      </w:r>
      <w:r w:rsidR="003F2FAD" w:rsidRPr="00C52918">
        <w:rPr>
          <w:rFonts w:ascii="Times New Roman" w:hAnsi="Times New Roman" w:cs="Times New Roman"/>
          <w:i/>
          <w:sz w:val="20"/>
          <w:szCs w:val="20"/>
        </w:rPr>
        <w:t>International Journal of Sustainability in Higher Education</w:t>
      </w:r>
      <w:r w:rsidR="00AB7AA9" w:rsidRPr="00C52918">
        <w:rPr>
          <w:rFonts w:ascii="Times New Roman" w:hAnsi="Times New Roman" w:cs="Times New Roman"/>
          <w:sz w:val="20"/>
          <w:szCs w:val="20"/>
        </w:rPr>
        <w:t xml:space="preserve">, </w:t>
      </w:r>
      <w:r w:rsidR="00AB7AA9" w:rsidRPr="00C52918">
        <w:rPr>
          <w:rFonts w:ascii="Times New Roman" w:hAnsi="Times New Roman" w:cs="Times New Roman"/>
          <w:i/>
          <w:sz w:val="20"/>
          <w:szCs w:val="20"/>
        </w:rPr>
        <w:t>3</w:t>
      </w:r>
      <w:r w:rsidR="003F2FAD" w:rsidRPr="00C52918">
        <w:rPr>
          <w:rFonts w:ascii="Times New Roman" w:hAnsi="Times New Roman" w:cs="Times New Roman"/>
          <w:sz w:val="20"/>
          <w:szCs w:val="20"/>
        </w:rPr>
        <w:t>, 243-253.</w:t>
      </w:r>
    </w:p>
    <w:p w14:paraId="1F0AC3D9" w14:textId="77777777" w:rsidR="00333529" w:rsidRPr="00C52918" w:rsidRDefault="00BF196E" w:rsidP="00307B8D">
      <w:pPr>
        <w:rPr>
          <w:rFonts w:ascii="Times New Roman" w:hAnsi="Times New Roman" w:cs="Times New Roman"/>
          <w:sz w:val="20"/>
          <w:szCs w:val="20"/>
        </w:rPr>
      </w:pPr>
      <w:r w:rsidRPr="00C52918">
        <w:rPr>
          <w:rFonts w:ascii="Times New Roman" w:hAnsi="Times New Roman" w:cs="Times New Roman"/>
          <w:sz w:val="20"/>
          <w:szCs w:val="20"/>
        </w:rPr>
        <w:t>Fraser, S. (2006)</w:t>
      </w:r>
      <w:r w:rsidR="00AB7AA9" w:rsidRPr="00C52918">
        <w:rPr>
          <w:rFonts w:ascii="Times New Roman" w:hAnsi="Times New Roman" w:cs="Times New Roman"/>
          <w:sz w:val="20"/>
          <w:szCs w:val="20"/>
        </w:rPr>
        <w:t>.</w:t>
      </w:r>
      <w:r w:rsidRPr="00C52918">
        <w:rPr>
          <w:rFonts w:ascii="Times New Roman" w:hAnsi="Times New Roman" w:cs="Times New Roman"/>
          <w:sz w:val="20"/>
          <w:szCs w:val="20"/>
        </w:rPr>
        <w:t xml:space="preserve"> Shaping the University Curriculum through Partnerships and Critical Conversations.</w:t>
      </w:r>
    </w:p>
    <w:p w14:paraId="7B080E68" w14:textId="77777777" w:rsidR="00BF196E" w:rsidRPr="00C52918" w:rsidRDefault="00333529" w:rsidP="00307B8D">
      <w:pPr>
        <w:rPr>
          <w:rFonts w:ascii="Times New Roman" w:hAnsi="Times New Roman" w:cs="Times New Roman"/>
          <w:sz w:val="20"/>
          <w:szCs w:val="20"/>
        </w:rPr>
      </w:pPr>
      <w:r w:rsidRPr="00C52918">
        <w:rPr>
          <w:rFonts w:ascii="Times New Roman" w:hAnsi="Times New Roman" w:cs="Times New Roman"/>
          <w:sz w:val="20"/>
          <w:szCs w:val="20"/>
        </w:rPr>
        <w:t xml:space="preserve">   </w:t>
      </w:r>
      <w:r w:rsidR="00BF196E" w:rsidRPr="00C52918">
        <w:rPr>
          <w:rFonts w:ascii="Times New Roman" w:hAnsi="Times New Roman" w:cs="Times New Roman"/>
          <w:sz w:val="20"/>
          <w:szCs w:val="20"/>
        </w:rPr>
        <w:t xml:space="preserve"> </w:t>
      </w:r>
      <w:r w:rsidR="00BF196E" w:rsidRPr="00C52918">
        <w:rPr>
          <w:rFonts w:ascii="Times New Roman" w:hAnsi="Times New Roman" w:cs="Times New Roman"/>
          <w:i/>
          <w:sz w:val="20"/>
          <w:szCs w:val="20"/>
        </w:rPr>
        <w:t>International Journal for Academic Development</w:t>
      </w:r>
      <w:r w:rsidR="00AB7AA9" w:rsidRPr="00C52918">
        <w:rPr>
          <w:rFonts w:ascii="Times New Roman" w:hAnsi="Times New Roman" w:cs="Times New Roman"/>
          <w:sz w:val="20"/>
          <w:szCs w:val="20"/>
        </w:rPr>
        <w:t xml:space="preserve">, </w:t>
      </w:r>
      <w:r w:rsidR="00AB7AA9" w:rsidRPr="00C52918">
        <w:rPr>
          <w:rFonts w:ascii="Times New Roman" w:hAnsi="Times New Roman" w:cs="Times New Roman"/>
          <w:i/>
          <w:sz w:val="20"/>
          <w:szCs w:val="20"/>
        </w:rPr>
        <w:t>11</w:t>
      </w:r>
      <w:r w:rsidR="00BF196E" w:rsidRPr="00C52918">
        <w:rPr>
          <w:rFonts w:ascii="Times New Roman" w:hAnsi="Times New Roman" w:cs="Times New Roman"/>
          <w:sz w:val="20"/>
          <w:szCs w:val="20"/>
        </w:rPr>
        <w:t>, 5-17.</w:t>
      </w:r>
    </w:p>
    <w:p w14:paraId="7F1D9CEB" w14:textId="77777777" w:rsidR="00333529" w:rsidRPr="00C52918" w:rsidRDefault="00BD5506" w:rsidP="00BD5506">
      <w:pPr>
        <w:rPr>
          <w:rFonts w:ascii="Times New Roman" w:hAnsi="Times New Roman" w:cs="Times New Roman"/>
          <w:i/>
          <w:sz w:val="20"/>
          <w:szCs w:val="20"/>
          <w:lang w:val="en-US"/>
        </w:rPr>
      </w:pPr>
      <w:r w:rsidRPr="00C52918">
        <w:rPr>
          <w:rFonts w:ascii="Times New Roman" w:hAnsi="Times New Roman" w:cs="Times New Roman"/>
          <w:sz w:val="20"/>
          <w:szCs w:val="20"/>
          <w:lang w:val="en-US"/>
        </w:rPr>
        <w:t>Fraser</w:t>
      </w:r>
      <w:r w:rsidR="00444FB0" w:rsidRPr="00C52918">
        <w:rPr>
          <w:rFonts w:ascii="Times New Roman" w:hAnsi="Times New Roman" w:cs="Times New Roman"/>
          <w:sz w:val="20"/>
          <w:szCs w:val="20"/>
          <w:lang w:val="en-US"/>
        </w:rPr>
        <w:t>, S.</w:t>
      </w:r>
      <w:r w:rsidRPr="00C52918">
        <w:rPr>
          <w:rFonts w:ascii="Times New Roman" w:hAnsi="Times New Roman" w:cs="Times New Roman"/>
          <w:sz w:val="20"/>
          <w:szCs w:val="20"/>
          <w:lang w:val="en-US"/>
        </w:rPr>
        <w:t xml:space="preserve"> &amp; Bosanquet</w:t>
      </w:r>
      <w:r w:rsidR="00444FB0" w:rsidRPr="00C52918">
        <w:rPr>
          <w:rFonts w:ascii="Times New Roman" w:hAnsi="Times New Roman" w:cs="Times New Roman"/>
          <w:sz w:val="20"/>
          <w:szCs w:val="20"/>
          <w:lang w:val="en-US"/>
        </w:rPr>
        <w:t>, A.</w:t>
      </w:r>
      <w:r w:rsidRPr="00C52918">
        <w:rPr>
          <w:rFonts w:ascii="Times New Roman" w:hAnsi="Times New Roman" w:cs="Times New Roman"/>
          <w:sz w:val="20"/>
          <w:szCs w:val="20"/>
          <w:lang w:val="en-US"/>
        </w:rPr>
        <w:t xml:space="preserve"> (2006)</w:t>
      </w:r>
      <w:r w:rsidR="00AB7AA9" w:rsidRPr="00C52918">
        <w:rPr>
          <w:rFonts w:ascii="Times New Roman" w:hAnsi="Times New Roman" w:cs="Times New Roman"/>
          <w:sz w:val="20"/>
          <w:szCs w:val="20"/>
          <w:lang w:val="en-US"/>
        </w:rPr>
        <w:t>.</w:t>
      </w:r>
      <w:r w:rsidRPr="00C52918">
        <w:rPr>
          <w:rFonts w:ascii="Times New Roman" w:hAnsi="Times New Roman" w:cs="Times New Roman"/>
          <w:sz w:val="20"/>
          <w:szCs w:val="20"/>
          <w:lang w:val="en-US"/>
        </w:rPr>
        <w:t xml:space="preserve"> </w:t>
      </w:r>
      <w:r w:rsidR="00444FB0" w:rsidRPr="00C52918">
        <w:rPr>
          <w:rFonts w:ascii="Times New Roman" w:hAnsi="Times New Roman" w:cs="Times New Roman"/>
          <w:sz w:val="20"/>
          <w:szCs w:val="20"/>
          <w:lang w:val="en-US"/>
        </w:rPr>
        <w:t xml:space="preserve">The curriculum? That’s just a unit outline, isn’t it? </w:t>
      </w:r>
      <w:r w:rsidR="00444FB0" w:rsidRPr="00C52918">
        <w:rPr>
          <w:rFonts w:ascii="Times New Roman" w:hAnsi="Times New Roman" w:cs="Times New Roman"/>
          <w:i/>
          <w:sz w:val="20"/>
          <w:szCs w:val="20"/>
          <w:lang w:val="en-US"/>
        </w:rPr>
        <w:t>Studies in Higher</w:t>
      </w:r>
    </w:p>
    <w:p w14:paraId="2E19EE5D" w14:textId="77777777" w:rsidR="00BD5506" w:rsidRPr="00C52918" w:rsidRDefault="00333529" w:rsidP="00BD5506">
      <w:pPr>
        <w:rPr>
          <w:rFonts w:ascii="Times New Roman" w:hAnsi="Times New Roman" w:cs="Times New Roman"/>
          <w:sz w:val="20"/>
          <w:szCs w:val="20"/>
          <w:lang w:val="en-US"/>
        </w:rPr>
      </w:pPr>
      <w:r w:rsidRPr="00C52918">
        <w:rPr>
          <w:rFonts w:ascii="Times New Roman" w:hAnsi="Times New Roman" w:cs="Times New Roman"/>
          <w:i/>
          <w:sz w:val="20"/>
          <w:szCs w:val="20"/>
          <w:lang w:val="en-US"/>
        </w:rPr>
        <w:t xml:space="preserve">   </w:t>
      </w:r>
      <w:r w:rsidR="00444FB0" w:rsidRPr="00C52918">
        <w:rPr>
          <w:rFonts w:ascii="Times New Roman" w:hAnsi="Times New Roman" w:cs="Times New Roman"/>
          <w:i/>
          <w:sz w:val="20"/>
          <w:szCs w:val="20"/>
          <w:lang w:val="en-US"/>
        </w:rPr>
        <w:t xml:space="preserve"> Education</w:t>
      </w:r>
      <w:r w:rsidR="001371FC" w:rsidRPr="00C52918">
        <w:rPr>
          <w:rFonts w:ascii="Times New Roman" w:hAnsi="Times New Roman" w:cs="Times New Roman"/>
          <w:sz w:val="20"/>
          <w:szCs w:val="20"/>
          <w:lang w:val="en-US"/>
        </w:rPr>
        <w:t xml:space="preserve">, </w:t>
      </w:r>
      <w:r w:rsidR="001371FC" w:rsidRPr="00C52918">
        <w:rPr>
          <w:rFonts w:ascii="Times New Roman" w:hAnsi="Times New Roman" w:cs="Times New Roman"/>
          <w:i/>
          <w:sz w:val="20"/>
          <w:szCs w:val="20"/>
          <w:lang w:val="en-US"/>
        </w:rPr>
        <w:t>31</w:t>
      </w:r>
      <w:r w:rsidR="001371FC" w:rsidRPr="00C52918">
        <w:rPr>
          <w:rFonts w:ascii="Times New Roman" w:hAnsi="Times New Roman" w:cs="Times New Roman"/>
          <w:sz w:val="20"/>
          <w:szCs w:val="20"/>
          <w:lang w:val="en-US"/>
        </w:rPr>
        <w:t>,</w:t>
      </w:r>
      <w:r w:rsidR="00444FB0" w:rsidRPr="00C52918">
        <w:rPr>
          <w:rFonts w:ascii="Times New Roman" w:hAnsi="Times New Roman" w:cs="Times New Roman"/>
          <w:sz w:val="20"/>
          <w:szCs w:val="20"/>
          <w:lang w:val="en-US"/>
        </w:rPr>
        <w:t xml:space="preserve"> 269-284.</w:t>
      </w:r>
    </w:p>
    <w:p w14:paraId="33DA3D87" w14:textId="77777777" w:rsidR="00333529" w:rsidRPr="00C52918" w:rsidRDefault="007D0CB0" w:rsidP="00AB7AA9">
      <w:pPr>
        <w:rPr>
          <w:rFonts w:ascii="Times New Roman" w:hAnsi="Times New Roman" w:cs="Times New Roman"/>
          <w:sz w:val="20"/>
          <w:szCs w:val="20"/>
        </w:rPr>
      </w:pPr>
      <w:r w:rsidRPr="00C52918">
        <w:rPr>
          <w:rFonts w:ascii="Times New Roman" w:hAnsi="Times New Roman" w:cs="Times New Roman"/>
          <w:sz w:val="20"/>
          <w:szCs w:val="20"/>
        </w:rPr>
        <w:t>Free Exchange</w:t>
      </w:r>
      <w:r w:rsidR="003A1840" w:rsidRPr="00C52918">
        <w:rPr>
          <w:rFonts w:ascii="Times New Roman" w:hAnsi="Times New Roman" w:cs="Times New Roman"/>
          <w:sz w:val="20"/>
          <w:szCs w:val="20"/>
        </w:rPr>
        <w:t xml:space="preserve"> (2007</w:t>
      </w:r>
      <w:r w:rsidR="00AB7AA9" w:rsidRPr="00C52918">
        <w:rPr>
          <w:rFonts w:ascii="Times New Roman" w:hAnsi="Times New Roman" w:cs="Times New Roman"/>
          <w:sz w:val="20"/>
          <w:szCs w:val="20"/>
        </w:rPr>
        <w:t>, 21 August 2007</w:t>
      </w:r>
      <w:r w:rsidR="003A1840" w:rsidRPr="00C52918">
        <w:rPr>
          <w:rFonts w:ascii="Times New Roman" w:hAnsi="Times New Roman" w:cs="Times New Roman"/>
          <w:sz w:val="20"/>
          <w:szCs w:val="20"/>
        </w:rPr>
        <w:t>)</w:t>
      </w:r>
      <w:r w:rsidR="00AB7AA9" w:rsidRPr="00C52918">
        <w:rPr>
          <w:rFonts w:ascii="Times New Roman" w:hAnsi="Times New Roman" w:cs="Times New Roman"/>
          <w:sz w:val="20"/>
          <w:szCs w:val="20"/>
        </w:rPr>
        <w:t>.</w:t>
      </w:r>
      <w:r w:rsidR="003A1840" w:rsidRPr="00C52918">
        <w:rPr>
          <w:rFonts w:ascii="Times New Roman" w:hAnsi="Times New Roman" w:cs="Times New Roman"/>
          <w:sz w:val="20"/>
          <w:szCs w:val="20"/>
        </w:rPr>
        <w:t xml:space="preserve"> Making the second best of it. </w:t>
      </w:r>
      <w:r w:rsidR="003A1840" w:rsidRPr="00C52918">
        <w:rPr>
          <w:rFonts w:ascii="Times New Roman" w:hAnsi="Times New Roman" w:cs="Times New Roman"/>
          <w:i/>
          <w:sz w:val="20"/>
          <w:szCs w:val="20"/>
        </w:rPr>
        <w:t>The Economist</w:t>
      </w:r>
      <w:r w:rsidR="003A1840" w:rsidRPr="00C52918">
        <w:rPr>
          <w:rFonts w:ascii="Times New Roman" w:hAnsi="Times New Roman" w:cs="Times New Roman"/>
          <w:sz w:val="20"/>
          <w:szCs w:val="20"/>
        </w:rPr>
        <w:t xml:space="preserve">. </w:t>
      </w:r>
      <w:r w:rsidR="00AB7AA9" w:rsidRPr="00C52918">
        <w:rPr>
          <w:rFonts w:ascii="Times New Roman" w:hAnsi="Times New Roman" w:cs="Times New Roman"/>
          <w:sz w:val="20"/>
          <w:szCs w:val="20"/>
        </w:rPr>
        <w:t>Retrieved from:</w:t>
      </w:r>
    </w:p>
    <w:p w14:paraId="5677326B" w14:textId="77777777" w:rsidR="008D5C15" w:rsidRPr="00C52918" w:rsidRDefault="00333529" w:rsidP="008D5C15">
      <w:pPr>
        <w:rPr>
          <w:rFonts w:ascii="Times New Roman" w:hAnsi="Times New Roman" w:cs="Times New Roman"/>
          <w:sz w:val="20"/>
          <w:szCs w:val="20"/>
        </w:rPr>
      </w:pPr>
      <w:r w:rsidRPr="00C52918">
        <w:rPr>
          <w:rFonts w:ascii="Times New Roman" w:hAnsi="Times New Roman" w:cs="Times New Roman"/>
          <w:sz w:val="20"/>
          <w:szCs w:val="20"/>
        </w:rPr>
        <w:t xml:space="preserve">    </w:t>
      </w:r>
      <w:hyperlink r:id="rId9" w:history="1">
        <w:r w:rsidR="003A1840" w:rsidRPr="00C52918">
          <w:rPr>
            <w:rStyle w:val="Hyperlink"/>
            <w:rFonts w:ascii="Times New Roman" w:hAnsi="Times New Roman" w:cs="Times New Roman"/>
            <w:color w:val="auto"/>
            <w:sz w:val="20"/>
            <w:szCs w:val="20"/>
          </w:rPr>
          <w:t>www.economist.com/blogs/freeexchange/2007/08/making_the_second_best_of_it</w:t>
        </w:r>
      </w:hyperlink>
      <w:r w:rsidR="003A1840" w:rsidRPr="00C52918">
        <w:rPr>
          <w:rFonts w:ascii="Times New Roman" w:hAnsi="Times New Roman" w:cs="Times New Roman"/>
          <w:sz w:val="20"/>
          <w:szCs w:val="20"/>
        </w:rPr>
        <w:t xml:space="preserve"> </w:t>
      </w:r>
    </w:p>
    <w:p w14:paraId="35D60C90" w14:textId="77777777" w:rsidR="00333529" w:rsidRPr="00C52918" w:rsidRDefault="00A876A8" w:rsidP="008D5C15">
      <w:pPr>
        <w:rPr>
          <w:rFonts w:ascii="Times New Roman" w:hAnsi="Times New Roman" w:cs="Times New Roman"/>
          <w:sz w:val="20"/>
          <w:szCs w:val="20"/>
          <w:lang w:val="en-US"/>
        </w:rPr>
      </w:pPr>
      <w:r w:rsidRPr="00C52918">
        <w:rPr>
          <w:rFonts w:ascii="Times New Roman" w:hAnsi="Times New Roman" w:cs="Times New Roman"/>
          <w:sz w:val="20"/>
          <w:szCs w:val="20"/>
          <w:lang w:val="en-US"/>
        </w:rPr>
        <w:t xml:space="preserve">Higher Education Academy </w:t>
      </w:r>
      <w:r w:rsidR="008D5C15" w:rsidRPr="00C52918">
        <w:rPr>
          <w:rFonts w:ascii="Times New Roman" w:hAnsi="Times New Roman" w:cs="Times New Roman"/>
          <w:sz w:val="20"/>
          <w:szCs w:val="20"/>
          <w:lang w:val="en-US"/>
        </w:rPr>
        <w:t>(2011)</w:t>
      </w:r>
      <w:r w:rsidR="00AB7AA9" w:rsidRPr="00C52918">
        <w:rPr>
          <w:rFonts w:ascii="Times New Roman" w:hAnsi="Times New Roman" w:cs="Times New Roman"/>
          <w:sz w:val="20"/>
          <w:szCs w:val="20"/>
          <w:lang w:val="en-US"/>
        </w:rPr>
        <w:t>.</w:t>
      </w:r>
      <w:r w:rsidR="008D5C15" w:rsidRPr="00C52918">
        <w:rPr>
          <w:rFonts w:ascii="Times New Roman" w:hAnsi="Times New Roman" w:cs="Times New Roman"/>
          <w:sz w:val="20"/>
          <w:szCs w:val="20"/>
          <w:lang w:val="en-US"/>
        </w:rPr>
        <w:t xml:space="preserve"> Green Academy</w:t>
      </w:r>
      <w:r w:rsidR="00AB7AA9" w:rsidRPr="00C52918">
        <w:rPr>
          <w:rFonts w:ascii="Times New Roman" w:hAnsi="Times New Roman" w:cs="Times New Roman"/>
          <w:sz w:val="20"/>
          <w:szCs w:val="20"/>
          <w:lang w:val="en-US"/>
        </w:rPr>
        <w:t>. Retri</w:t>
      </w:r>
      <w:r w:rsidR="00D022B8" w:rsidRPr="00C52918">
        <w:rPr>
          <w:rFonts w:ascii="Times New Roman" w:hAnsi="Times New Roman" w:cs="Times New Roman"/>
          <w:sz w:val="20"/>
          <w:szCs w:val="20"/>
          <w:lang w:val="en-US"/>
        </w:rPr>
        <w:t>e</w:t>
      </w:r>
      <w:r w:rsidR="00AB7AA9" w:rsidRPr="00C52918">
        <w:rPr>
          <w:rFonts w:ascii="Times New Roman" w:hAnsi="Times New Roman" w:cs="Times New Roman"/>
          <w:sz w:val="20"/>
          <w:szCs w:val="20"/>
          <w:lang w:val="en-US"/>
        </w:rPr>
        <w:t>ved from:</w:t>
      </w:r>
    </w:p>
    <w:p w14:paraId="6FACB40C" w14:textId="77777777" w:rsidR="008D5C15" w:rsidRPr="00C52918" w:rsidRDefault="00333529" w:rsidP="008D5C15">
      <w:pPr>
        <w:rPr>
          <w:rFonts w:ascii="Times New Roman" w:hAnsi="Times New Roman" w:cs="Times New Roman"/>
          <w:sz w:val="20"/>
          <w:szCs w:val="20"/>
          <w:lang w:val="en-US"/>
        </w:rPr>
      </w:pPr>
      <w:r w:rsidRPr="00C52918">
        <w:rPr>
          <w:rFonts w:ascii="Times New Roman" w:hAnsi="Times New Roman" w:cs="Times New Roman"/>
          <w:b/>
          <w:sz w:val="20"/>
          <w:szCs w:val="20"/>
          <w:lang w:val="en-US"/>
        </w:rPr>
        <w:t xml:space="preserve">   </w:t>
      </w:r>
      <w:hyperlink r:id="rId10" w:history="1">
        <w:r w:rsidR="008D5C15" w:rsidRPr="00C52918">
          <w:rPr>
            <w:rStyle w:val="Hyperlink"/>
            <w:rFonts w:ascii="Times New Roman" w:hAnsi="Times New Roman" w:cs="Times New Roman"/>
            <w:color w:val="auto"/>
            <w:sz w:val="20"/>
            <w:szCs w:val="20"/>
            <w:lang w:val="en-US"/>
          </w:rPr>
          <w:t>www.heacademy.ac.uk/news/detail/2010/esd_green_academy_call_2011</w:t>
        </w:r>
      </w:hyperlink>
      <w:r w:rsidR="008D5C15" w:rsidRPr="00C52918">
        <w:rPr>
          <w:rFonts w:ascii="Times New Roman" w:hAnsi="Times New Roman" w:cs="Times New Roman"/>
          <w:sz w:val="20"/>
          <w:szCs w:val="20"/>
          <w:lang w:val="en-US"/>
        </w:rPr>
        <w:t xml:space="preserve"> </w:t>
      </w:r>
      <w:r w:rsidR="00592F47" w:rsidRPr="00C52918">
        <w:rPr>
          <w:rFonts w:ascii="Times New Roman" w:hAnsi="Times New Roman" w:cs="Times New Roman"/>
          <w:sz w:val="20"/>
          <w:szCs w:val="20"/>
          <w:lang w:val="en-US"/>
        </w:rPr>
        <w:t xml:space="preserve"> </w:t>
      </w:r>
    </w:p>
    <w:p w14:paraId="4F8411FE" w14:textId="088834CC" w:rsidR="00333529" w:rsidRPr="00C52918" w:rsidRDefault="00BD78F1" w:rsidP="00D022B8">
      <w:pPr>
        <w:rPr>
          <w:rFonts w:ascii="Times New Roman" w:hAnsi="Times New Roman" w:cs="Times New Roman"/>
          <w:sz w:val="20"/>
          <w:szCs w:val="20"/>
        </w:rPr>
      </w:pPr>
      <w:proofErr w:type="gramStart"/>
      <w:r w:rsidRPr="00C52918">
        <w:rPr>
          <w:rFonts w:ascii="Times New Roman" w:hAnsi="Times New Roman" w:cs="Times New Roman"/>
          <w:sz w:val="20"/>
          <w:szCs w:val="20"/>
        </w:rPr>
        <w:t>Higher Education Fund</w:t>
      </w:r>
      <w:r w:rsidR="00ED176A">
        <w:rPr>
          <w:rFonts w:ascii="Times New Roman" w:hAnsi="Times New Roman" w:cs="Times New Roman"/>
          <w:sz w:val="20"/>
          <w:szCs w:val="20"/>
        </w:rPr>
        <w:t xml:space="preserve">ing Council for England </w:t>
      </w:r>
      <w:r w:rsidRPr="00C52918">
        <w:rPr>
          <w:rFonts w:ascii="Times New Roman" w:hAnsi="Times New Roman" w:cs="Times New Roman"/>
          <w:sz w:val="20"/>
          <w:szCs w:val="20"/>
        </w:rPr>
        <w:t>(2005)</w:t>
      </w:r>
      <w:r w:rsidR="00D022B8" w:rsidRPr="00C52918">
        <w:rPr>
          <w:rFonts w:ascii="Times New Roman" w:hAnsi="Times New Roman" w:cs="Times New Roman"/>
          <w:sz w:val="20"/>
          <w:szCs w:val="20"/>
        </w:rPr>
        <w:t>.</w:t>
      </w:r>
      <w:proofErr w:type="gramEnd"/>
      <w:r w:rsidRPr="00C52918">
        <w:rPr>
          <w:rFonts w:ascii="Times New Roman" w:hAnsi="Times New Roman" w:cs="Times New Roman"/>
          <w:sz w:val="20"/>
          <w:szCs w:val="20"/>
        </w:rPr>
        <w:t xml:space="preserve"> Sustainable </w:t>
      </w:r>
      <w:r w:rsidR="00D022B8" w:rsidRPr="00C52918">
        <w:rPr>
          <w:rFonts w:ascii="Times New Roman" w:hAnsi="Times New Roman" w:cs="Times New Roman"/>
          <w:sz w:val="20"/>
          <w:szCs w:val="20"/>
        </w:rPr>
        <w:t>development in higher</w:t>
      </w:r>
    </w:p>
    <w:p w14:paraId="18B30AD4" w14:textId="77777777" w:rsidR="00BD78F1" w:rsidRPr="00C52918" w:rsidRDefault="00D022B8" w:rsidP="00307B8D">
      <w:pPr>
        <w:rPr>
          <w:rFonts w:ascii="Times New Roman" w:hAnsi="Times New Roman" w:cs="Times New Roman"/>
          <w:sz w:val="20"/>
          <w:szCs w:val="20"/>
        </w:rPr>
      </w:pPr>
      <w:r w:rsidRPr="00C52918">
        <w:rPr>
          <w:rFonts w:ascii="Times New Roman" w:hAnsi="Times New Roman" w:cs="Times New Roman"/>
          <w:sz w:val="20"/>
          <w:szCs w:val="20"/>
        </w:rPr>
        <w:t xml:space="preserve"> </w:t>
      </w:r>
      <w:r w:rsidR="00333529" w:rsidRPr="00C52918">
        <w:rPr>
          <w:rFonts w:ascii="Times New Roman" w:hAnsi="Times New Roman" w:cs="Times New Roman"/>
          <w:sz w:val="20"/>
          <w:szCs w:val="20"/>
        </w:rPr>
        <w:t xml:space="preserve">   </w:t>
      </w:r>
      <w:r w:rsidRPr="00C52918">
        <w:rPr>
          <w:rFonts w:ascii="Times New Roman" w:hAnsi="Times New Roman" w:cs="Times New Roman"/>
          <w:sz w:val="20"/>
          <w:szCs w:val="20"/>
        </w:rPr>
        <w:t>education</w:t>
      </w:r>
      <w:r w:rsidR="00BD78F1" w:rsidRPr="00C52918">
        <w:rPr>
          <w:rFonts w:ascii="Times New Roman" w:hAnsi="Times New Roman" w:cs="Times New Roman"/>
          <w:sz w:val="20"/>
          <w:szCs w:val="20"/>
        </w:rPr>
        <w:t xml:space="preserve">. </w:t>
      </w:r>
      <w:r w:rsidRPr="00C52918">
        <w:rPr>
          <w:rFonts w:ascii="Times New Roman" w:hAnsi="Times New Roman" w:cs="Times New Roman"/>
          <w:sz w:val="20"/>
          <w:szCs w:val="20"/>
        </w:rPr>
        <w:t>Retrieved from:</w:t>
      </w:r>
      <w:r w:rsidR="00333529" w:rsidRPr="00C52918">
        <w:rPr>
          <w:rFonts w:ascii="Times New Roman" w:hAnsi="Times New Roman" w:cs="Times New Roman"/>
          <w:sz w:val="20"/>
          <w:szCs w:val="20"/>
        </w:rPr>
        <w:t xml:space="preserve">       </w:t>
      </w:r>
      <w:hyperlink r:id="rId11" w:history="1">
        <w:r w:rsidR="00BD78F1" w:rsidRPr="00C52918">
          <w:rPr>
            <w:rStyle w:val="Hyperlink"/>
            <w:rFonts w:ascii="Times New Roman" w:hAnsi="Times New Roman" w:cs="Times New Roman"/>
            <w:color w:val="auto"/>
            <w:sz w:val="20"/>
            <w:szCs w:val="20"/>
          </w:rPr>
          <w:t>http://webarchive.nationalarchives.gov.uk/20100202100434/http://hefce.ac.uk/pubs/hefce/2005/05_28/</w:t>
        </w:r>
      </w:hyperlink>
      <w:r w:rsidR="008D5C15" w:rsidRPr="00C52918">
        <w:rPr>
          <w:rFonts w:ascii="Times New Roman" w:hAnsi="Times New Roman" w:cs="Times New Roman"/>
          <w:sz w:val="20"/>
          <w:szCs w:val="20"/>
        </w:rPr>
        <w:t xml:space="preserve">  </w:t>
      </w:r>
    </w:p>
    <w:p w14:paraId="27B31A6B" w14:textId="0A93D4F9" w:rsidR="00333529" w:rsidRPr="00C52918" w:rsidRDefault="00BD78F1" w:rsidP="00307B8D">
      <w:pPr>
        <w:rPr>
          <w:rFonts w:ascii="Times New Roman" w:hAnsi="Times New Roman" w:cs="Times New Roman"/>
          <w:sz w:val="20"/>
          <w:szCs w:val="20"/>
        </w:rPr>
      </w:pPr>
      <w:proofErr w:type="gramStart"/>
      <w:r w:rsidRPr="00C52918">
        <w:rPr>
          <w:rFonts w:ascii="Times New Roman" w:hAnsi="Times New Roman" w:cs="Times New Roman"/>
          <w:sz w:val="20"/>
          <w:szCs w:val="20"/>
        </w:rPr>
        <w:t>Higher Education Fund</w:t>
      </w:r>
      <w:r w:rsidR="00ED176A">
        <w:rPr>
          <w:rFonts w:ascii="Times New Roman" w:hAnsi="Times New Roman" w:cs="Times New Roman"/>
          <w:sz w:val="20"/>
          <w:szCs w:val="20"/>
        </w:rPr>
        <w:t xml:space="preserve">ing Council for England </w:t>
      </w:r>
      <w:r w:rsidRPr="00C52918">
        <w:rPr>
          <w:rFonts w:ascii="Times New Roman" w:hAnsi="Times New Roman" w:cs="Times New Roman"/>
          <w:sz w:val="20"/>
          <w:szCs w:val="20"/>
        </w:rPr>
        <w:t>(2009)</w:t>
      </w:r>
      <w:r w:rsidR="00D022B8" w:rsidRPr="00C52918">
        <w:rPr>
          <w:rFonts w:ascii="Times New Roman" w:hAnsi="Times New Roman" w:cs="Times New Roman"/>
          <w:sz w:val="20"/>
          <w:szCs w:val="20"/>
        </w:rPr>
        <w:t>.</w:t>
      </w:r>
      <w:proofErr w:type="gramEnd"/>
      <w:r w:rsidR="00D022B8" w:rsidRPr="00C52918">
        <w:rPr>
          <w:rFonts w:ascii="Times New Roman" w:hAnsi="Times New Roman" w:cs="Times New Roman"/>
          <w:sz w:val="20"/>
          <w:szCs w:val="20"/>
        </w:rPr>
        <w:t xml:space="preserve"> </w:t>
      </w:r>
      <w:r w:rsidRPr="00C52918">
        <w:rPr>
          <w:rFonts w:ascii="Times New Roman" w:hAnsi="Times New Roman" w:cs="Times New Roman"/>
          <w:sz w:val="20"/>
          <w:szCs w:val="20"/>
        </w:rPr>
        <w:t>Sustainable development in higher</w:t>
      </w:r>
    </w:p>
    <w:p w14:paraId="1D094594" w14:textId="77777777" w:rsidR="00D022B8" w:rsidRPr="00C52918" w:rsidRDefault="00333529" w:rsidP="00307B8D">
      <w:pPr>
        <w:rPr>
          <w:rFonts w:ascii="Times New Roman" w:hAnsi="Times New Roman" w:cs="Times New Roman"/>
          <w:sz w:val="20"/>
          <w:szCs w:val="20"/>
        </w:rPr>
      </w:pPr>
      <w:r w:rsidRPr="00C52918">
        <w:rPr>
          <w:rFonts w:ascii="Times New Roman" w:hAnsi="Times New Roman" w:cs="Times New Roman"/>
          <w:sz w:val="20"/>
          <w:szCs w:val="20"/>
        </w:rPr>
        <w:t xml:space="preserve">     </w:t>
      </w:r>
      <w:r w:rsidR="00BD78F1" w:rsidRPr="00C52918">
        <w:rPr>
          <w:rFonts w:ascii="Times New Roman" w:hAnsi="Times New Roman" w:cs="Times New Roman"/>
          <w:sz w:val="20"/>
          <w:szCs w:val="20"/>
        </w:rPr>
        <w:t xml:space="preserve">education: 2008 update to strategic statement and action plan. </w:t>
      </w:r>
      <w:r w:rsidR="00D022B8" w:rsidRPr="00C52918">
        <w:rPr>
          <w:rFonts w:ascii="Times New Roman" w:hAnsi="Times New Roman" w:cs="Times New Roman"/>
          <w:sz w:val="20"/>
          <w:szCs w:val="20"/>
        </w:rPr>
        <w:t>Retrieved from:</w:t>
      </w:r>
    </w:p>
    <w:p w14:paraId="07BEF5EB" w14:textId="77777777" w:rsidR="00BD78F1" w:rsidRPr="00C52918" w:rsidRDefault="00333529" w:rsidP="00307B8D">
      <w:pPr>
        <w:rPr>
          <w:rFonts w:ascii="Times New Roman" w:hAnsi="Times New Roman" w:cs="Times New Roman"/>
          <w:sz w:val="20"/>
          <w:szCs w:val="20"/>
        </w:rPr>
      </w:pPr>
      <w:r w:rsidRPr="00C52918">
        <w:rPr>
          <w:rFonts w:ascii="Times New Roman" w:hAnsi="Times New Roman" w:cs="Times New Roman"/>
        </w:rPr>
        <w:t xml:space="preserve">    </w:t>
      </w:r>
      <w:hyperlink r:id="rId12" w:anchor="d.en.63788" w:history="1">
        <w:r w:rsidR="008D5C15" w:rsidRPr="00C52918">
          <w:rPr>
            <w:rStyle w:val="Hyperlink"/>
            <w:rFonts w:ascii="Times New Roman" w:hAnsi="Times New Roman" w:cs="Times New Roman"/>
            <w:color w:val="auto"/>
            <w:sz w:val="20"/>
            <w:szCs w:val="20"/>
          </w:rPr>
          <w:t>http://www.hefce.ac.uk/pubs/year/2009/200903/#d.en.63788</w:t>
        </w:r>
      </w:hyperlink>
      <w:r w:rsidR="008D5C15" w:rsidRPr="00C52918">
        <w:rPr>
          <w:rFonts w:ascii="Times New Roman" w:hAnsi="Times New Roman" w:cs="Times New Roman"/>
          <w:sz w:val="20"/>
          <w:szCs w:val="20"/>
        </w:rPr>
        <w:t xml:space="preserve"> </w:t>
      </w:r>
    </w:p>
    <w:p w14:paraId="43ECDFDC" w14:textId="77777777" w:rsidR="00333529" w:rsidRPr="00C52918" w:rsidRDefault="00475ED7" w:rsidP="00307B8D">
      <w:pPr>
        <w:rPr>
          <w:rFonts w:ascii="Times New Roman" w:hAnsi="Times New Roman" w:cs="Times New Roman"/>
          <w:sz w:val="20"/>
          <w:szCs w:val="20"/>
        </w:rPr>
      </w:pPr>
      <w:r w:rsidRPr="00C52918">
        <w:rPr>
          <w:rFonts w:ascii="Times New Roman" w:hAnsi="Times New Roman" w:cs="Times New Roman"/>
          <w:sz w:val="20"/>
          <w:szCs w:val="20"/>
        </w:rPr>
        <w:t>Hopkinson, P., Hughes, P. &amp; Layer, G. (2008)</w:t>
      </w:r>
      <w:r w:rsidR="007E006A" w:rsidRPr="00C52918">
        <w:rPr>
          <w:rFonts w:ascii="Times New Roman" w:hAnsi="Times New Roman" w:cs="Times New Roman"/>
          <w:sz w:val="20"/>
          <w:szCs w:val="20"/>
        </w:rPr>
        <w:t>.</w:t>
      </w:r>
      <w:r w:rsidRPr="00C52918">
        <w:rPr>
          <w:rFonts w:ascii="Times New Roman" w:hAnsi="Times New Roman" w:cs="Times New Roman"/>
          <w:sz w:val="20"/>
          <w:szCs w:val="20"/>
        </w:rPr>
        <w:t xml:space="preserve"> Sustainable graduates: linking formal, informal and campus</w:t>
      </w:r>
    </w:p>
    <w:p w14:paraId="7154CA31" w14:textId="46B38A5B" w:rsidR="00333529" w:rsidRPr="00C52918" w:rsidRDefault="00475ED7" w:rsidP="00307B8D">
      <w:pPr>
        <w:rPr>
          <w:rFonts w:ascii="Times New Roman" w:hAnsi="Times New Roman" w:cs="Times New Roman"/>
          <w:i/>
          <w:sz w:val="20"/>
          <w:szCs w:val="20"/>
        </w:rPr>
      </w:pPr>
      <w:r w:rsidRPr="00C52918">
        <w:rPr>
          <w:rFonts w:ascii="Times New Roman" w:hAnsi="Times New Roman" w:cs="Times New Roman"/>
          <w:sz w:val="20"/>
          <w:szCs w:val="20"/>
        </w:rPr>
        <w:t xml:space="preserve"> </w:t>
      </w:r>
      <w:r w:rsidR="00333529" w:rsidRPr="00C52918">
        <w:rPr>
          <w:rFonts w:ascii="Times New Roman" w:hAnsi="Times New Roman" w:cs="Times New Roman"/>
          <w:sz w:val="20"/>
          <w:szCs w:val="20"/>
        </w:rPr>
        <w:t xml:space="preserve">   </w:t>
      </w:r>
      <w:r w:rsidR="000340A9" w:rsidRPr="00C52918">
        <w:rPr>
          <w:rFonts w:ascii="Times New Roman" w:hAnsi="Times New Roman" w:cs="Times New Roman"/>
          <w:sz w:val="20"/>
          <w:szCs w:val="20"/>
        </w:rPr>
        <w:t>curricula</w:t>
      </w:r>
      <w:r w:rsidRPr="00C52918">
        <w:rPr>
          <w:rFonts w:ascii="Times New Roman" w:hAnsi="Times New Roman" w:cs="Times New Roman"/>
          <w:sz w:val="20"/>
          <w:szCs w:val="20"/>
        </w:rPr>
        <w:t xml:space="preserve"> to embed education for sustainable develo</w:t>
      </w:r>
      <w:r w:rsidR="007E006A" w:rsidRPr="00C52918">
        <w:rPr>
          <w:rFonts w:ascii="Times New Roman" w:hAnsi="Times New Roman" w:cs="Times New Roman"/>
          <w:sz w:val="20"/>
          <w:szCs w:val="20"/>
        </w:rPr>
        <w:t>pment in the student experience.</w:t>
      </w:r>
      <w:r w:rsidRPr="00C52918">
        <w:rPr>
          <w:rFonts w:ascii="Times New Roman" w:hAnsi="Times New Roman" w:cs="Times New Roman"/>
          <w:sz w:val="20"/>
          <w:szCs w:val="20"/>
        </w:rPr>
        <w:t xml:space="preserve"> </w:t>
      </w:r>
      <w:r w:rsidRPr="00C52918">
        <w:rPr>
          <w:rFonts w:ascii="Times New Roman" w:hAnsi="Times New Roman" w:cs="Times New Roman"/>
          <w:i/>
          <w:sz w:val="20"/>
          <w:szCs w:val="20"/>
        </w:rPr>
        <w:t>Environm</w:t>
      </w:r>
      <w:r w:rsidR="00333529" w:rsidRPr="00C52918">
        <w:rPr>
          <w:rFonts w:ascii="Times New Roman" w:hAnsi="Times New Roman" w:cs="Times New Roman"/>
          <w:i/>
          <w:sz w:val="20"/>
          <w:szCs w:val="20"/>
        </w:rPr>
        <w:t>e</w:t>
      </w:r>
      <w:r w:rsidRPr="00C52918">
        <w:rPr>
          <w:rFonts w:ascii="Times New Roman" w:hAnsi="Times New Roman" w:cs="Times New Roman"/>
          <w:i/>
          <w:sz w:val="20"/>
          <w:szCs w:val="20"/>
        </w:rPr>
        <w:t>ntal</w:t>
      </w:r>
    </w:p>
    <w:p w14:paraId="5CDDC0BF" w14:textId="77777777" w:rsidR="00475ED7" w:rsidRPr="00C52918" w:rsidRDefault="00333529" w:rsidP="00307B8D">
      <w:pPr>
        <w:rPr>
          <w:rFonts w:ascii="Times New Roman" w:hAnsi="Times New Roman" w:cs="Times New Roman"/>
          <w:i/>
          <w:sz w:val="20"/>
          <w:szCs w:val="20"/>
        </w:rPr>
      </w:pPr>
      <w:r w:rsidRPr="00C52918">
        <w:rPr>
          <w:rFonts w:ascii="Times New Roman" w:hAnsi="Times New Roman" w:cs="Times New Roman"/>
          <w:i/>
          <w:sz w:val="20"/>
          <w:szCs w:val="20"/>
        </w:rPr>
        <w:t xml:space="preserve">    </w:t>
      </w:r>
      <w:r w:rsidR="00475ED7" w:rsidRPr="00C52918">
        <w:rPr>
          <w:rFonts w:ascii="Times New Roman" w:hAnsi="Times New Roman" w:cs="Times New Roman"/>
          <w:i/>
          <w:sz w:val="20"/>
          <w:szCs w:val="20"/>
        </w:rPr>
        <w:t>Education Research</w:t>
      </w:r>
      <w:r w:rsidR="007E006A" w:rsidRPr="00C52918">
        <w:rPr>
          <w:rFonts w:ascii="Times New Roman" w:hAnsi="Times New Roman" w:cs="Times New Roman"/>
          <w:sz w:val="20"/>
          <w:szCs w:val="20"/>
        </w:rPr>
        <w:t xml:space="preserve">, </w:t>
      </w:r>
      <w:r w:rsidR="007E006A" w:rsidRPr="00C52918">
        <w:rPr>
          <w:rFonts w:ascii="Times New Roman" w:hAnsi="Times New Roman" w:cs="Times New Roman"/>
          <w:i/>
          <w:sz w:val="20"/>
          <w:szCs w:val="20"/>
        </w:rPr>
        <w:t>14</w:t>
      </w:r>
      <w:r w:rsidR="00475ED7" w:rsidRPr="00C52918">
        <w:rPr>
          <w:rFonts w:ascii="Times New Roman" w:hAnsi="Times New Roman" w:cs="Times New Roman"/>
          <w:sz w:val="20"/>
          <w:szCs w:val="20"/>
        </w:rPr>
        <w:t>, 435-454.</w:t>
      </w:r>
    </w:p>
    <w:p w14:paraId="42383E79" w14:textId="77777777" w:rsidR="00333529" w:rsidRPr="00C52918" w:rsidRDefault="000E2D90" w:rsidP="000E2D90">
      <w:pPr>
        <w:rPr>
          <w:rFonts w:ascii="Times New Roman" w:hAnsi="Times New Roman" w:cs="Times New Roman"/>
          <w:i/>
          <w:sz w:val="20"/>
          <w:szCs w:val="20"/>
        </w:rPr>
      </w:pPr>
      <w:r w:rsidRPr="00C52918">
        <w:rPr>
          <w:rFonts w:ascii="Times New Roman" w:hAnsi="Times New Roman" w:cs="Times New Roman"/>
          <w:sz w:val="20"/>
          <w:szCs w:val="20"/>
        </w:rPr>
        <w:t>Jones, P., Selby, D., &amp; Sterling, S. (2010</w:t>
      </w:r>
      <w:r w:rsidRPr="00C52918">
        <w:rPr>
          <w:rFonts w:ascii="Times New Roman" w:hAnsi="Times New Roman" w:cs="Times New Roman"/>
          <w:i/>
          <w:sz w:val="20"/>
          <w:szCs w:val="20"/>
        </w:rPr>
        <w:t>)</w:t>
      </w:r>
      <w:r w:rsidR="007E006A" w:rsidRPr="00C52918">
        <w:rPr>
          <w:rFonts w:ascii="Times New Roman" w:hAnsi="Times New Roman" w:cs="Times New Roman"/>
          <w:i/>
          <w:sz w:val="20"/>
          <w:szCs w:val="20"/>
        </w:rPr>
        <w:t>.</w:t>
      </w:r>
      <w:r w:rsidRPr="00C52918">
        <w:rPr>
          <w:rFonts w:ascii="Times New Roman" w:hAnsi="Times New Roman" w:cs="Times New Roman"/>
          <w:i/>
          <w:sz w:val="20"/>
          <w:szCs w:val="20"/>
        </w:rPr>
        <w:t xml:space="preserve"> Sustainability Education: Perspectives and Pr</w:t>
      </w:r>
      <w:r w:rsidR="00275860" w:rsidRPr="00C52918">
        <w:rPr>
          <w:rFonts w:ascii="Times New Roman" w:hAnsi="Times New Roman" w:cs="Times New Roman"/>
          <w:i/>
          <w:sz w:val="20"/>
          <w:szCs w:val="20"/>
        </w:rPr>
        <w:t>actice across Higher</w:t>
      </w:r>
    </w:p>
    <w:p w14:paraId="02C16EB2" w14:textId="77777777" w:rsidR="000E2D90" w:rsidRPr="00C52918" w:rsidRDefault="00333529" w:rsidP="000E2D90">
      <w:pPr>
        <w:rPr>
          <w:rFonts w:ascii="Times New Roman" w:hAnsi="Times New Roman" w:cs="Times New Roman"/>
          <w:sz w:val="20"/>
          <w:szCs w:val="20"/>
        </w:rPr>
      </w:pPr>
      <w:r w:rsidRPr="00C52918">
        <w:rPr>
          <w:rFonts w:ascii="Times New Roman" w:hAnsi="Times New Roman" w:cs="Times New Roman"/>
          <w:i/>
          <w:sz w:val="20"/>
          <w:szCs w:val="20"/>
        </w:rPr>
        <w:t xml:space="preserve">   </w:t>
      </w:r>
      <w:r w:rsidR="00275860" w:rsidRPr="00C52918">
        <w:rPr>
          <w:rFonts w:ascii="Times New Roman" w:hAnsi="Times New Roman" w:cs="Times New Roman"/>
          <w:i/>
          <w:sz w:val="20"/>
          <w:szCs w:val="20"/>
        </w:rPr>
        <w:t xml:space="preserve"> Education</w:t>
      </w:r>
      <w:r w:rsidR="00275860" w:rsidRPr="00C52918">
        <w:rPr>
          <w:rFonts w:ascii="Times New Roman" w:hAnsi="Times New Roman" w:cs="Times New Roman"/>
          <w:sz w:val="20"/>
          <w:szCs w:val="20"/>
        </w:rPr>
        <w:t xml:space="preserve">. London: </w:t>
      </w:r>
      <w:r w:rsidR="000E2D90" w:rsidRPr="00C52918">
        <w:rPr>
          <w:rFonts w:ascii="Times New Roman" w:hAnsi="Times New Roman" w:cs="Times New Roman"/>
          <w:sz w:val="20"/>
          <w:szCs w:val="20"/>
        </w:rPr>
        <w:t xml:space="preserve">Earthscan. </w:t>
      </w:r>
    </w:p>
    <w:p w14:paraId="64444B72" w14:textId="77777777" w:rsidR="00333529" w:rsidRPr="00C52918" w:rsidRDefault="00BD78F1" w:rsidP="00307B8D">
      <w:pPr>
        <w:rPr>
          <w:rFonts w:ascii="Times New Roman" w:hAnsi="Times New Roman" w:cs="Times New Roman"/>
          <w:sz w:val="20"/>
          <w:szCs w:val="20"/>
        </w:rPr>
      </w:pPr>
      <w:r w:rsidRPr="00C52918">
        <w:rPr>
          <w:rFonts w:ascii="Times New Roman" w:hAnsi="Times New Roman" w:cs="Times New Roman"/>
          <w:sz w:val="20"/>
          <w:szCs w:val="20"/>
        </w:rPr>
        <w:t>Knight, P. (2005</w:t>
      </w:r>
      <w:r w:rsidR="007E006A" w:rsidRPr="00C52918">
        <w:rPr>
          <w:rFonts w:ascii="Times New Roman" w:hAnsi="Times New Roman" w:cs="Times New Roman"/>
          <w:sz w:val="20"/>
          <w:szCs w:val="20"/>
        </w:rPr>
        <w:t>, 8 February 2005</w:t>
      </w:r>
      <w:r w:rsidRPr="00C52918">
        <w:rPr>
          <w:rFonts w:ascii="Times New Roman" w:hAnsi="Times New Roman" w:cs="Times New Roman"/>
          <w:sz w:val="20"/>
          <w:szCs w:val="20"/>
        </w:rPr>
        <w:t>)</w:t>
      </w:r>
      <w:r w:rsidR="007E006A" w:rsidRPr="00C52918">
        <w:rPr>
          <w:rFonts w:ascii="Times New Roman" w:hAnsi="Times New Roman" w:cs="Times New Roman"/>
          <w:sz w:val="20"/>
          <w:szCs w:val="20"/>
        </w:rPr>
        <w:t>.</w:t>
      </w:r>
      <w:r w:rsidRPr="00C52918">
        <w:rPr>
          <w:rFonts w:ascii="Times New Roman" w:hAnsi="Times New Roman" w:cs="Times New Roman"/>
          <w:sz w:val="20"/>
          <w:szCs w:val="20"/>
        </w:rPr>
        <w:t xml:space="preserve"> Unsustainable developments. </w:t>
      </w:r>
      <w:r w:rsidRPr="00C52918">
        <w:rPr>
          <w:rFonts w:ascii="Times New Roman" w:hAnsi="Times New Roman" w:cs="Times New Roman"/>
          <w:i/>
          <w:sz w:val="20"/>
          <w:szCs w:val="20"/>
        </w:rPr>
        <w:t>The Guardian</w:t>
      </w:r>
      <w:r w:rsidRPr="00C52918">
        <w:rPr>
          <w:rFonts w:ascii="Times New Roman" w:hAnsi="Times New Roman" w:cs="Times New Roman"/>
          <w:sz w:val="20"/>
          <w:szCs w:val="20"/>
        </w:rPr>
        <w:t xml:space="preserve">. </w:t>
      </w:r>
      <w:r w:rsidR="007E006A" w:rsidRPr="00C52918">
        <w:rPr>
          <w:rFonts w:ascii="Times New Roman" w:hAnsi="Times New Roman" w:cs="Times New Roman"/>
          <w:sz w:val="20"/>
          <w:szCs w:val="20"/>
        </w:rPr>
        <w:t>Retrieved from:</w:t>
      </w:r>
    </w:p>
    <w:p w14:paraId="2B0F4628" w14:textId="77777777" w:rsidR="00BD78F1" w:rsidRPr="00C52918" w:rsidRDefault="00333529" w:rsidP="00307B8D">
      <w:pPr>
        <w:rPr>
          <w:rFonts w:ascii="Times New Roman" w:hAnsi="Times New Roman" w:cs="Times New Roman"/>
          <w:sz w:val="20"/>
          <w:szCs w:val="20"/>
        </w:rPr>
      </w:pPr>
      <w:r w:rsidRPr="00C52918">
        <w:rPr>
          <w:rFonts w:ascii="Times New Roman" w:hAnsi="Times New Roman" w:cs="Times New Roman"/>
          <w:sz w:val="20"/>
          <w:szCs w:val="20"/>
        </w:rPr>
        <w:t xml:space="preserve">   </w:t>
      </w:r>
      <w:r w:rsidR="007E006A" w:rsidRPr="00C52918">
        <w:rPr>
          <w:rFonts w:ascii="Times New Roman" w:hAnsi="Times New Roman" w:cs="Times New Roman"/>
          <w:sz w:val="20"/>
          <w:szCs w:val="20"/>
        </w:rPr>
        <w:t xml:space="preserve"> </w:t>
      </w:r>
      <w:hyperlink r:id="rId13" w:history="1">
        <w:r w:rsidR="00BD78F1" w:rsidRPr="00C52918">
          <w:rPr>
            <w:rStyle w:val="Hyperlink"/>
            <w:rFonts w:ascii="Times New Roman" w:hAnsi="Times New Roman" w:cs="Times New Roman"/>
            <w:color w:val="auto"/>
            <w:sz w:val="20"/>
            <w:szCs w:val="20"/>
          </w:rPr>
          <w:t>http://education.guardian.co.uk/higher/comment/story/0,9828,1407675,00.html</w:t>
        </w:r>
      </w:hyperlink>
      <w:r w:rsidR="008D5C15" w:rsidRPr="00C52918">
        <w:rPr>
          <w:rFonts w:ascii="Times New Roman" w:hAnsi="Times New Roman" w:cs="Times New Roman"/>
          <w:sz w:val="20"/>
          <w:szCs w:val="20"/>
        </w:rPr>
        <w:t xml:space="preserve">  </w:t>
      </w:r>
    </w:p>
    <w:p w14:paraId="04033C09" w14:textId="77777777" w:rsidR="00495CEB" w:rsidRPr="00C52918" w:rsidRDefault="00BD78F1" w:rsidP="00307B8D">
      <w:pPr>
        <w:rPr>
          <w:rFonts w:ascii="Times New Roman" w:hAnsi="Times New Roman" w:cs="Times New Roman"/>
          <w:sz w:val="20"/>
          <w:szCs w:val="20"/>
        </w:rPr>
      </w:pPr>
      <w:r w:rsidRPr="00C52918">
        <w:rPr>
          <w:rFonts w:ascii="Times New Roman" w:hAnsi="Times New Roman" w:cs="Times New Roman"/>
          <w:sz w:val="20"/>
          <w:szCs w:val="20"/>
        </w:rPr>
        <w:t>Lipsey, R. G. &amp; Lancaster, K. (1956-7)</w:t>
      </w:r>
      <w:r w:rsidR="007F398F" w:rsidRPr="00C52918">
        <w:rPr>
          <w:rFonts w:ascii="Times New Roman" w:hAnsi="Times New Roman" w:cs="Times New Roman"/>
          <w:sz w:val="20"/>
          <w:szCs w:val="20"/>
        </w:rPr>
        <w:t>.</w:t>
      </w:r>
      <w:r w:rsidRPr="00C52918">
        <w:rPr>
          <w:rFonts w:ascii="Times New Roman" w:hAnsi="Times New Roman" w:cs="Times New Roman"/>
          <w:sz w:val="20"/>
          <w:szCs w:val="20"/>
        </w:rPr>
        <w:t xml:space="preserve"> The general theory of second best. </w:t>
      </w:r>
      <w:r w:rsidRPr="00C52918">
        <w:rPr>
          <w:rFonts w:ascii="Times New Roman" w:hAnsi="Times New Roman" w:cs="Times New Roman"/>
          <w:i/>
          <w:sz w:val="20"/>
          <w:szCs w:val="20"/>
        </w:rPr>
        <w:t>Review of Economic Studies</w:t>
      </w:r>
      <w:r w:rsidR="007F398F" w:rsidRPr="00C52918">
        <w:rPr>
          <w:rFonts w:ascii="Times New Roman" w:hAnsi="Times New Roman" w:cs="Times New Roman"/>
          <w:sz w:val="20"/>
          <w:szCs w:val="20"/>
        </w:rPr>
        <w:t>,</w:t>
      </w:r>
      <w:r w:rsidRPr="00C52918">
        <w:rPr>
          <w:rFonts w:ascii="Times New Roman" w:hAnsi="Times New Roman" w:cs="Times New Roman"/>
          <w:sz w:val="20"/>
          <w:szCs w:val="20"/>
        </w:rPr>
        <w:t xml:space="preserve"> </w:t>
      </w:r>
      <w:r w:rsidRPr="00C52918">
        <w:rPr>
          <w:rFonts w:ascii="Times New Roman" w:hAnsi="Times New Roman" w:cs="Times New Roman"/>
          <w:i/>
          <w:sz w:val="20"/>
          <w:szCs w:val="20"/>
        </w:rPr>
        <w:t>24</w:t>
      </w:r>
      <w:r w:rsidRPr="00C52918">
        <w:rPr>
          <w:rFonts w:ascii="Times New Roman" w:hAnsi="Times New Roman" w:cs="Times New Roman"/>
          <w:sz w:val="20"/>
          <w:szCs w:val="20"/>
        </w:rPr>
        <w:t>, 11-</w:t>
      </w:r>
    </w:p>
    <w:p w14:paraId="0B22CE09" w14:textId="77777777" w:rsidR="00BD78F1" w:rsidRPr="00C52918" w:rsidRDefault="00495CEB" w:rsidP="00307B8D">
      <w:pPr>
        <w:rPr>
          <w:rFonts w:ascii="Times New Roman" w:hAnsi="Times New Roman" w:cs="Times New Roman"/>
          <w:sz w:val="20"/>
          <w:szCs w:val="20"/>
        </w:rPr>
      </w:pPr>
      <w:r w:rsidRPr="00C52918">
        <w:rPr>
          <w:rFonts w:ascii="Times New Roman" w:hAnsi="Times New Roman" w:cs="Times New Roman"/>
          <w:sz w:val="20"/>
          <w:szCs w:val="20"/>
        </w:rPr>
        <w:t xml:space="preserve">    </w:t>
      </w:r>
      <w:r w:rsidR="00BD78F1" w:rsidRPr="00C52918">
        <w:rPr>
          <w:rFonts w:ascii="Times New Roman" w:hAnsi="Times New Roman" w:cs="Times New Roman"/>
          <w:sz w:val="20"/>
          <w:szCs w:val="20"/>
        </w:rPr>
        <w:t>32.</w:t>
      </w:r>
    </w:p>
    <w:p w14:paraId="5146DB8D" w14:textId="77777777" w:rsidR="00333529" w:rsidRPr="00C52918" w:rsidRDefault="001975F3" w:rsidP="00307B8D">
      <w:pPr>
        <w:rPr>
          <w:rFonts w:ascii="Times New Roman" w:hAnsi="Times New Roman" w:cs="Times New Roman"/>
          <w:sz w:val="20"/>
          <w:szCs w:val="20"/>
        </w:rPr>
      </w:pPr>
      <w:r w:rsidRPr="00C52918">
        <w:rPr>
          <w:rFonts w:ascii="Times New Roman" w:hAnsi="Times New Roman" w:cs="Times New Roman"/>
          <w:sz w:val="20"/>
          <w:szCs w:val="20"/>
        </w:rPr>
        <w:t>Miles, M. B. &amp; Huberman, A. M. (1994)</w:t>
      </w:r>
      <w:r w:rsidR="008D0EBB" w:rsidRPr="00C52918">
        <w:rPr>
          <w:rFonts w:ascii="Times New Roman" w:hAnsi="Times New Roman" w:cs="Times New Roman"/>
          <w:sz w:val="20"/>
          <w:szCs w:val="20"/>
        </w:rPr>
        <w:t>.</w:t>
      </w:r>
      <w:r w:rsidRPr="00C52918">
        <w:rPr>
          <w:rFonts w:ascii="Times New Roman" w:hAnsi="Times New Roman" w:cs="Times New Roman"/>
          <w:b/>
          <w:sz w:val="20"/>
          <w:szCs w:val="20"/>
        </w:rPr>
        <w:t xml:space="preserve"> </w:t>
      </w:r>
      <w:r w:rsidRPr="00C52918">
        <w:rPr>
          <w:rFonts w:ascii="Times New Roman" w:hAnsi="Times New Roman" w:cs="Times New Roman"/>
          <w:i/>
          <w:sz w:val="20"/>
          <w:szCs w:val="20"/>
        </w:rPr>
        <w:t>Qualitative data a</w:t>
      </w:r>
      <w:r w:rsidR="008D0EBB" w:rsidRPr="00C52918">
        <w:rPr>
          <w:rFonts w:ascii="Times New Roman" w:hAnsi="Times New Roman" w:cs="Times New Roman"/>
          <w:i/>
          <w:sz w:val="20"/>
          <w:szCs w:val="20"/>
        </w:rPr>
        <w:t>nalysis: an expanded sourcebook</w:t>
      </w:r>
      <w:r w:rsidR="008D0EBB" w:rsidRPr="00C52918">
        <w:rPr>
          <w:rFonts w:ascii="Times New Roman" w:hAnsi="Times New Roman" w:cs="Times New Roman"/>
          <w:sz w:val="20"/>
          <w:szCs w:val="20"/>
        </w:rPr>
        <w:t>. Thousand Oaks</w:t>
      </w:r>
      <w:r w:rsidR="00495CEB" w:rsidRPr="00C52918">
        <w:rPr>
          <w:rFonts w:ascii="Times New Roman" w:hAnsi="Times New Roman" w:cs="Times New Roman"/>
          <w:sz w:val="20"/>
          <w:szCs w:val="20"/>
        </w:rPr>
        <w:t>,</w:t>
      </w:r>
    </w:p>
    <w:p w14:paraId="2661977A" w14:textId="77777777" w:rsidR="001975F3" w:rsidRPr="00C52918" w:rsidRDefault="00333529" w:rsidP="00307B8D">
      <w:pPr>
        <w:rPr>
          <w:rFonts w:ascii="Times New Roman" w:hAnsi="Times New Roman" w:cs="Times New Roman"/>
          <w:sz w:val="20"/>
          <w:szCs w:val="20"/>
        </w:rPr>
      </w:pPr>
      <w:r w:rsidRPr="00C52918">
        <w:rPr>
          <w:rFonts w:ascii="Times New Roman" w:hAnsi="Times New Roman" w:cs="Times New Roman"/>
          <w:sz w:val="20"/>
          <w:szCs w:val="20"/>
        </w:rPr>
        <w:t xml:space="preserve">   </w:t>
      </w:r>
      <w:r w:rsidR="008D0EBB" w:rsidRPr="00C52918">
        <w:rPr>
          <w:rFonts w:ascii="Times New Roman" w:hAnsi="Times New Roman" w:cs="Times New Roman"/>
          <w:sz w:val="20"/>
          <w:szCs w:val="20"/>
        </w:rPr>
        <w:t xml:space="preserve"> CA: </w:t>
      </w:r>
      <w:r w:rsidR="001975F3" w:rsidRPr="00C52918">
        <w:rPr>
          <w:rFonts w:ascii="Times New Roman" w:hAnsi="Times New Roman" w:cs="Times New Roman"/>
          <w:sz w:val="20"/>
          <w:szCs w:val="20"/>
        </w:rPr>
        <w:t>Sage.</w:t>
      </w:r>
    </w:p>
    <w:p w14:paraId="08FCE257" w14:textId="77777777" w:rsidR="00333529" w:rsidRPr="00C52918" w:rsidRDefault="00BD78F1" w:rsidP="00307B8D">
      <w:pPr>
        <w:rPr>
          <w:rFonts w:ascii="Times New Roman" w:hAnsi="Times New Roman" w:cs="Times New Roman"/>
          <w:sz w:val="20"/>
          <w:szCs w:val="20"/>
        </w:rPr>
      </w:pPr>
      <w:r w:rsidRPr="00C52918">
        <w:rPr>
          <w:rFonts w:ascii="Times New Roman" w:hAnsi="Times New Roman" w:cs="Times New Roman"/>
          <w:sz w:val="20"/>
          <w:szCs w:val="20"/>
        </w:rPr>
        <w:t>Moore, J. (2005)</w:t>
      </w:r>
      <w:r w:rsidR="008D0EBB" w:rsidRPr="00C52918">
        <w:rPr>
          <w:rFonts w:ascii="Times New Roman" w:hAnsi="Times New Roman" w:cs="Times New Roman"/>
          <w:sz w:val="20"/>
          <w:szCs w:val="20"/>
        </w:rPr>
        <w:t>.</w:t>
      </w:r>
      <w:r w:rsidRPr="00C52918">
        <w:rPr>
          <w:rFonts w:ascii="Times New Roman" w:hAnsi="Times New Roman" w:cs="Times New Roman"/>
          <w:sz w:val="20"/>
          <w:szCs w:val="20"/>
        </w:rPr>
        <w:t xml:space="preserve"> Seven recommendations for creating sustainability education at the university level: A</w:t>
      </w:r>
    </w:p>
    <w:p w14:paraId="6883CDDD" w14:textId="77777777" w:rsidR="00BD78F1" w:rsidRPr="00C52918" w:rsidRDefault="00333529" w:rsidP="00307B8D">
      <w:pPr>
        <w:rPr>
          <w:rFonts w:ascii="Times New Roman" w:hAnsi="Times New Roman" w:cs="Times New Roman"/>
          <w:sz w:val="20"/>
          <w:szCs w:val="20"/>
        </w:rPr>
      </w:pPr>
      <w:r w:rsidRPr="00C52918">
        <w:rPr>
          <w:rFonts w:ascii="Times New Roman" w:hAnsi="Times New Roman" w:cs="Times New Roman"/>
          <w:sz w:val="20"/>
          <w:szCs w:val="20"/>
        </w:rPr>
        <w:t xml:space="preserve">   </w:t>
      </w:r>
      <w:r w:rsidR="00BD78F1" w:rsidRPr="00C52918">
        <w:rPr>
          <w:rFonts w:ascii="Times New Roman" w:hAnsi="Times New Roman" w:cs="Times New Roman"/>
          <w:sz w:val="20"/>
          <w:szCs w:val="20"/>
        </w:rPr>
        <w:t xml:space="preserve"> guide for change agents</w:t>
      </w:r>
      <w:r w:rsidR="00E915E3" w:rsidRPr="00C52918">
        <w:rPr>
          <w:rFonts w:ascii="Times New Roman" w:hAnsi="Times New Roman" w:cs="Times New Roman"/>
          <w:sz w:val="20"/>
          <w:szCs w:val="20"/>
        </w:rPr>
        <w:t>.</w:t>
      </w:r>
      <w:r w:rsidR="00BD78F1" w:rsidRPr="00C52918">
        <w:rPr>
          <w:rFonts w:ascii="Times New Roman" w:hAnsi="Times New Roman" w:cs="Times New Roman"/>
          <w:sz w:val="20"/>
          <w:szCs w:val="20"/>
        </w:rPr>
        <w:t xml:space="preserve"> </w:t>
      </w:r>
      <w:r w:rsidR="00BD78F1" w:rsidRPr="00C52918">
        <w:rPr>
          <w:rFonts w:ascii="Times New Roman" w:hAnsi="Times New Roman" w:cs="Times New Roman"/>
          <w:i/>
          <w:sz w:val="20"/>
          <w:szCs w:val="20"/>
        </w:rPr>
        <w:t>International Journal of Sustainability in Higher Education</w:t>
      </w:r>
      <w:r w:rsidR="008D0EBB" w:rsidRPr="00C52918">
        <w:rPr>
          <w:rFonts w:ascii="Times New Roman" w:hAnsi="Times New Roman" w:cs="Times New Roman"/>
          <w:sz w:val="20"/>
          <w:szCs w:val="20"/>
        </w:rPr>
        <w:t xml:space="preserve">, </w:t>
      </w:r>
      <w:r w:rsidR="008D0EBB" w:rsidRPr="00C52918">
        <w:rPr>
          <w:rFonts w:ascii="Times New Roman" w:hAnsi="Times New Roman" w:cs="Times New Roman"/>
          <w:i/>
          <w:sz w:val="20"/>
          <w:szCs w:val="20"/>
        </w:rPr>
        <w:t>6</w:t>
      </w:r>
      <w:r w:rsidR="00BD78F1" w:rsidRPr="00C52918">
        <w:rPr>
          <w:rFonts w:ascii="Times New Roman" w:hAnsi="Times New Roman" w:cs="Times New Roman"/>
          <w:sz w:val="20"/>
          <w:szCs w:val="20"/>
        </w:rPr>
        <w:t>, 326-339.</w:t>
      </w:r>
    </w:p>
    <w:p w14:paraId="237D8236" w14:textId="35DC6526" w:rsidR="00141460" w:rsidRPr="00C52918" w:rsidRDefault="00141460" w:rsidP="00307B8D">
      <w:pPr>
        <w:rPr>
          <w:rFonts w:ascii="Times New Roman" w:hAnsi="Times New Roman" w:cs="Times New Roman"/>
          <w:sz w:val="20"/>
          <w:szCs w:val="20"/>
        </w:rPr>
      </w:pPr>
      <w:proofErr w:type="gramStart"/>
      <w:r w:rsidRPr="00C52918">
        <w:rPr>
          <w:rFonts w:ascii="Times New Roman" w:hAnsi="Times New Roman" w:cs="Times New Roman"/>
          <w:sz w:val="20"/>
          <w:szCs w:val="20"/>
        </w:rPr>
        <w:t>N</w:t>
      </w:r>
      <w:r w:rsidR="00ED176A">
        <w:rPr>
          <w:rFonts w:ascii="Times New Roman" w:hAnsi="Times New Roman" w:cs="Times New Roman"/>
          <w:sz w:val="20"/>
          <w:szCs w:val="20"/>
        </w:rPr>
        <w:t xml:space="preserve">ational Union of Students </w:t>
      </w:r>
      <w:r w:rsidRPr="00C52918">
        <w:rPr>
          <w:rFonts w:ascii="Times New Roman" w:hAnsi="Times New Roman" w:cs="Times New Roman"/>
          <w:sz w:val="20"/>
          <w:szCs w:val="20"/>
        </w:rPr>
        <w:t>(2013)</w:t>
      </w:r>
      <w:r w:rsidR="008D0EBB" w:rsidRPr="00C52918">
        <w:rPr>
          <w:rFonts w:ascii="Times New Roman" w:hAnsi="Times New Roman" w:cs="Times New Roman"/>
          <w:sz w:val="20"/>
          <w:szCs w:val="20"/>
        </w:rPr>
        <w:t>.</w:t>
      </w:r>
      <w:proofErr w:type="gramEnd"/>
      <w:r w:rsidRPr="00C52918">
        <w:rPr>
          <w:rFonts w:ascii="Times New Roman" w:hAnsi="Times New Roman" w:cs="Times New Roman"/>
          <w:sz w:val="20"/>
          <w:szCs w:val="20"/>
        </w:rPr>
        <w:t xml:space="preserve"> Students’ Green Fund. </w:t>
      </w:r>
      <w:r w:rsidR="008D5C15" w:rsidRPr="00C52918">
        <w:rPr>
          <w:rFonts w:ascii="Times New Roman" w:hAnsi="Times New Roman" w:cs="Times New Roman"/>
          <w:sz w:val="20"/>
          <w:szCs w:val="20"/>
        </w:rPr>
        <w:t>Retrieved</w:t>
      </w:r>
      <w:r w:rsidR="008D0EBB" w:rsidRPr="00C52918">
        <w:rPr>
          <w:rFonts w:ascii="Times New Roman" w:hAnsi="Times New Roman" w:cs="Times New Roman"/>
          <w:sz w:val="20"/>
          <w:szCs w:val="20"/>
        </w:rPr>
        <w:t xml:space="preserve"> from:</w:t>
      </w:r>
    </w:p>
    <w:p w14:paraId="20F90CD0" w14:textId="77777777" w:rsidR="008D0EBB" w:rsidRPr="00C52918" w:rsidRDefault="00333529" w:rsidP="00307B8D">
      <w:pPr>
        <w:rPr>
          <w:rFonts w:ascii="Times New Roman" w:hAnsi="Times New Roman" w:cs="Times New Roman"/>
          <w:sz w:val="20"/>
          <w:szCs w:val="20"/>
        </w:rPr>
      </w:pPr>
      <w:r w:rsidRPr="00C52918">
        <w:rPr>
          <w:rFonts w:ascii="Times New Roman" w:hAnsi="Times New Roman" w:cs="Times New Roman"/>
          <w:sz w:val="20"/>
          <w:szCs w:val="20"/>
        </w:rPr>
        <w:t xml:space="preserve">    </w:t>
      </w:r>
      <w:hyperlink r:id="rId14" w:history="1">
        <w:r w:rsidR="008D0EBB" w:rsidRPr="00C52918">
          <w:rPr>
            <w:rStyle w:val="Hyperlink"/>
            <w:rFonts w:ascii="Times New Roman" w:hAnsi="Times New Roman" w:cs="Times New Roman"/>
            <w:color w:val="auto"/>
            <w:sz w:val="20"/>
            <w:szCs w:val="20"/>
          </w:rPr>
          <w:t>http://www.studentsgreenfund.org.uk/</w:t>
        </w:r>
      </w:hyperlink>
      <w:r w:rsidR="008D0EBB" w:rsidRPr="00C52918">
        <w:rPr>
          <w:rFonts w:ascii="Times New Roman" w:hAnsi="Times New Roman" w:cs="Times New Roman"/>
          <w:sz w:val="20"/>
          <w:szCs w:val="20"/>
        </w:rPr>
        <w:t xml:space="preserve">  </w:t>
      </w:r>
    </w:p>
    <w:p w14:paraId="0D6D4E13" w14:textId="77777777" w:rsidR="00333529" w:rsidRPr="00C52918" w:rsidRDefault="00C842AC" w:rsidP="00444FB0">
      <w:pPr>
        <w:rPr>
          <w:rFonts w:ascii="Times New Roman" w:hAnsi="Times New Roman" w:cs="Times New Roman"/>
          <w:sz w:val="20"/>
          <w:szCs w:val="20"/>
          <w:lang w:val="en-US"/>
        </w:rPr>
      </w:pPr>
      <w:r w:rsidRPr="00C52918">
        <w:rPr>
          <w:rFonts w:ascii="Times New Roman" w:hAnsi="Times New Roman" w:cs="Times New Roman"/>
          <w:sz w:val="20"/>
          <w:szCs w:val="20"/>
          <w:lang w:val="en-US"/>
        </w:rPr>
        <w:t>O’Neill, G. (2010)</w:t>
      </w:r>
      <w:r w:rsidR="008D0EBB" w:rsidRPr="00C52918">
        <w:rPr>
          <w:rFonts w:ascii="Times New Roman" w:hAnsi="Times New Roman" w:cs="Times New Roman"/>
          <w:sz w:val="20"/>
          <w:szCs w:val="20"/>
          <w:lang w:val="en-US"/>
        </w:rPr>
        <w:t>.</w:t>
      </w:r>
      <w:r w:rsidRPr="00C52918">
        <w:rPr>
          <w:rFonts w:ascii="Times New Roman" w:hAnsi="Times New Roman" w:cs="Times New Roman"/>
          <w:sz w:val="20"/>
          <w:szCs w:val="20"/>
          <w:lang w:val="en-US"/>
        </w:rPr>
        <w:t xml:space="preserve"> Initiating curriculum revision: exploring the practices of educational developers.</w:t>
      </w:r>
    </w:p>
    <w:p w14:paraId="3558DF75" w14:textId="77777777" w:rsidR="00333529" w:rsidRPr="00C52918" w:rsidRDefault="00333529" w:rsidP="00307B8D">
      <w:pPr>
        <w:rPr>
          <w:rFonts w:ascii="Times New Roman" w:hAnsi="Times New Roman" w:cs="Times New Roman"/>
          <w:sz w:val="20"/>
          <w:szCs w:val="20"/>
        </w:rPr>
      </w:pPr>
      <w:r w:rsidRPr="00C52918">
        <w:rPr>
          <w:rFonts w:ascii="Times New Roman" w:hAnsi="Times New Roman" w:cs="Times New Roman"/>
          <w:sz w:val="20"/>
          <w:szCs w:val="20"/>
          <w:lang w:val="en-US"/>
        </w:rPr>
        <w:t xml:space="preserve">    </w:t>
      </w:r>
      <w:r w:rsidR="00C842AC" w:rsidRPr="00C52918">
        <w:rPr>
          <w:rFonts w:ascii="Times New Roman" w:hAnsi="Times New Roman" w:cs="Times New Roman"/>
          <w:i/>
          <w:sz w:val="20"/>
          <w:szCs w:val="20"/>
          <w:lang w:val="en-US"/>
        </w:rPr>
        <w:t xml:space="preserve">International Journal for Academic Development, </w:t>
      </w:r>
      <w:r w:rsidR="008D0EBB" w:rsidRPr="00C52918">
        <w:rPr>
          <w:rFonts w:ascii="Times New Roman" w:hAnsi="Times New Roman" w:cs="Times New Roman"/>
          <w:i/>
          <w:sz w:val="20"/>
          <w:szCs w:val="20"/>
          <w:lang w:val="en-US"/>
        </w:rPr>
        <w:t>15</w:t>
      </w:r>
      <w:r w:rsidR="00C842AC" w:rsidRPr="00C52918">
        <w:rPr>
          <w:rFonts w:ascii="Times New Roman" w:hAnsi="Times New Roman" w:cs="Times New Roman"/>
          <w:sz w:val="20"/>
          <w:szCs w:val="20"/>
          <w:lang w:val="en-US"/>
        </w:rPr>
        <w:t>, 61-71.</w:t>
      </w:r>
    </w:p>
    <w:p w14:paraId="2D8159F5" w14:textId="77777777" w:rsidR="00495CEB" w:rsidRPr="00C52918" w:rsidRDefault="008D0EBB" w:rsidP="00307B8D">
      <w:pPr>
        <w:rPr>
          <w:rFonts w:ascii="Times New Roman" w:hAnsi="Times New Roman" w:cs="Times New Roman"/>
          <w:sz w:val="20"/>
          <w:szCs w:val="20"/>
        </w:rPr>
      </w:pPr>
      <w:r w:rsidRPr="00C52918">
        <w:rPr>
          <w:rFonts w:ascii="Times New Roman" w:hAnsi="Times New Roman" w:cs="Times New Roman"/>
          <w:sz w:val="20"/>
          <w:szCs w:val="20"/>
        </w:rPr>
        <w:t xml:space="preserve">Orr, D. </w:t>
      </w:r>
      <w:r w:rsidR="00D3125E" w:rsidRPr="00C52918">
        <w:rPr>
          <w:rFonts w:ascii="Times New Roman" w:hAnsi="Times New Roman" w:cs="Times New Roman"/>
          <w:sz w:val="20"/>
          <w:szCs w:val="20"/>
        </w:rPr>
        <w:t>(2002)</w:t>
      </w:r>
      <w:r w:rsidRPr="00C52918">
        <w:rPr>
          <w:rFonts w:ascii="Times New Roman" w:hAnsi="Times New Roman" w:cs="Times New Roman"/>
          <w:sz w:val="20"/>
          <w:szCs w:val="20"/>
        </w:rPr>
        <w:t>.</w:t>
      </w:r>
      <w:r w:rsidR="00D3125E" w:rsidRPr="00C52918">
        <w:rPr>
          <w:rFonts w:ascii="Times New Roman" w:hAnsi="Times New Roman" w:cs="Times New Roman"/>
          <w:sz w:val="20"/>
          <w:szCs w:val="20"/>
        </w:rPr>
        <w:t xml:space="preserve"> </w:t>
      </w:r>
      <w:r w:rsidR="00D3125E" w:rsidRPr="00C52918">
        <w:rPr>
          <w:rFonts w:ascii="Times New Roman" w:hAnsi="Times New Roman" w:cs="Times New Roman"/>
          <w:i/>
          <w:sz w:val="20"/>
          <w:szCs w:val="20"/>
        </w:rPr>
        <w:t>The Nature of Design: Ecology, Culture and Human Intention</w:t>
      </w:r>
      <w:r w:rsidR="00D3125E" w:rsidRPr="00C52918">
        <w:rPr>
          <w:rFonts w:ascii="Times New Roman" w:hAnsi="Times New Roman" w:cs="Times New Roman"/>
          <w:sz w:val="20"/>
          <w:szCs w:val="20"/>
        </w:rPr>
        <w:t>.</w:t>
      </w:r>
      <w:r w:rsidR="00495CEB" w:rsidRPr="00C52918">
        <w:rPr>
          <w:rFonts w:ascii="Times New Roman" w:hAnsi="Times New Roman" w:cs="Times New Roman"/>
          <w:sz w:val="20"/>
          <w:szCs w:val="20"/>
        </w:rPr>
        <w:t xml:space="preserve"> </w:t>
      </w:r>
      <w:r w:rsidR="00D3125E" w:rsidRPr="00C52918">
        <w:rPr>
          <w:rFonts w:ascii="Times New Roman" w:hAnsi="Times New Roman" w:cs="Times New Roman"/>
          <w:sz w:val="20"/>
          <w:szCs w:val="20"/>
        </w:rPr>
        <w:t>New</w:t>
      </w:r>
      <w:r w:rsidR="00495CEB" w:rsidRPr="00C52918">
        <w:rPr>
          <w:rFonts w:ascii="Times New Roman" w:hAnsi="Times New Roman" w:cs="Times New Roman"/>
          <w:sz w:val="20"/>
          <w:szCs w:val="20"/>
        </w:rPr>
        <w:t xml:space="preserve"> York, NY:</w:t>
      </w:r>
      <w:r w:rsidR="00D3125E" w:rsidRPr="00C52918">
        <w:rPr>
          <w:rFonts w:ascii="Times New Roman" w:hAnsi="Times New Roman" w:cs="Times New Roman"/>
          <w:sz w:val="20"/>
          <w:szCs w:val="20"/>
        </w:rPr>
        <w:t xml:space="preserve"> </w:t>
      </w:r>
      <w:r w:rsidR="00495CEB" w:rsidRPr="00C52918">
        <w:rPr>
          <w:rFonts w:ascii="Times New Roman" w:hAnsi="Times New Roman" w:cs="Times New Roman"/>
          <w:sz w:val="20"/>
          <w:szCs w:val="20"/>
        </w:rPr>
        <w:t>Oxford</w:t>
      </w:r>
    </w:p>
    <w:p w14:paraId="5664C64C" w14:textId="77777777" w:rsidR="00D3125E" w:rsidRPr="00C52918" w:rsidRDefault="00495CEB" w:rsidP="00307B8D">
      <w:pPr>
        <w:rPr>
          <w:rFonts w:ascii="Times New Roman" w:hAnsi="Times New Roman" w:cs="Times New Roman"/>
          <w:sz w:val="20"/>
          <w:szCs w:val="20"/>
        </w:rPr>
      </w:pPr>
      <w:r w:rsidRPr="00C52918">
        <w:rPr>
          <w:rFonts w:ascii="Times New Roman" w:hAnsi="Times New Roman" w:cs="Times New Roman"/>
          <w:sz w:val="20"/>
          <w:szCs w:val="20"/>
        </w:rPr>
        <w:t xml:space="preserve">    University Press</w:t>
      </w:r>
    </w:p>
    <w:p w14:paraId="73183796" w14:textId="77777777" w:rsidR="00333529" w:rsidRPr="00C52918" w:rsidRDefault="00BD78F1" w:rsidP="00307B8D">
      <w:pPr>
        <w:rPr>
          <w:rFonts w:ascii="Times New Roman" w:hAnsi="Times New Roman" w:cs="Times New Roman"/>
          <w:sz w:val="20"/>
          <w:szCs w:val="20"/>
        </w:rPr>
      </w:pPr>
      <w:r w:rsidRPr="00C52918">
        <w:rPr>
          <w:rFonts w:ascii="Times New Roman" w:hAnsi="Times New Roman" w:cs="Times New Roman"/>
          <w:sz w:val="20"/>
          <w:szCs w:val="20"/>
        </w:rPr>
        <w:t>Reid, A. &amp; Petocz, P. (2006)</w:t>
      </w:r>
      <w:r w:rsidR="008D0EBB" w:rsidRPr="00C52918">
        <w:rPr>
          <w:rFonts w:ascii="Times New Roman" w:hAnsi="Times New Roman" w:cs="Times New Roman"/>
          <w:sz w:val="20"/>
          <w:szCs w:val="20"/>
        </w:rPr>
        <w:t>.</w:t>
      </w:r>
      <w:r w:rsidRPr="00C52918">
        <w:rPr>
          <w:rFonts w:ascii="Times New Roman" w:hAnsi="Times New Roman" w:cs="Times New Roman"/>
          <w:sz w:val="20"/>
          <w:szCs w:val="20"/>
        </w:rPr>
        <w:t xml:space="preserve"> University Lecturers’ Understanding of Sustainability</w:t>
      </w:r>
      <w:r w:rsidR="00E915E3" w:rsidRPr="00C52918">
        <w:rPr>
          <w:rFonts w:ascii="Times New Roman" w:hAnsi="Times New Roman" w:cs="Times New Roman"/>
          <w:sz w:val="20"/>
          <w:szCs w:val="20"/>
        </w:rPr>
        <w:t>.</w:t>
      </w:r>
      <w:r w:rsidRPr="00C52918">
        <w:rPr>
          <w:rFonts w:ascii="Times New Roman" w:hAnsi="Times New Roman" w:cs="Times New Roman"/>
          <w:sz w:val="20"/>
          <w:szCs w:val="20"/>
        </w:rPr>
        <w:t xml:space="preserve"> </w:t>
      </w:r>
      <w:r w:rsidRPr="00C52918">
        <w:rPr>
          <w:rFonts w:ascii="Times New Roman" w:hAnsi="Times New Roman" w:cs="Times New Roman"/>
          <w:i/>
          <w:sz w:val="20"/>
          <w:szCs w:val="20"/>
        </w:rPr>
        <w:t>Higher Education</w:t>
      </w:r>
      <w:r w:rsidRPr="00C52918">
        <w:rPr>
          <w:rFonts w:ascii="Times New Roman" w:hAnsi="Times New Roman" w:cs="Times New Roman"/>
          <w:sz w:val="20"/>
          <w:szCs w:val="20"/>
        </w:rPr>
        <w:t xml:space="preserve">, </w:t>
      </w:r>
      <w:r w:rsidRPr="00C52918">
        <w:rPr>
          <w:rFonts w:ascii="Times New Roman" w:hAnsi="Times New Roman" w:cs="Times New Roman"/>
          <w:i/>
          <w:sz w:val="20"/>
          <w:szCs w:val="20"/>
        </w:rPr>
        <w:t>51</w:t>
      </w:r>
      <w:r w:rsidRPr="00C52918">
        <w:rPr>
          <w:rFonts w:ascii="Times New Roman" w:hAnsi="Times New Roman" w:cs="Times New Roman"/>
          <w:sz w:val="20"/>
          <w:szCs w:val="20"/>
        </w:rPr>
        <w:t>,</w:t>
      </w:r>
    </w:p>
    <w:p w14:paraId="03195781" w14:textId="77777777" w:rsidR="00BD78F1" w:rsidRPr="00C52918" w:rsidRDefault="00333529" w:rsidP="00307B8D">
      <w:pPr>
        <w:rPr>
          <w:rFonts w:ascii="Times New Roman" w:hAnsi="Times New Roman" w:cs="Times New Roman"/>
          <w:sz w:val="20"/>
          <w:szCs w:val="20"/>
        </w:rPr>
      </w:pPr>
      <w:r w:rsidRPr="00C52918">
        <w:rPr>
          <w:rFonts w:ascii="Times New Roman" w:hAnsi="Times New Roman" w:cs="Times New Roman"/>
          <w:sz w:val="20"/>
          <w:szCs w:val="20"/>
        </w:rPr>
        <w:t xml:space="preserve">   </w:t>
      </w:r>
      <w:r w:rsidR="00BD78F1" w:rsidRPr="00C52918">
        <w:rPr>
          <w:rFonts w:ascii="Times New Roman" w:hAnsi="Times New Roman" w:cs="Times New Roman"/>
          <w:sz w:val="20"/>
          <w:szCs w:val="20"/>
        </w:rPr>
        <w:t xml:space="preserve"> 105-123.</w:t>
      </w:r>
    </w:p>
    <w:p w14:paraId="7E3E9373" w14:textId="77777777" w:rsidR="00333529" w:rsidRPr="00C52918" w:rsidRDefault="00D921E9" w:rsidP="00307B8D">
      <w:pPr>
        <w:rPr>
          <w:rFonts w:ascii="Times New Roman" w:hAnsi="Times New Roman" w:cs="Times New Roman"/>
          <w:i/>
          <w:sz w:val="20"/>
          <w:szCs w:val="20"/>
        </w:rPr>
      </w:pPr>
      <w:r w:rsidRPr="00C52918">
        <w:rPr>
          <w:rFonts w:ascii="Times New Roman" w:hAnsi="Times New Roman" w:cs="Times New Roman"/>
          <w:sz w:val="20"/>
          <w:szCs w:val="20"/>
        </w:rPr>
        <w:t>Shay, S. (2012)</w:t>
      </w:r>
      <w:r w:rsidR="008D0EBB" w:rsidRPr="00C52918">
        <w:rPr>
          <w:rFonts w:ascii="Times New Roman" w:hAnsi="Times New Roman" w:cs="Times New Roman"/>
          <w:sz w:val="20"/>
          <w:szCs w:val="20"/>
        </w:rPr>
        <w:t>.</w:t>
      </w:r>
      <w:r w:rsidRPr="00C52918">
        <w:rPr>
          <w:rFonts w:ascii="Times New Roman" w:hAnsi="Times New Roman" w:cs="Times New Roman"/>
          <w:sz w:val="20"/>
          <w:szCs w:val="20"/>
        </w:rPr>
        <w:t xml:space="preserve"> Educational development as a field: are we there yet? </w:t>
      </w:r>
      <w:r w:rsidRPr="00C52918">
        <w:rPr>
          <w:rFonts w:ascii="Times New Roman" w:hAnsi="Times New Roman" w:cs="Times New Roman"/>
          <w:i/>
          <w:sz w:val="20"/>
          <w:szCs w:val="20"/>
        </w:rPr>
        <w:t>Higher Education Research and</w:t>
      </w:r>
    </w:p>
    <w:p w14:paraId="41ABADB2" w14:textId="77777777" w:rsidR="00D921E9" w:rsidRPr="00C52918" w:rsidRDefault="00333529" w:rsidP="00307B8D">
      <w:pPr>
        <w:rPr>
          <w:rFonts w:ascii="Times New Roman" w:hAnsi="Times New Roman" w:cs="Times New Roman"/>
          <w:sz w:val="20"/>
          <w:szCs w:val="20"/>
        </w:rPr>
      </w:pPr>
      <w:r w:rsidRPr="00C52918">
        <w:rPr>
          <w:rFonts w:ascii="Times New Roman" w:hAnsi="Times New Roman" w:cs="Times New Roman"/>
          <w:i/>
          <w:sz w:val="20"/>
          <w:szCs w:val="20"/>
        </w:rPr>
        <w:t xml:space="preserve">   </w:t>
      </w:r>
      <w:r w:rsidR="00D921E9" w:rsidRPr="00C52918">
        <w:rPr>
          <w:rFonts w:ascii="Times New Roman" w:hAnsi="Times New Roman" w:cs="Times New Roman"/>
          <w:i/>
          <w:sz w:val="20"/>
          <w:szCs w:val="20"/>
        </w:rPr>
        <w:t xml:space="preserve"> Development</w:t>
      </w:r>
      <w:r w:rsidR="008D0EBB" w:rsidRPr="00C52918">
        <w:rPr>
          <w:rFonts w:ascii="Times New Roman" w:hAnsi="Times New Roman" w:cs="Times New Roman"/>
          <w:sz w:val="20"/>
          <w:szCs w:val="20"/>
        </w:rPr>
        <w:t xml:space="preserve">, </w:t>
      </w:r>
      <w:r w:rsidR="008D0EBB" w:rsidRPr="00C52918">
        <w:rPr>
          <w:rFonts w:ascii="Times New Roman" w:hAnsi="Times New Roman" w:cs="Times New Roman"/>
          <w:i/>
          <w:sz w:val="20"/>
          <w:szCs w:val="20"/>
        </w:rPr>
        <w:t>31</w:t>
      </w:r>
      <w:r w:rsidR="008D0EBB" w:rsidRPr="00C52918">
        <w:rPr>
          <w:rFonts w:ascii="Times New Roman" w:hAnsi="Times New Roman" w:cs="Times New Roman"/>
          <w:sz w:val="20"/>
          <w:szCs w:val="20"/>
        </w:rPr>
        <w:t xml:space="preserve"> (</w:t>
      </w:r>
      <w:r w:rsidR="00D921E9" w:rsidRPr="00C52918">
        <w:rPr>
          <w:rFonts w:ascii="Times New Roman" w:hAnsi="Times New Roman" w:cs="Times New Roman"/>
          <w:sz w:val="20"/>
          <w:szCs w:val="20"/>
        </w:rPr>
        <w:t>3</w:t>
      </w:r>
      <w:r w:rsidR="008D0EBB" w:rsidRPr="00C52918">
        <w:rPr>
          <w:rFonts w:ascii="Times New Roman" w:hAnsi="Times New Roman" w:cs="Times New Roman"/>
          <w:sz w:val="20"/>
          <w:szCs w:val="20"/>
        </w:rPr>
        <w:t>)</w:t>
      </w:r>
      <w:r w:rsidR="00D921E9" w:rsidRPr="00C52918">
        <w:rPr>
          <w:rFonts w:ascii="Times New Roman" w:hAnsi="Times New Roman" w:cs="Times New Roman"/>
          <w:sz w:val="20"/>
          <w:szCs w:val="20"/>
        </w:rPr>
        <w:t>, 311-323.</w:t>
      </w:r>
    </w:p>
    <w:p w14:paraId="72336D70" w14:textId="77777777" w:rsidR="00D921E9" w:rsidRPr="00C52918" w:rsidRDefault="00D921E9" w:rsidP="00307B8D">
      <w:pPr>
        <w:rPr>
          <w:rFonts w:ascii="Times New Roman" w:hAnsi="Times New Roman" w:cs="Times New Roman"/>
          <w:sz w:val="20"/>
          <w:szCs w:val="20"/>
        </w:rPr>
      </w:pPr>
      <w:r w:rsidRPr="00C52918">
        <w:rPr>
          <w:rFonts w:ascii="Times New Roman" w:hAnsi="Times New Roman" w:cs="Times New Roman"/>
          <w:bCs/>
          <w:sz w:val="20"/>
          <w:szCs w:val="20"/>
        </w:rPr>
        <w:lastRenderedPageBreak/>
        <w:t xml:space="preserve">Sterling, S. </w:t>
      </w:r>
      <w:r w:rsidRPr="00C52918">
        <w:rPr>
          <w:rFonts w:ascii="Times New Roman" w:hAnsi="Times New Roman" w:cs="Times New Roman"/>
          <w:sz w:val="20"/>
          <w:szCs w:val="20"/>
        </w:rPr>
        <w:t>(2001)</w:t>
      </w:r>
      <w:r w:rsidR="008D0EBB" w:rsidRPr="00C52918">
        <w:rPr>
          <w:rFonts w:ascii="Times New Roman" w:hAnsi="Times New Roman" w:cs="Times New Roman"/>
          <w:sz w:val="20"/>
          <w:szCs w:val="20"/>
        </w:rPr>
        <w:t>.</w:t>
      </w:r>
      <w:r w:rsidRPr="00C52918">
        <w:rPr>
          <w:rFonts w:ascii="Times New Roman" w:hAnsi="Times New Roman" w:cs="Times New Roman"/>
          <w:sz w:val="20"/>
          <w:szCs w:val="20"/>
        </w:rPr>
        <w:t xml:space="preserve"> </w:t>
      </w:r>
      <w:r w:rsidRPr="00C52918">
        <w:rPr>
          <w:rFonts w:ascii="Times New Roman" w:hAnsi="Times New Roman" w:cs="Times New Roman"/>
          <w:iCs/>
          <w:sz w:val="20"/>
          <w:szCs w:val="20"/>
        </w:rPr>
        <w:t>Sustainable Education: Re-visioning Learning &amp; Change</w:t>
      </w:r>
      <w:r w:rsidR="008D0EBB" w:rsidRPr="00C52918">
        <w:rPr>
          <w:rFonts w:ascii="Times New Roman" w:hAnsi="Times New Roman" w:cs="Times New Roman"/>
          <w:sz w:val="20"/>
          <w:szCs w:val="20"/>
        </w:rPr>
        <w:t>. Bristol:</w:t>
      </w:r>
      <w:r w:rsidRPr="00C52918">
        <w:rPr>
          <w:rFonts w:ascii="Times New Roman" w:hAnsi="Times New Roman" w:cs="Times New Roman"/>
          <w:sz w:val="20"/>
          <w:szCs w:val="20"/>
        </w:rPr>
        <w:t xml:space="preserve"> Schumacher Briefings. </w:t>
      </w:r>
    </w:p>
    <w:p w14:paraId="39FA517B" w14:textId="77777777" w:rsidR="00333529" w:rsidRPr="00C52918" w:rsidRDefault="008D0EBB" w:rsidP="00045335">
      <w:pPr>
        <w:rPr>
          <w:rFonts w:ascii="Times New Roman" w:hAnsi="Times New Roman" w:cs="Times New Roman"/>
          <w:sz w:val="20"/>
          <w:szCs w:val="20"/>
        </w:rPr>
      </w:pPr>
      <w:r w:rsidRPr="00C52918">
        <w:rPr>
          <w:rFonts w:ascii="Times New Roman" w:hAnsi="Times New Roman" w:cs="Times New Roman"/>
          <w:sz w:val="20"/>
          <w:szCs w:val="20"/>
        </w:rPr>
        <w:t xml:space="preserve">Trowler, P., Hopkinson, P. &amp; </w:t>
      </w:r>
      <w:r w:rsidR="00045335" w:rsidRPr="00C52918">
        <w:rPr>
          <w:rFonts w:ascii="Times New Roman" w:hAnsi="Times New Roman" w:cs="Times New Roman"/>
          <w:sz w:val="20"/>
          <w:szCs w:val="20"/>
        </w:rPr>
        <w:t>Comerford Boyes, L. (2013</w:t>
      </w:r>
      <w:r w:rsidR="00A37664" w:rsidRPr="00C52918">
        <w:rPr>
          <w:rFonts w:ascii="Times New Roman" w:hAnsi="Times New Roman" w:cs="Times New Roman"/>
          <w:sz w:val="20"/>
          <w:szCs w:val="20"/>
        </w:rPr>
        <w:t>)</w:t>
      </w:r>
      <w:r w:rsidRPr="00C52918">
        <w:rPr>
          <w:rFonts w:ascii="Times New Roman" w:hAnsi="Times New Roman" w:cs="Times New Roman"/>
          <w:sz w:val="20"/>
          <w:szCs w:val="20"/>
        </w:rPr>
        <w:t>.</w:t>
      </w:r>
      <w:r w:rsidR="00A37664" w:rsidRPr="00C52918">
        <w:rPr>
          <w:rFonts w:ascii="Times New Roman" w:hAnsi="Times New Roman" w:cs="Times New Roman"/>
          <w:sz w:val="20"/>
          <w:szCs w:val="20"/>
        </w:rPr>
        <w:t xml:space="preserve"> </w:t>
      </w:r>
      <w:r w:rsidR="00045335" w:rsidRPr="00C52918">
        <w:rPr>
          <w:rFonts w:ascii="Times New Roman" w:hAnsi="Times New Roman" w:cs="Times New Roman"/>
          <w:sz w:val="20"/>
          <w:szCs w:val="20"/>
        </w:rPr>
        <w:t>Institutional Change towards a Sustainability</w:t>
      </w:r>
    </w:p>
    <w:p w14:paraId="5314B5D2" w14:textId="77777777" w:rsidR="00A37664" w:rsidRPr="00C52918" w:rsidRDefault="00333529" w:rsidP="00045335">
      <w:pPr>
        <w:rPr>
          <w:rFonts w:ascii="Times New Roman" w:hAnsi="Times New Roman" w:cs="Times New Roman"/>
          <w:sz w:val="20"/>
          <w:szCs w:val="20"/>
          <w:lang w:val="en-US"/>
        </w:rPr>
      </w:pPr>
      <w:r w:rsidRPr="00C52918">
        <w:rPr>
          <w:rFonts w:ascii="Times New Roman" w:hAnsi="Times New Roman" w:cs="Times New Roman"/>
          <w:sz w:val="20"/>
          <w:szCs w:val="20"/>
        </w:rPr>
        <w:t xml:space="preserve">   </w:t>
      </w:r>
      <w:r w:rsidR="00045335" w:rsidRPr="00C52918">
        <w:rPr>
          <w:rFonts w:ascii="Times New Roman" w:hAnsi="Times New Roman" w:cs="Times New Roman"/>
          <w:sz w:val="20"/>
          <w:szCs w:val="20"/>
        </w:rPr>
        <w:t xml:space="preserve"> Agenda: How far can theory assist?</w:t>
      </w:r>
      <w:r w:rsidR="00045335" w:rsidRPr="00C52918">
        <w:rPr>
          <w:rFonts w:ascii="Times New Roman" w:hAnsi="Times New Roman" w:cs="Times New Roman"/>
          <w:i/>
          <w:sz w:val="20"/>
          <w:szCs w:val="20"/>
        </w:rPr>
        <w:t xml:space="preserve"> Tertiary Education and Management</w:t>
      </w:r>
      <w:r w:rsidR="008D0EBB" w:rsidRPr="00C52918">
        <w:rPr>
          <w:rFonts w:ascii="Times New Roman" w:hAnsi="Times New Roman" w:cs="Times New Roman"/>
          <w:sz w:val="20"/>
          <w:szCs w:val="20"/>
        </w:rPr>
        <w:t xml:space="preserve">, </w:t>
      </w:r>
      <w:r w:rsidR="008D0EBB" w:rsidRPr="00C52918">
        <w:rPr>
          <w:rFonts w:ascii="Times New Roman" w:hAnsi="Times New Roman" w:cs="Times New Roman"/>
          <w:i/>
          <w:sz w:val="20"/>
          <w:szCs w:val="20"/>
        </w:rPr>
        <w:t>19</w:t>
      </w:r>
      <w:r w:rsidR="00045335" w:rsidRPr="00C52918">
        <w:rPr>
          <w:rFonts w:ascii="Times New Roman" w:hAnsi="Times New Roman" w:cs="Times New Roman"/>
          <w:sz w:val="20"/>
          <w:szCs w:val="20"/>
        </w:rPr>
        <w:t xml:space="preserve">, 267-279. </w:t>
      </w:r>
    </w:p>
    <w:p w14:paraId="5C9026D5" w14:textId="77777777" w:rsidR="00333529" w:rsidRPr="00C52918" w:rsidRDefault="008D5C15" w:rsidP="00FF3D09">
      <w:pPr>
        <w:rPr>
          <w:rFonts w:ascii="Times New Roman" w:hAnsi="Times New Roman" w:cs="Times New Roman"/>
          <w:bCs/>
          <w:sz w:val="20"/>
          <w:szCs w:val="20"/>
        </w:rPr>
      </w:pPr>
      <w:r w:rsidRPr="00C52918">
        <w:rPr>
          <w:rFonts w:ascii="Times New Roman" w:hAnsi="Times New Roman" w:cs="Times New Roman"/>
          <w:bCs/>
          <w:sz w:val="20"/>
          <w:szCs w:val="20"/>
        </w:rPr>
        <w:t>United Nations (1987)</w:t>
      </w:r>
      <w:r w:rsidR="008D0EBB" w:rsidRPr="00C52918">
        <w:rPr>
          <w:rFonts w:ascii="Times New Roman" w:hAnsi="Times New Roman" w:cs="Times New Roman"/>
          <w:bCs/>
          <w:sz w:val="20"/>
          <w:szCs w:val="20"/>
        </w:rPr>
        <w:t>.</w:t>
      </w:r>
      <w:r w:rsidRPr="00C52918">
        <w:rPr>
          <w:rFonts w:ascii="Times New Roman" w:hAnsi="Times New Roman" w:cs="Times New Roman"/>
          <w:bCs/>
          <w:sz w:val="20"/>
          <w:szCs w:val="20"/>
        </w:rPr>
        <w:t xml:space="preserve"> </w:t>
      </w:r>
      <w:r w:rsidR="005E39C0" w:rsidRPr="00C52918">
        <w:rPr>
          <w:rFonts w:ascii="Times New Roman" w:hAnsi="Times New Roman" w:cs="Times New Roman"/>
          <w:bCs/>
          <w:sz w:val="20"/>
          <w:szCs w:val="20"/>
        </w:rPr>
        <w:t>Report of the World Commission on Environment and Development: Our Common</w:t>
      </w:r>
    </w:p>
    <w:p w14:paraId="212EA8A6" w14:textId="77777777" w:rsidR="00FF3D09" w:rsidRPr="00C52918" w:rsidRDefault="005E39C0" w:rsidP="00FF3D09">
      <w:pPr>
        <w:rPr>
          <w:rFonts w:ascii="Times New Roman" w:hAnsi="Times New Roman" w:cs="Times New Roman"/>
          <w:bCs/>
          <w:sz w:val="20"/>
          <w:szCs w:val="20"/>
        </w:rPr>
      </w:pPr>
      <w:r w:rsidRPr="00C52918">
        <w:rPr>
          <w:rFonts w:ascii="Times New Roman" w:hAnsi="Times New Roman" w:cs="Times New Roman"/>
          <w:bCs/>
          <w:sz w:val="20"/>
          <w:szCs w:val="20"/>
        </w:rPr>
        <w:t xml:space="preserve"> </w:t>
      </w:r>
      <w:r w:rsidR="00333529" w:rsidRPr="00C52918">
        <w:rPr>
          <w:rFonts w:ascii="Times New Roman" w:hAnsi="Times New Roman" w:cs="Times New Roman"/>
          <w:bCs/>
          <w:sz w:val="20"/>
          <w:szCs w:val="20"/>
        </w:rPr>
        <w:t xml:space="preserve">   </w:t>
      </w:r>
      <w:r w:rsidRPr="00C52918">
        <w:rPr>
          <w:rFonts w:ascii="Times New Roman" w:hAnsi="Times New Roman" w:cs="Times New Roman"/>
          <w:bCs/>
          <w:sz w:val="20"/>
          <w:szCs w:val="20"/>
        </w:rPr>
        <w:t>Future.</w:t>
      </w:r>
      <w:r w:rsidR="008D0EBB" w:rsidRPr="00C52918">
        <w:rPr>
          <w:rFonts w:ascii="Times New Roman" w:hAnsi="Times New Roman" w:cs="Times New Roman"/>
          <w:bCs/>
          <w:sz w:val="20"/>
          <w:szCs w:val="20"/>
        </w:rPr>
        <w:t xml:space="preserve"> Retrieved from: </w:t>
      </w:r>
      <w:r w:rsidRPr="00C52918">
        <w:rPr>
          <w:rFonts w:ascii="Times New Roman" w:hAnsi="Times New Roman" w:cs="Times New Roman"/>
          <w:bCs/>
          <w:sz w:val="20"/>
          <w:szCs w:val="20"/>
        </w:rPr>
        <w:t xml:space="preserve"> </w:t>
      </w:r>
      <w:hyperlink r:id="rId15" w:history="1">
        <w:r w:rsidR="00E915E3" w:rsidRPr="00C52918">
          <w:rPr>
            <w:rStyle w:val="Hyperlink"/>
            <w:rFonts w:ascii="Times New Roman" w:hAnsi="Times New Roman" w:cs="Times New Roman"/>
            <w:bCs/>
            <w:color w:val="auto"/>
            <w:sz w:val="20"/>
            <w:szCs w:val="20"/>
          </w:rPr>
          <w:t>http://www.un-documents.net/ocf-02.htm</w:t>
        </w:r>
      </w:hyperlink>
      <w:r w:rsidR="00E915E3" w:rsidRPr="00C52918">
        <w:rPr>
          <w:rFonts w:ascii="Times New Roman" w:hAnsi="Times New Roman" w:cs="Times New Roman"/>
          <w:bCs/>
          <w:sz w:val="20"/>
          <w:szCs w:val="20"/>
        </w:rPr>
        <w:t xml:space="preserve"> </w:t>
      </w:r>
    </w:p>
    <w:p w14:paraId="1608B808" w14:textId="77777777" w:rsidR="00740816" w:rsidRPr="00C52918" w:rsidRDefault="00740816" w:rsidP="00307B8D">
      <w:pPr>
        <w:rPr>
          <w:rFonts w:ascii="Times New Roman" w:hAnsi="Times New Roman" w:cs="Times New Roman"/>
          <w:sz w:val="20"/>
          <w:szCs w:val="20"/>
        </w:rPr>
      </w:pPr>
      <w:r w:rsidRPr="00C52918">
        <w:rPr>
          <w:rFonts w:ascii="Times New Roman" w:hAnsi="Times New Roman" w:cs="Times New Roman"/>
          <w:sz w:val="20"/>
          <w:szCs w:val="20"/>
        </w:rPr>
        <w:t>Universities UK (2010)</w:t>
      </w:r>
      <w:r w:rsidR="008D0EBB" w:rsidRPr="00C52918">
        <w:rPr>
          <w:rFonts w:ascii="Times New Roman" w:hAnsi="Times New Roman" w:cs="Times New Roman"/>
          <w:sz w:val="20"/>
          <w:szCs w:val="20"/>
        </w:rPr>
        <w:t xml:space="preserve">. </w:t>
      </w:r>
      <w:r w:rsidRPr="00C52918">
        <w:rPr>
          <w:rFonts w:ascii="Times New Roman" w:hAnsi="Times New Roman" w:cs="Times New Roman"/>
          <w:sz w:val="20"/>
          <w:szCs w:val="20"/>
        </w:rPr>
        <w:t xml:space="preserve"> </w:t>
      </w:r>
      <w:r w:rsidRPr="00C52918">
        <w:rPr>
          <w:rFonts w:ascii="Times New Roman" w:hAnsi="Times New Roman" w:cs="Times New Roman"/>
          <w:i/>
          <w:sz w:val="20"/>
          <w:szCs w:val="20"/>
        </w:rPr>
        <w:t>A university leaders’ statement of in</w:t>
      </w:r>
      <w:r w:rsidR="008D0EBB" w:rsidRPr="00C52918">
        <w:rPr>
          <w:rFonts w:ascii="Times New Roman" w:hAnsi="Times New Roman" w:cs="Times New Roman"/>
          <w:i/>
          <w:sz w:val="20"/>
          <w:szCs w:val="20"/>
        </w:rPr>
        <w:t>tent on sustainable development</w:t>
      </w:r>
      <w:r w:rsidR="008D0EBB" w:rsidRPr="00C52918">
        <w:rPr>
          <w:rFonts w:ascii="Times New Roman" w:hAnsi="Times New Roman" w:cs="Times New Roman"/>
          <w:sz w:val="20"/>
          <w:szCs w:val="20"/>
        </w:rPr>
        <w:t xml:space="preserve">. London: </w:t>
      </w:r>
      <w:r w:rsidRPr="00C52918">
        <w:rPr>
          <w:rFonts w:ascii="Times New Roman" w:hAnsi="Times New Roman" w:cs="Times New Roman"/>
          <w:sz w:val="20"/>
          <w:szCs w:val="20"/>
        </w:rPr>
        <w:t>UUK.</w:t>
      </w:r>
    </w:p>
    <w:p w14:paraId="6788C892" w14:textId="77777777" w:rsidR="00333529" w:rsidRPr="00C52918" w:rsidRDefault="006B0A15" w:rsidP="00307B8D">
      <w:pPr>
        <w:rPr>
          <w:rFonts w:ascii="Times New Roman" w:hAnsi="Times New Roman" w:cs="Times New Roman"/>
          <w:i/>
          <w:sz w:val="20"/>
          <w:szCs w:val="20"/>
        </w:rPr>
      </w:pPr>
      <w:r w:rsidRPr="00C52918">
        <w:rPr>
          <w:rFonts w:ascii="Times New Roman" w:hAnsi="Times New Roman" w:cs="Times New Roman"/>
          <w:sz w:val="20"/>
          <w:szCs w:val="20"/>
        </w:rPr>
        <w:t>Williams, C. &amp; Millington, A. (2004)</w:t>
      </w:r>
      <w:r w:rsidR="008D0EBB" w:rsidRPr="00C52918">
        <w:rPr>
          <w:rFonts w:ascii="Times New Roman" w:hAnsi="Times New Roman" w:cs="Times New Roman"/>
          <w:sz w:val="20"/>
          <w:szCs w:val="20"/>
        </w:rPr>
        <w:t>.</w:t>
      </w:r>
      <w:r w:rsidRPr="00C52918">
        <w:rPr>
          <w:rFonts w:ascii="Times New Roman" w:hAnsi="Times New Roman" w:cs="Times New Roman"/>
          <w:sz w:val="20"/>
          <w:szCs w:val="20"/>
        </w:rPr>
        <w:t xml:space="preserve"> The diverse and contested meanings of sustainable development. </w:t>
      </w:r>
      <w:r w:rsidRPr="00C52918">
        <w:rPr>
          <w:rFonts w:ascii="Times New Roman" w:hAnsi="Times New Roman" w:cs="Times New Roman"/>
          <w:i/>
          <w:sz w:val="20"/>
          <w:szCs w:val="20"/>
        </w:rPr>
        <w:t>The</w:t>
      </w:r>
    </w:p>
    <w:p w14:paraId="058375B0" w14:textId="77777777" w:rsidR="006B0A15" w:rsidRPr="00C52918" w:rsidRDefault="00333529" w:rsidP="00307B8D">
      <w:pPr>
        <w:rPr>
          <w:rFonts w:ascii="Times New Roman" w:hAnsi="Times New Roman" w:cs="Times New Roman"/>
          <w:sz w:val="20"/>
          <w:szCs w:val="20"/>
        </w:rPr>
      </w:pPr>
      <w:r w:rsidRPr="00C52918">
        <w:rPr>
          <w:rFonts w:ascii="Times New Roman" w:hAnsi="Times New Roman" w:cs="Times New Roman"/>
          <w:i/>
          <w:sz w:val="20"/>
          <w:szCs w:val="20"/>
        </w:rPr>
        <w:t xml:space="preserve">   </w:t>
      </w:r>
      <w:r w:rsidR="006B0A15" w:rsidRPr="00C52918">
        <w:rPr>
          <w:rFonts w:ascii="Times New Roman" w:hAnsi="Times New Roman" w:cs="Times New Roman"/>
          <w:i/>
          <w:sz w:val="20"/>
          <w:szCs w:val="20"/>
        </w:rPr>
        <w:t xml:space="preserve"> Geographical Journal</w:t>
      </w:r>
      <w:r w:rsidR="008D0EBB" w:rsidRPr="00C52918">
        <w:rPr>
          <w:rFonts w:ascii="Times New Roman" w:hAnsi="Times New Roman" w:cs="Times New Roman"/>
          <w:sz w:val="20"/>
          <w:szCs w:val="20"/>
        </w:rPr>
        <w:t xml:space="preserve">, </w:t>
      </w:r>
      <w:r w:rsidR="008D0EBB" w:rsidRPr="00C52918">
        <w:rPr>
          <w:rFonts w:ascii="Times New Roman" w:hAnsi="Times New Roman" w:cs="Times New Roman"/>
          <w:i/>
          <w:sz w:val="20"/>
          <w:szCs w:val="20"/>
        </w:rPr>
        <w:t>170</w:t>
      </w:r>
      <w:r w:rsidR="006B0A15" w:rsidRPr="00C52918">
        <w:rPr>
          <w:rFonts w:ascii="Times New Roman" w:hAnsi="Times New Roman" w:cs="Times New Roman"/>
          <w:sz w:val="20"/>
          <w:szCs w:val="20"/>
        </w:rPr>
        <w:t>, 99-104.</w:t>
      </w:r>
    </w:p>
    <w:p w14:paraId="1F46A2F4" w14:textId="77777777" w:rsidR="00333529" w:rsidRPr="00C52918" w:rsidRDefault="00EC478D" w:rsidP="00EC478D">
      <w:pPr>
        <w:rPr>
          <w:rFonts w:ascii="Times New Roman" w:hAnsi="Times New Roman" w:cs="Times New Roman"/>
          <w:sz w:val="20"/>
          <w:szCs w:val="20"/>
        </w:rPr>
      </w:pPr>
      <w:r w:rsidRPr="00C52918">
        <w:rPr>
          <w:rFonts w:ascii="Times New Roman" w:hAnsi="Times New Roman" w:cs="Times New Roman"/>
          <w:sz w:val="20"/>
          <w:szCs w:val="20"/>
        </w:rPr>
        <w:t>Wright, T. (2002)</w:t>
      </w:r>
      <w:r w:rsidR="008D0EBB" w:rsidRPr="00C52918">
        <w:rPr>
          <w:rFonts w:ascii="Times New Roman" w:hAnsi="Times New Roman" w:cs="Times New Roman"/>
          <w:sz w:val="20"/>
          <w:szCs w:val="20"/>
        </w:rPr>
        <w:t>.</w:t>
      </w:r>
      <w:r w:rsidRPr="00C52918">
        <w:rPr>
          <w:rFonts w:ascii="Times New Roman" w:hAnsi="Times New Roman" w:cs="Times New Roman"/>
          <w:sz w:val="20"/>
          <w:szCs w:val="20"/>
        </w:rPr>
        <w:t xml:space="preserve"> Definitions and frameworks for environmental sustainability in higher education</w:t>
      </w:r>
    </w:p>
    <w:p w14:paraId="73E61F16" w14:textId="77777777" w:rsidR="00EC478D" w:rsidRPr="00C52918" w:rsidRDefault="00333529" w:rsidP="00EC478D">
      <w:pPr>
        <w:rPr>
          <w:rFonts w:ascii="Times New Roman" w:hAnsi="Times New Roman" w:cs="Times New Roman"/>
          <w:sz w:val="20"/>
          <w:szCs w:val="20"/>
          <w:lang w:val="en-US"/>
        </w:rPr>
      </w:pPr>
      <w:r w:rsidRPr="00C52918">
        <w:rPr>
          <w:rFonts w:ascii="Times New Roman" w:hAnsi="Times New Roman" w:cs="Times New Roman"/>
          <w:sz w:val="20"/>
          <w:szCs w:val="20"/>
        </w:rPr>
        <w:t xml:space="preserve">   </w:t>
      </w:r>
      <w:r w:rsidR="00EC478D" w:rsidRPr="00C52918">
        <w:rPr>
          <w:rFonts w:ascii="Times New Roman" w:hAnsi="Times New Roman" w:cs="Times New Roman"/>
          <w:sz w:val="20"/>
          <w:szCs w:val="20"/>
        </w:rPr>
        <w:t xml:space="preserve"> </w:t>
      </w:r>
      <w:r w:rsidR="00EC478D" w:rsidRPr="00C52918">
        <w:rPr>
          <w:rFonts w:ascii="Times New Roman" w:hAnsi="Times New Roman" w:cs="Times New Roman"/>
          <w:i/>
          <w:sz w:val="20"/>
          <w:szCs w:val="20"/>
          <w:lang w:val="en-US"/>
        </w:rPr>
        <w:t>International Journal of Sustainability in Higher Education</w:t>
      </w:r>
      <w:r w:rsidR="00495CEB" w:rsidRPr="00C52918">
        <w:rPr>
          <w:rFonts w:ascii="Times New Roman" w:hAnsi="Times New Roman" w:cs="Times New Roman"/>
          <w:sz w:val="20"/>
          <w:szCs w:val="20"/>
          <w:lang w:val="en-US"/>
        </w:rPr>
        <w:t>, 3</w:t>
      </w:r>
      <w:r w:rsidR="008D0EBB" w:rsidRPr="00C52918">
        <w:rPr>
          <w:rFonts w:ascii="Times New Roman" w:hAnsi="Times New Roman" w:cs="Times New Roman"/>
          <w:sz w:val="20"/>
          <w:szCs w:val="20"/>
          <w:lang w:val="en-US"/>
        </w:rPr>
        <w:t>, 203 –</w:t>
      </w:r>
      <w:r w:rsidR="00EC478D" w:rsidRPr="00C52918">
        <w:rPr>
          <w:rFonts w:ascii="Times New Roman" w:hAnsi="Times New Roman" w:cs="Times New Roman"/>
          <w:sz w:val="20"/>
          <w:szCs w:val="20"/>
          <w:lang w:val="en-US"/>
        </w:rPr>
        <w:t>220.</w:t>
      </w:r>
    </w:p>
    <w:p w14:paraId="5E4394E3" w14:textId="77777777" w:rsidR="00900080" w:rsidRPr="00C52918" w:rsidRDefault="00900080" w:rsidP="00EC478D">
      <w:pPr>
        <w:ind w:right="-64"/>
        <w:rPr>
          <w:rFonts w:ascii="Times New Roman" w:hAnsi="Times New Roman" w:cs="Times New Roman"/>
          <w:sz w:val="20"/>
          <w:szCs w:val="20"/>
        </w:rPr>
      </w:pPr>
    </w:p>
    <w:sectPr w:rsidR="00900080" w:rsidRPr="00C52918" w:rsidSect="00EA5B55">
      <w:footerReference w:type="even" r:id="rId16"/>
      <w:footerReference w:type="default" r:id="rId17"/>
      <w:footnotePr>
        <w:numFmt w:val="chicago"/>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8F28D" w14:textId="77777777" w:rsidR="002E60DC" w:rsidRDefault="002E60DC" w:rsidP="005A46EC">
      <w:r>
        <w:separator/>
      </w:r>
    </w:p>
  </w:endnote>
  <w:endnote w:type="continuationSeparator" w:id="0">
    <w:p w14:paraId="4D6A50B0" w14:textId="77777777" w:rsidR="002E60DC" w:rsidRDefault="002E60DC" w:rsidP="005A4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0DA39" w14:textId="77777777" w:rsidR="002E60DC" w:rsidRDefault="002E60DC" w:rsidP="00EA5B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B08CA9" w14:textId="77777777" w:rsidR="002E60DC" w:rsidRDefault="002E60DC" w:rsidP="005A46E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7FB86" w14:textId="77777777" w:rsidR="002E60DC" w:rsidRPr="00C9321E" w:rsidRDefault="002E60DC" w:rsidP="005A46EC">
    <w:pPr>
      <w:pStyle w:val="Footer"/>
      <w:ind w:right="360"/>
      <w:rPr>
        <w:sz w:val="22"/>
        <w:szCs w:val="2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3B915" w14:textId="77777777" w:rsidR="002E60DC" w:rsidRDefault="002E60DC" w:rsidP="005A46EC">
      <w:r>
        <w:separator/>
      </w:r>
    </w:p>
  </w:footnote>
  <w:footnote w:type="continuationSeparator" w:id="0">
    <w:p w14:paraId="3C8250E1" w14:textId="77777777" w:rsidR="002E60DC" w:rsidRDefault="002E60DC" w:rsidP="005A46EC">
      <w:r>
        <w:continuationSeparator/>
      </w:r>
    </w:p>
  </w:footnote>
  <w:footnote w:id="1">
    <w:p w14:paraId="04B8CB1F" w14:textId="77777777" w:rsidR="002E60DC" w:rsidRPr="00CE3D4C" w:rsidRDefault="002E60DC">
      <w:pPr>
        <w:pStyle w:val="FootnoteText"/>
        <w:rPr>
          <w:lang w:val="en-US"/>
        </w:rPr>
      </w:pPr>
      <w:r>
        <w:rPr>
          <w:rStyle w:val="FootnoteReference"/>
        </w:rPr>
        <w:footnoteRef/>
      </w:r>
      <w:r>
        <w:t xml:space="preserve"> </w:t>
      </w:r>
      <w:r w:rsidRPr="00CE3D4C">
        <w:rPr>
          <w:rFonts w:ascii="Times New Roman" w:hAnsi="Times New Roman" w:cs="Times New Roman"/>
          <w:sz w:val="18"/>
          <w:szCs w:val="18"/>
          <w:lang w:val="en-US"/>
        </w:rPr>
        <w:t>Email: p.baughan@city.ac.uk</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6B6E49"/>
    <w:multiLevelType w:val="hybridMultilevel"/>
    <w:tmpl w:val="EC2E6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3C3F30"/>
    <w:multiLevelType w:val="hybridMultilevel"/>
    <w:tmpl w:val="85B26F7A"/>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3">
    <w:nsid w:val="0F0D1A37"/>
    <w:multiLevelType w:val="hybridMultilevel"/>
    <w:tmpl w:val="514E8FB8"/>
    <w:lvl w:ilvl="0" w:tplc="3C723F6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DB4B80"/>
    <w:multiLevelType w:val="hybridMultilevel"/>
    <w:tmpl w:val="3C1EA096"/>
    <w:lvl w:ilvl="0" w:tplc="FF2C0558">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F70F3F"/>
    <w:multiLevelType w:val="hybridMultilevel"/>
    <w:tmpl w:val="419664AC"/>
    <w:lvl w:ilvl="0" w:tplc="C7083082">
      <w:start w:val="5"/>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60595C"/>
    <w:multiLevelType w:val="hybridMultilevel"/>
    <w:tmpl w:val="B4D4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802AFC"/>
    <w:multiLevelType w:val="hybridMultilevel"/>
    <w:tmpl w:val="B85C1E22"/>
    <w:lvl w:ilvl="0" w:tplc="6F7A3064">
      <w:start w:val="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6D18C3"/>
    <w:multiLevelType w:val="hybridMultilevel"/>
    <w:tmpl w:val="FB186CEC"/>
    <w:lvl w:ilvl="0" w:tplc="30741938">
      <w:start w:val="7"/>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D047EC"/>
    <w:multiLevelType w:val="hybridMultilevel"/>
    <w:tmpl w:val="8174A7D4"/>
    <w:lvl w:ilvl="0" w:tplc="BD04C866">
      <w:start w:val="5"/>
      <w:numFmt w:val="bullet"/>
      <w:lvlText w:val="-"/>
      <w:lvlJc w:val="left"/>
      <w:pPr>
        <w:ind w:left="400" w:hanging="360"/>
      </w:pPr>
      <w:rPr>
        <w:rFonts w:ascii="Cambria" w:eastAsiaTheme="minorHAnsi"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0">
    <w:nsid w:val="2B2E404C"/>
    <w:multiLevelType w:val="hybridMultilevel"/>
    <w:tmpl w:val="04F0C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D474792"/>
    <w:multiLevelType w:val="multilevel"/>
    <w:tmpl w:val="EC5E74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F29652E"/>
    <w:multiLevelType w:val="hybridMultilevel"/>
    <w:tmpl w:val="BB985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8C39CF"/>
    <w:multiLevelType w:val="hybridMultilevel"/>
    <w:tmpl w:val="4BB8608E"/>
    <w:lvl w:ilvl="0" w:tplc="A29A93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A96BFB"/>
    <w:multiLevelType w:val="hybridMultilevel"/>
    <w:tmpl w:val="D3BC5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CF1D7C"/>
    <w:multiLevelType w:val="hybridMultilevel"/>
    <w:tmpl w:val="AC407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1B02D07"/>
    <w:multiLevelType w:val="hybridMultilevel"/>
    <w:tmpl w:val="D004DF90"/>
    <w:lvl w:ilvl="0" w:tplc="5F5A5C20">
      <w:numFmt w:val="bullet"/>
      <w:lvlText w:val="-"/>
      <w:lvlJc w:val="left"/>
      <w:pPr>
        <w:ind w:left="405" w:hanging="360"/>
      </w:pPr>
      <w:rPr>
        <w:rFonts w:ascii="Cambria" w:eastAsiaTheme="minorHAnsi" w:hAnsi="Cambria"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7">
    <w:nsid w:val="443E31DA"/>
    <w:multiLevelType w:val="hybridMultilevel"/>
    <w:tmpl w:val="5BAA0394"/>
    <w:lvl w:ilvl="0" w:tplc="F6B63B54">
      <w:start w:val="5"/>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B86107"/>
    <w:multiLevelType w:val="hybridMultilevel"/>
    <w:tmpl w:val="7F205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E364044"/>
    <w:multiLevelType w:val="hybridMultilevel"/>
    <w:tmpl w:val="9008ED94"/>
    <w:lvl w:ilvl="0" w:tplc="5476A27A">
      <w:start w:val="5"/>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A96B2A"/>
    <w:multiLevelType w:val="hybridMultilevel"/>
    <w:tmpl w:val="74461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205968"/>
    <w:multiLevelType w:val="hybridMultilevel"/>
    <w:tmpl w:val="4A7AB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13C4FE8"/>
    <w:multiLevelType w:val="hybridMultilevel"/>
    <w:tmpl w:val="263C1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32355E"/>
    <w:multiLevelType w:val="hybridMultilevel"/>
    <w:tmpl w:val="96EA1652"/>
    <w:lvl w:ilvl="0" w:tplc="BCEE985C">
      <w:start w:val="1"/>
      <w:numFmt w:val="bullet"/>
      <w:lvlText w:val="-"/>
      <w:lvlJc w:val="left"/>
      <w:pPr>
        <w:ind w:left="720" w:hanging="360"/>
      </w:pPr>
      <w:rPr>
        <w:rFonts w:ascii="Cambria" w:eastAsiaTheme="minorHAnsi" w:hAnsi="Cambria" w:cstheme="minorBidi"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266F7D"/>
    <w:multiLevelType w:val="hybridMultilevel"/>
    <w:tmpl w:val="35D20854"/>
    <w:lvl w:ilvl="0" w:tplc="DF463CA6">
      <w:start w:val="5"/>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8936AA"/>
    <w:multiLevelType w:val="hybridMultilevel"/>
    <w:tmpl w:val="A60EFB50"/>
    <w:lvl w:ilvl="0" w:tplc="1472A7B6">
      <w:start w:val="1"/>
      <w:numFmt w:val="decimal"/>
      <w:lvlText w:val="%1."/>
      <w:lvlJc w:val="left"/>
      <w:pPr>
        <w:ind w:left="720" w:hanging="360"/>
      </w:pPr>
      <w:rPr>
        <w:rFonts w:hint="default"/>
        <w:color w:val="66006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
  </w:num>
  <w:num w:numId="3">
    <w:abstractNumId w:val="22"/>
  </w:num>
  <w:num w:numId="4">
    <w:abstractNumId w:val="9"/>
  </w:num>
  <w:num w:numId="5">
    <w:abstractNumId w:val="11"/>
  </w:num>
  <w:num w:numId="6">
    <w:abstractNumId w:val="25"/>
  </w:num>
  <w:num w:numId="7">
    <w:abstractNumId w:val="21"/>
  </w:num>
  <w:num w:numId="8">
    <w:abstractNumId w:val="4"/>
  </w:num>
  <w:num w:numId="9">
    <w:abstractNumId w:val="5"/>
  </w:num>
  <w:num w:numId="10">
    <w:abstractNumId w:val="17"/>
  </w:num>
  <w:num w:numId="11">
    <w:abstractNumId w:val="19"/>
  </w:num>
  <w:num w:numId="12">
    <w:abstractNumId w:val="24"/>
  </w:num>
  <w:num w:numId="13">
    <w:abstractNumId w:val="2"/>
  </w:num>
  <w:num w:numId="14">
    <w:abstractNumId w:val="8"/>
  </w:num>
  <w:num w:numId="15">
    <w:abstractNumId w:val="7"/>
  </w:num>
  <w:num w:numId="16">
    <w:abstractNumId w:val="0"/>
  </w:num>
  <w:num w:numId="17">
    <w:abstractNumId w:val="18"/>
  </w:num>
  <w:num w:numId="18">
    <w:abstractNumId w:val="23"/>
  </w:num>
  <w:num w:numId="19">
    <w:abstractNumId w:val="13"/>
  </w:num>
  <w:num w:numId="20">
    <w:abstractNumId w:val="10"/>
  </w:num>
  <w:num w:numId="21">
    <w:abstractNumId w:val="20"/>
  </w:num>
  <w:num w:numId="22">
    <w:abstractNumId w:val="6"/>
  </w:num>
  <w:num w:numId="23">
    <w:abstractNumId w:val="12"/>
  </w:num>
  <w:num w:numId="24">
    <w:abstractNumId w:val="3"/>
  </w:num>
  <w:num w:numId="25">
    <w:abstractNumId w:val="1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40"/>
  <w:hideSpellingErrors/>
  <w:hideGrammaticalErrors/>
  <w:activeWritingStyle w:appName="MSWord" w:lang="en-GB" w:vendorID="64" w:dllVersion="131078" w:nlCheck="1" w:checkStyle="1"/>
  <w:activeWritingStyle w:appName="MSWord" w:lang="en-US" w:vendorID="64" w:dllVersion="131078" w:nlCheck="1" w:checkStyle="1"/>
  <w:proofState w:spelling="clean" w:grammar="clean"/>
  <w:doNotTrackMoves/>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2"/>
  </w:compat>
  <w:rsids>
    <w:rsidRoot w:val="00820DB0"/>
    <w:rsid w:val="000019ED"/>
    <w:rsid w:val="0000418A"/>
    <w:rsid w:val="0000442A"/>
    <w:rsid w:val="000047A7"/>
    <w:rsid w:val="00004DAB"/>
    <w:rsid w:val="00005959"/>
    <w:rsid w:val="000068D3"/>
    <w:rsid w:val="00007141"/>
    <w:rsid w:val="000075D7"/>
    <w:rsid w:val="0000789B"/>
    <w:rsid w:val="0000799A"/>
    <w:rsid w:val="00007B0A"/>
    <w:rsid w:val="000108AD"/>
    <w:rsid w:val="000138E6"/>
    <w:rsid w:val="000157E1"/>
    <w:rsid w:val="00016C7A"/>
    <w:rsid w:val="00016D4A"/>
    <w:rsid w:val="00020411"/>
    <w:rsid w:val="00020446"/>
    <w:rsid w:val="00020752"/>
    <w:rsid w:val="000213CE"/>
    <w:rsid w:val="00022081"/>
    <w:rsid w:val="0002560C"/>
    <w:rsid w:val="00025871"/>
    <w:rsid w:val="00025F9E"/>
    <w:rsid w:val="0002692D"/>
    <w:rsid w:val="0002755C"/>
    <w:rsid w:val="0003125D"/>
    <w:rsid w:val="000316F0"/>
    <w:rsid w:val="00032BD9"/>
    <w:rsid w:val="000339F7"/>
    <w:rsid w:val="000340A9"/>
    <w:rsid w:val="000349A1"/>
    <w:rsid w:val="00034C84"/>
    <w:rsid w:val="00036555"/>
    <w:rsid w:val="00036E4C"/>
    <w:rsid w:val="000406C1"/>
    <w:rsid w:val="000410F8"/>
    <w:rsid w:val="00043326"/>
    <w:rsid w:val="00045335"/>
    <w:rsid w:val="00047ACA"/>
    <w:rsid w:val="00047B75"/>
    <w:rsid w:val="0005045A"/>
    <w:rsid w:val="00050715"/>
    <w:rsid w:val="00050A85"/>
    <w:rsid w:val="00051D0A"/>
    <w:rsid w:val="00053142"/>
    <w:rsid w:val="00054B17"/>
    <w:rsid w:val="00054F3E"/>
    <w:rsid w:val="000559B0"/>
    <w:rsid w:val="00057D16"/>
    <w:rsid w:val="00060585"/>
    <w:rsid w:val="00061199"/>
    <w:rsid w:val="00061A63"/>
    <w:rsid w:val="00061DC6"/>
    <w:rsid w:val="00063921"/>
    <w:rsid w:val="0006452E"/>
    <w:rsid w:val="00065438"/>
    <w:rsid w:val="00067BE5"/>
    <w:rsid w:val="000727CD"/>
    <w:rsid w:val="00072B5E"/>
    <w:rsid w:val="00074612"/>
    <w:rsid w:val="0008028D"/>
    <w:rsid w:val="000834D5"/>
    <w:rsid w:val="000843D1"/>
    <w:rsid w:val="00087A43"/>
    <w:rsid w:val="00090290"/>
    <w:rsid w:val="000903A6"/>
    <w:rsid w:val="000910EB"/>
    <w:rsid w:val="00091B7B"/>
    <w:rsid w:val="00092DC9"/>
    <w:rsid w:val="00093A8C"/>
    <w:rsid w:val="000945E3"/>
    <w:rsid w:val="00094FC0"/>
    <w:rsid w:val="00095F33"/>
    <w:rsid w:val="000971CE"/>
    <w:rsid w:val="00097D2E"/>
    <w:rsid w:val="000A2763"/>
    <w:rsid w:val="000A2AC1"/>
    <w:rsid w:val="000A555C"/>
    <w:rsid w:val="000A6501"/>
    <w:rsid w:val="000A69A9"/>
    <w:rsid w:val="000A6C36"/>
    <w:rsid w:val="000B17AC"/>
    <w:rsid w:val="000B2766"/>
    <w:rsid w:val="000B4690"/>
    <w:rsid w:val="000B4EFC"/>
    <w:rsid w:val="000B53DA"/>
    <w:rsid w:val="000B6648"/>
    <w:rsid w:val="000C0311"/>
    <w:rsid w:val="000C3187"/>
    <w:rsid w:val="000C3C40"/>
    <w:rsid w:val="000C4C8D"/>
    <w:rsid w:val="000C7335"/>
    <w:rsid w:val="000C7AE6"/>
    <w:rsid w:val="000C7FE7"/>
    <w:rsid w:val="000D039F"/>
    <w:rsid w:val="000D26A3"/>
    <w:rsid w:val="000D405C"/>
    <w:rsid w:val="000D4189"/>
    <w:rsid w:val="000D5548"/>
    <w:rsid w:val="000D5FF1"/>
    <w:rsid w:val="000D7288"/>
    <w:rsid w:val="000D7772"/>
    <w:rsid w:val="000E2D90"/>
    <w:rsid w:val="000E3CF9"/>
    <w:rsid w:val="000E4DC7"/>
    <w:rsid w:val="000E7E53"/>
    <w:rsid w:val="000F26C7"/>
    <w:rsid w:val="000F35C7"/>
    <w:rsid w:val="000F49A4"/>
    <w:rsid w:val="000F55B8"/>
    <w:rsid w:val="000F619C"/>
    <w:rsid w:val="000F6C24"/>
    <w:rsid w:val="000F7867"/>
    <w:rsid w:val="00100AD1"/>
    <w:rsid w:val="001027EF"/>
    <w:rsid w:val="00111304"/>
    <w:rsid w:val="00111FE9"/>
    <w:rsid w:val="00112BC3"/>
    <w:rsid w:val="00114873"/>
    <w:rsid w:val="00114CDF"/>
    <w:rsid w:val="001157C6"/>
    <w:rsid w:val="00121254"/>
    <w:rsid w:val="001218DE"/>
    <w:rsid w:val="001221E6"/>
    <w:rsid w:val="00125E49"/>
    <w:rsid w:val="0012604B"/>
    <w:rsid w:val="00131CB8"/>
    <w:rsid w:val="00131EC4"/>
    <w:rsid w:val="001371FC"/>
    <w:rsid w:val="00141006"/>
    <w:rsid w:val="00141460"/>
    <w:rsid w:val="00141A69"/>
    <w:rsid w:val="00143839"/>
    <w:rsid w:val="00145A81"/>
    <w:rsid w:val="001467E1"/>
    <w:rsid w:val="0014740D"/>
    <w:rsid w:val="00147C86"/>
    <w:rsid w:val="00150624"/>
    <w:rsid w:val="00151162"/>
    <w:rsid w:val="001514AD"/>
    <w:rsid w:val="00151D8A"/>
    <w:rsid w:val="001524C6"/>
    <w:rsid w:val="001526A4"/>
    <w:rsid w:val="0015735F"/>
    <w:rsid w:val="00160197"/>
    <w:rsid w:val="0016086E"/>
    <w:rsid w:val="0016192E"/>
    <w:rsid w:val="00162C11"/>
    <w:rsid w:val="00162C89"/>
    <w:rsid w:val="001647E4"/>
    <w:rsid w:val="00164FFE"/>
    <w:rsid w:val="0016508F"/>
    <w:rsid w:val="00165D22"/>
    <w:rsid w:val="0017010F"/>
    <w:rsid w:val="00170B61"/>
    <w:rsid w:val="00173AC0"/>
    <w:rsid w:val="0017713A"/>
    <w:rsid w:val="00180B8A"/>
    <w:rsid w:val="001819BE"/>
    <w:rsid w:val="001918D8"/>
    <w:rsid w:val="001921A8"/>
    <w:rsid w:val="00192D58"/>
    <w:rsid w:val="001938A1"/>
    <w:rsid w:val="00193CC0"/>
    <w:rsid w:val="0019549D"/>
    <w:rsid w:val="0019684D"/>
    <w:rsid w:val="001969D9"/>
    <w:rsid w:val="00197311"/>
    <w:rsid w:val="001975F3"/>
    <w:rsid w:val="001A042A"/>
    <w:rsid w:val="001A15DF"/>
    <w:rsid w:val="001A175C"/>
    <w:rsid w:val="001A25D3"/>
    <w:rsid w:val="001A3857"/>
    <w:rsid w:val="001A5ABE"/>
    <w:rsid w:val="001A5F4F"/>
    <w:rsid w:val="001A76D5"/>
    <w:rsid w:val="001A7EC4"/>
    <w:rsid w:val="001B680B"/>
    <w:rsid w:val="001C09F4"/>
    <w:rsid w:val="001C15A3"/>
    <w:rsid w:val="001C5D43"/>
    <w:rsid w:val="001C5DE3"/>
    <w:rsid w:val="001D0E86"/>
    <w:rsid w:val="001D1055"/>
    <w:rsid w:val="001D1317"/>
    <w:rsid w:val="001D1BD4"/>
    <w:rsid w:val="001D273C"/>
    <w:rsid w:val="001D289A"/>
    <w:rsid w:val="001D2DB7"/>
    <w:rsid w:val="001D35D7"/>
    <w:rsid w:val="001D7802"/>
    <w:rsid w:val="001E1B2B"/>
    <w:rsid w:val="001E2898"/>
    <w:rsid w:val="001E2EB6"/>
    <w:rsid w:val="001E406C"/>
    <w:rsid w:val="001E7AA7"/>
    <w:rsid w:val="001E7C6F"/>
    <w:rsid w:val="001F0860"/>
    <w:rsid w:val="001F1360"/>
    <w:rsid w:val="001F263D"/>
    <w:rsid w:val="001F3D51"/>
    <w:rsid w:val="001F3EFC"/>
    <w:rsid w:val="001F5469"/>
    <w:rsid w:val="001F5AD4"/>
    <w:rsid w:val="001F633D"/>
    <w:rsid w:val="0020057E"/>
    <w:rsid w:val="00200986"/>
    <w:rsid w:val="00201BBC"/>
    <w:rsid w:val="0020522E"/>
    <w:rsid w:val="00212E1A"/>
    <w:rsid w:val="00214AE1"/>
    <w:rsid w:val="002152E2"/>
    <w:rsid w:val="002160B6"/>
    <w:rsid w:val="002229E2"/>
    <w:rsid w:val="00224592"/>
    <w:rsid w:val="0022560B"/>
    <w:rsid w:val="00227479"/>
    <w:rsid w:val="00227528"/>
    <w:rsid w:val="00230449"/>
    <w:rsid w:val="00231842"/>
    <w:rsid w:val="002318E7"/>
    <w:rsid w:val="00231BEA"/>
    <w:rsid w:val="00232978"/>
    <w:rsid w:val="00233398"/>
    <w:rsid w:val="00233B32"/>
    <w:rsid w:val="002346B3"/>
    <w:rsid w:val="002352B2"/>
    <w:rsid w:val="00235A62"/>
    <w:rsid w:val="00235DF2"/>
    <w:rsid w:val="00236106"/>
    <w:rsid w:val="00236FFC"/>
    <w:rsid w:val="00240D33"/>
    <w:rsid w:val="00242901"/>
    <w:rsid w:val="0024338E"/>
    <w:rsid w:val="002466A9"/>
    <w:rsid w:val="00250A36"/>
    <w:rsid w:val="00250DBB"/>
    <w:rsid w:val="00252254"/>
    <w:rsid w:val="00255F3F"/>
    <w:rsid w:val="00256942"/>
    <w:rsid w:val="00263D10"/>
    <w:rsid w:val="002664F5"/>
    <w:rsid w:val="002710DB"/>
    <w:rsid w:val="0027118C"/>
    <w:rsid w:val="00271E41"/>
    <w:rsid w:val="00272A3E"/>
    <w:rsid w:val="0027521F"/>
    <w:rsid w:val="0027536C"/>
    <w:rsid w:val="00275860"/>
    <w:rsid w:val="00280B72"/>
    <w:rsid w:val="00281D43"/>
    <w:rsid w:val="00281FFD"/>
    <w:rsid w:val="00282F25"/>
    <w:rsid w:val="002831C4"/>
    <w:rsid w:val="00284489"/>
    <w:rsid w:val="00285A4F"/>
    <w:rsid w:val="00286679"/>
    <w:rsid w:val="0029074C"/>
    <w:rsid w:val="002908AC"/>
    <w:rsid w:val="00291A50"/>
    <w:rsid w:val="002921DF"/>
    <w:rsid w:val="00293FE1"/>
    <w:rsid w:val="00294FAF"/>
    <w:rsid w:val="002959DE"/>
    <w:rsid w:val="00296E14"/>
    <w:rsid w:val="002979FA"/>
    <w:rsid w:val="002A0A3C"/>
    <w:rsid w:val="002A3448"/>
    <w:rsid w:val="002B21D3"/>
    <w:rsid w:val="002B2AE4"/>
    <w:rsid w:val="002B3AA0"/>
    <w:rsid w:val="002B3F9B"/>
    <w:rsid w:val="002B496D"/>
    <w:rsid w:val="002B4FFD"/>
    <w:rsid w:val="002B7285"/>
    <w:rsid w:val="002C30B7"/>
    <w:rsid w:val="002D14C4"/>
    <w:rsid w:val="002D15A4"/>
    <w:rsid w:val="002D2B96"/>
    <w:rsid w:val="002D45B7"/>
    <w:rsid w:val="002D46F5"/>
    <w:rsid w:val="002E02AA"/>
    <w:rsid w:val="002E0C10"/>
    <w:rsid w:val="002E1CEA"/>
    <w:rsid w:val="002E258B"/>
    <w:rsid w:val="002E2D57"/>
    <w:rsid w:val="002E3CE5"/>
    <w:rsid w:val="002E4119"/>
    <w:rsid w:val="002E483F"/>
    <w:rsid w:val="002E4E2B"/>
    <w:rsid w:val="002E5133"/>
    <w:rsid w:val="002E599C"/>
    <w:rsid w:val="002E60DC"/>
    <w:rsid w:val="002E6DE6"/>
    <w:rsid w:val="002E7735"/>
    <w:rsid w:val="002E7C21"/>
    <w:rsid w:val="002F0213"/>
    <w:rsid w:val="002F0B5B"/>
    <w:rsid w:val="002F12BB"/>
    <w:rsid w:val="002F1C2E"/>
    <w:rsid w:val="002F32FE"/>
    <w:rsid w:val="002F3A66"/>
    <w:rsid w:val="002F3DB0"/>
    <w:rsid w:val="002F7703"/>
    <w:rsid w:val="00300CFB"/>
    <w:rsid w:val="003023C1"/>
    <w:rsid w:val="003040B4"/>
    <w:rsid w:val="003040DF"/>
    <w:rsid w:val="00306664"/>
    <w:rsid w:val="0030688A"/>
    <w:rsid w:val="00306D5B"/>
    <w:rsid w:val="00307B8D"/>
    <w:rsid w:val="00307C06"/>
    <w:rsid w:val="0031110D"/>
    <w:rsid w:val="00312B73"/>
    <w:rsid w:val="00313429"/>
    <w:rsid w:val="00314648"/>
    <w:rsid w:val="00315A78"/>
    <w:rsid w:val="00316266"/>
    <w:rsid w:val="00316C14"/>
    <w:rsid w:val="00321ED2"/>
    <w:rsid w:val="0032237B"/>
    <w:rsid w:val="0032337E"/>
    <w:rsid w:val="00323ACF"/>
    <w:rsid w:val="00324B9A"/>
    <w:rsid w:val="00324C47"/>
    <w:rsid w:val="00324ED4"/>
    <w:rsid w:val="00325186"/>
    <w:rsid w:val="00325468"/>
    <w:rsid w:val="00333529"/>
    <w:rsid w:val="00334DB7"/>
    <w:rsid w:val="00335DCC"/>
    <w:rsid w:val="003377CD"/>
    <w:rsid w:val="00340887"/>
    <w:rsid w:val="00340903"/>
    <w:rsid w:val="00341662"/>
    <w:rsid w:val="00346667"/>
    <w:rsid w:val="003468CF"/>
    <w:rsid w:val="00346BA2"/>
    <w:rsid w:val="00347394"/>
    <w:rsid w:val="00350C1B"/>
    <w:rsid w:val="00351A28"/>
    <w:rsid w:val="00351A55"/>
    <w:rsid w:val="003612CF"/>
    <w:rsid w:val="00362962"/>
    <w:rsid w:val="003629CB"/>
    <w:rsid w:val="003634B8"/>
    <w:rsid w:val="00363CEA"/>
    <w:rsid w:val="003644F4"/>
    <w:rsid w:val="00366402"/>
    <w:rsid w:val="00374713"/>
    <w:rsid w:val="00374EE2"/>
    <w:rsid w:val="00376553"/>
    <w:rsid w:val="00376E78"/>
    <w:rsid w:val="00377E1F"/>
    <w:rsid w:val="00382610"/>
    <w:rsid w:val="0038290F"/>
    <w:rsid w:val="00384077"/>
    <w:rsid w:val="0038434D"/>
    <w:rsid w:val="00385A36"/>
    <w:rsid w:val="0038659F"/>
    <w:rsid w:val="0038693F"/>
    <w:rsid w:val="00390C5A"/>
    <w:rsid w:val="00390F63"/>
    <w:rsid w:val="003910F7"/>
    <w:rsid w:val="0039137B"/>
    <w:rsid w:val="00391837"/>
    <w:rsid w:val="0039293C"/>
    <w:rsid w:val="00394094"/>
    <w:rsid w:val="00397E5C"/>
    <w:rsid w:val="003A016C"/>
    <w:rsid w:val="003A041A"/>
    <w:rsid w:val="003A15EF"/>
    <w:rsid w:val="003A1840"/>
    <w:rsid w:val="003A28CF"/>
    <w:rsid w:val="003A2AB6"/>
    <w:rsid w:val="003A48D5"/>
    <w:rsid w:val="003A4CC4"/>
    <w:rsid w:val="003A5927"/>
    <w:rsid w:val="003A5C7B"/>
    <w:rsid w:val="003A722A"/>
    <w:rsid w:val="003B2891"/>
    <w:rsid w:val="003B3250"/>
    <w:rsid w:val="003B3912"/>
    <w:rsid w:val="003B58C9"/>
    <w:rsid w:val="003C0039"/>
    <w:rsid w:val="003C1B1F"/>
    <w:rsid w:val="003C507A"/>
    <w:rsid w:val="003C692F"/>
    <w:rsid w:val="003C6ECB"/>
    <w:rsid w:val="003D13E0"/>
    <w:rsid w:val="003D17CB"/>
    <w:rsid w:val="003D17DF"/>
    <w:rsid w:val="003D404C"/>
    <w:rsid w:val="003D44A4"/>
    <w:rsid w:val="003D4CC8"/>
    <w:rsid w:val="003D671E"/>
    <w:rsid w:val="003E07BE"/>
    <w:rsid w:val="003E0C9A"/>
    <w:rsid w:val="003E1C79"/>
    <w:rsid w:val="003E3721"/>
    <w:rsid w:val="003E48FE"/>
    <w:rsid w:val="003E574A"/>
    <w:rsid w:val="003E6D5C"/>
    <w:rsid w:val="003F0332"/>
    <w:rsid w:val="003F05F7"/>
    <w:rsid w:val="003F09FB"/>
    <w:rsid w:val="003F1172"/>
    <w:rsid w:val="003F1A5D"/>
    <w:rsid w:val="003F2FAD"/>
    <w:rsid w:val="003F5E1E"/>
    <w:rsid w:val="003F5E39"/>
    <w:rsid w:val="003F6C4C"/>
    <w:rsid w:val="003F7ABB"/>
    <w:rsid w:val="00400928"/>
    <w:rsid w:val="00402851"/>
    <w:rsid w:val="00402A00"/>
    <w:rsid w:val="00402AE1"/>
    <w:rsid w:val="0040308A"/>
    <w:rsid w:val="00403DD6"/>
    <w:rsid w:val="004050AA"/>
    <w:rsid w:val="00407789"/>
    <w:rsid w:val="00410436"/>
    <w:rsid w:val="004104A2"/>
    <w:rsid w:val="00411FC1"/>
    <w:rsid w:val="0041450E"/>
    <w:rsid w:val="0041514D"/>
    <w:rsid w:val="004151E4"/>
    <w:rsid w:val="00416279"/>
    <w:rsid w:val="00416DC8"/>
    <w:rsid w:val="00417BA1"/>
    <w:rsid w:val="00420C39"/>
    <w:rsid w:val="00422729"/>
    <w:rsid w:val="004228CA"/>
    <w:rsid w:val="00422DF0"/>
    <w:rsid w:val="00424BE5"/>
    <w:rsid w:val="00425007"/>
    <w:rsid w:val="004266E7"/>
    <w:rsid w:val="00427567"/>
    <w:rsid w:val="00430BBA"/>
    <w:rsid w:val="00432685"/>
    <w:rsid w:val="004334B2"/>
    <w:rsid w:val="00433F49"/>
    <w:rsid w:val="00435424"/>
    <w:rsid w:val="00435621"/>
    <w:rsid w:val="00436C17"/>
    <w:rsid w:val="00440F09"/>
    <w:rsid w:val="00441327"/>
    <w:rsid w:val="00442611"/>
    <w:rsid w:val="00442949"/>
    <w:rsid w:val="004444B2"/>
    <w:rsid w:val="00444FB0"/>
    <w:rsid w:val="00446A79"/>
    <w:rsid w:val="00451205"/>
    <w:rsid w:val="0045216D"/>
    <w:rsid w:val="0045441B"/>
    <w:rsid w:val="0045752C"/>
    <w:rsid w:val="00457E3E"/>
    <w:rsid w:val="00457F64"/>
    <w:rsid w:val="00460CA5"/>
    <w:rsid w:val="00462072"/>
    <w:rsid w:val="0046223D"/>
    <w:rsid w:val="004667E9"/>
    <w:rsid w:val="00466966"/>
    <w:rsid w:val="0047039E"/>
    <w:rsid w:val="00470FE5"/>
    <w:rsid w:val="00471F12"/>
    <w:rsid w:val="0047265C"/>
    <w:rsid w:val="00472D63"/>
    <w:rsid w:val="00472F22"/>
    <w:rsid w:val="00473406"/>
    <w:rsid w:val="00473945"/>
    <w:rsid w:val="004744A1"/>
    <w:rsid w:val="00474B8E"/>
    <w:rsid w:val="00474EBC"/>
    <w:rsid w:val="00475DB3"/>
    <w:rsid w:val="00475ED7"/>
    <w:rsid w:val="004761F5"/>
    <w:rsid w:val="00480ECF"/>
    <w:rsid w:val="0048109D"/>
    <w:rsid w:val="00482960"/>
    <w:rsid w:val="00482A76"/>
    <w:rsid w:val="0048545B"/>
    <w:rsid w:val="004859AA"/>
    <w:rsid w:val="004920DD"/>
    <w:rsid w:val="004923C5"/>
    <w:rsid w:val="004927B0"/>
    <w:rsid w:val="00492CF3"/>
    <w:rsid w:val="00492E4B"/>
    <w:rsid w:val="00493788"/>
    <w:rsid w:val="00493EFC"/>
    <w:rsid w:val="004942AC"/>
    <w:rsid w:val="004944F1"/>
    <w:rsid w:val="00494541"/>
    <w:rsid w:val="0049481A"/>
    <w:rsid w:val="00494C1B"/>
    <w:rsid w:val="004958EB"/>
    <w:rsid w:val="00495CEB"/>
    <w:rsid w:val="004A1E0B"/>
    <w:rsid w:val="004A24E4"/>
    <w:rsid w:val="004A2B1E"/>
    <w:rsid w:val="004A2F75"/>
    <w:rsid w:val="004A512F"/>
    <w:rsid w:val="004A5282"/>
    <w:rsid w:val="004B070E"/>
    <w:rsid w:val="004B0C4F"/>
    <w:rsid w:val="004B1333"/>
    <w:rsid w:val="004B19A9"/>
    <w:rsid w:val="004B19DE"/>
    <w:rsid w:val="004B2115"/>
    <w:rsid w:val="004B2FE4"/>
    <w:rsid w:val="004B411D"/>
    <w:rsid w:val="004B6A05"/>
    <w:rsid w:val="004B7164"/>
    <w:rsid w:val="004C0537"/>
    <w:rsid w:val="004C1A6B"/>
    <w:rsid w:val="004C280E"/>
    <w:rsid w:val="004C298B"/>
    <w:rsid w:val="004C306B"/>
    <w:rsid w:val="004C53BB"/>
    <w:rsid w:val="004C7666"/>
    <w:rsid w:val="004D02DE"/>
    <w:rsid w:val="004D3FD6"/>
    <w:rsid w:val="004D5086"/>
    <w:rsid w:val="004D5493"/>
    <w:rsid w:val="004D5501"/>
    <w:rsid w:val="004D5967"/>
    <w:rsid w:val="004D5AB5"/>
    <w:rsid w:val="004D6BC3"/>
    <w:rsid w:val="004D781F"/>
    <w:rsid w:val="004E0BC0"/>
    <w:rsid w:val="004E37BE"/>
    <w:rsid w:val="004E64FA"/>
    <w:rsid w:val="004E7336"/>
    <w:rsid w:val="004F05E1"/>
    <w:rsid w:val="004F4B1F"/>
    <w:rsid w:val="004F4F5F"/>
    <w:rsid w:val="004F7D17"/>
    <w:rsid w:val="004F7F09"/>
    <w:rsid w:val="00500ACF"/>
    <w:rsid w:val="00502333"/>
    <w:rsid w:val="0050268E"/>
    <w:rsid w:val="00503B95"/>
    <w:rsid w:val="00504DBB"/>
    <w:rsid w:val="00504DE6"/>
    <w:rsid w:val="00504F4D"/>
    <w:rsid w:val="00506546"/>
    <w:rsid w:val="00507B5D"/>
    <w:rsid w:val="00511791"/>
    <w:rsid w:val="00512230"/>
    <w:rsid w:val="00514156"/>
    <w:rsid w:val="005165CD"/>
    <w:rsid w:val="005176FD"/>
    <w:rsid w:val="0052151A"/>
    <w:rsid w:val="00521EEE"/>
    <w:rsid w:val="00523865"/>
    <w:rsid w:val="00523FB2"/>
    <w:rsid w:val="005240EB"/>
    <w:rsid w:val="0052551A"/>
    <w:rsid w:val="00526E00"/>
    <w:rsid w:val="005313FF"/>
    <w:rsid w:val="00532B50"/>
    <w:rsid w:val="0053300E"/>
    <w:rsid w:val="00534565"/>
    <w:rsid w:val="0053507C"/>
    <w:rsid w:val="00536511"/>
    <w:rsid w:val="005425A5"/>
    <w:rsid w:val="00544837"/>
    <w:rsid w:val="00544955"/>
    <w:rsid w:val="00544B25"/>
    <w:rsid w:val="00544EA9"/>
    <w:rsid w:val="00546BAE"/>
    <w:rsid w:val="00547798"/>
    <w:rsid w:val="0055011D"/>
    <w:rsid w:val="00550ABB"/>
    <w:rsid w:val="00552908"/>
    <w:rsid w:val="00554452"/>
    <w:rsid w:val="00554600"/>
    <w:rsid w:val="00556C26"/>
    <w:rsid w:val="00556E57"/>
    <w:rsid w:val="00557049"/>
    <w:rsid w:val="0055751D"/>
    <w:rsid w:val="00560786"/>
    <w:rsid w:val="00560928"/>
    <w:rsid w:val="00561FFF"/>
    <w:rsid w:val="00562682"/>
    <w:rsid w:val="00562699"/>
    <w:rsid w:val="00562A03"/>
    <w:rsid w:val="00562D66"/>
    <w:rsid w:val="00563598"/>
    <w:rsid w:val="00563A7C"/>
    <w:rsid w:val="005654D9"/>
    <w:rsid w:val="005656AD"/>
    <w:rsid w:val="005660E0"/>
    <w:rsid w:val="00566325"/>
    <w:rsid w:val="005663C2"/>
    <w:rsid w:val="00570038"/>
    <w:rsid w:val="00570B0F"/>
    <w:rsid w:val="00570BCD"/>
    <w:rsid w:val="00570F85"/>
    <w:rsid w:val="00571391"/>
    <w:rsid w:val="0057192C"/>
    <w:rsid w:val="00571C20"/>
    <w:rsid w:val="00573F3C"/>
    <w:rsid w:val="0057402D"/>
    <w:rsid w:val="00575329"/>
    <w:rsid w:val="00575E4A"/>
    <w:rsid w:val="005801AA"/>
    <w:rsid w:val="00580B43"/>
    <w:rsid w:val="00581716"/>
    <w:rsid w:val="005836D6"/>
    <w:rsid w:val="0058442E"/>
    <w:rsid w:val="00585202"/>
    <w:rsid w:val="0058533E"/>
    <w:rsid w:val="00586C4A"/>
    <w:rsid w:val="00587225"/>
    <w:rsid w:val="00590CE3"/>
    <w:rsid w:val="00591935"/>
    <w:rsid w:val="00592B57"/>
    <w:rsid w:val="00592F47"/>
    <w:rsid w:val="005930CF"/>
    <w:rsid w:val="00594320"/>
    <w:rsid w:val="00595C49"/>
    <w:rsid w:val="00596A13"/>
    <w:rsid w:val="00597BE9"/>
    <w:rsid w:val="005A090C"/>
    <w:rsid w:val="005A0960"/>
    <w:rsid w:val="005A1197"/>
    <w:rsid w:val="005A31AD"/>
    <w:rsid w:val="005A453F"/>
    <w:rsid w:val="005A46EC"/>
    <w:rsid w:val="005A49B0"/>
    <w:rsid w:val="005B1FB6"/>
    <w:rsid w:val="005B3B8E"/>
    <w:rsid w:val="005B3F5D"/>
    <w:rsid w:val="005B40D1"/>
    <w:rsid w:val="005B4341"/>
    <w:rsid w:val="005B5F5B"/>
    <w:rsid w:val="005B7756"/>
    <w:rsid w:val="005B7F0F"/>
    <w:rsid w:val="005C0602"/>
    <w:rsid w:val="005C113D"/>
    <w:rsid w:val="005C2324"/>
    <w:rsid w:val="005C2458"/>
    <w:rsid w:val="005C4CB7"/>
    <w:rsid w:val="005C63C2"/>
    <w:rsid w:val="005C67C0"/>
    <w:rsid w:val="005C6F74"/>
    <w:rsid w:val="005C793A"/>
    <w:rsid w:val="005D1F7B"/>
    <w:rsid w:val="005D296B"/>
    <w:rsid w:val="005D2CBA"/>
    <w:rsid w:val="005D37AD"/>
    <w:rsid w:val="005D61FD"/>
    <w:rsid w:val="005D6470"/>
    <w:rsid w:val="005D6593"/>
    <w:rsid w:val="005D6B8F"/>
    <w:rsid w:val="005E117A"/>
    <w:rsid w:val="005E3553"/>
    <w:rsid w:val="005E39C0"/>
    <w:rsid w:val="005E5ACF"/>
    <w:rsid w:val="005E70E1"/>
    <w:rsid w:val="005F0468"/>
    <w:rsid w:val="005F07B1"/>
    <w:rsid w:val="005F198B"/>
    <w:rsid w:val="005F3062"/>
    <w:rsid w:val="005F354A"/>
    <w:rsid w:val="005F39B5"/>
    <w:rsid w:val="005F6B8F"/>
    <w:rsid w:val="005F7959"/>
    <w:rsid w:val="00600838"/>
    <w:rsid w:val="00601263"/>
    <w:rsid w:val="006018CF"/>
    <w:rsid w:val="00601B32"/>
    <w:rsid w:val="00602211"/>
    <w:rsid w:val="00605761"/>
    <w:rsid w:val="006059D2"/>
    <w:rsid w:val="00605D5A"/>
    <w:rsid w:val="0060621C"/>
    <w:rsid w:val="0060636E"/>
    <w:rsid w:val="00610905"/>
    <w:rsid w:val="00611A6F"/>
    <w:rsid w:val="006145E0"/>
    <w:rsid w:val="006155C0"/>
    <w:rsid w:val="006167FE"/>
    <w:rsid w:val="006206A7"/>
    <w:rsid w:val="00622A04"/>
    <w:rsid w:val="006243FF"/>
    <w:rsid w:val="00624C00"/>
    <w:rsid w:val="00625E7F"/>
    <w:rsid w:val="006265DB"/>
    <w:rsid w:val="006267A4"/>
    <w:rsid w:val="006268DC"/>
    <w:rsid w:val="006276B7"/>
    <w:rsid w:val="00631DFD"/>
    <w:rsid w:val="00632ECA"/>
    <w:rsid w:val="0063411E"/>
    <w:rsid w:val="00634A1D"/>
    <w:rsid w:val="00634B50"/>
    <w:rsid w:val="006353BC"/>
    <w:rsid w:val="0064548B"/>
    <w:rsid w:val="00647433"/>
    <w:rsid w:val="006500D8"/>
    <w:rsid w:val="00651A8A"/>
    <w:rsid w:val="00660D2B"/>
    <w:rsid w:val="00660ECB"/>
    <w:rsid w:val="0066148C"/>
    <w:rsid w:val="00661ABC"/>
    <w:rsid w:val="00662F4B"/>
    <w:rsid w:val="00663704"/>
    <w:rsid w:val="00663C38"/>
    <w:rsid w:val="0066448B"/>
    <w:rsid w:val="006651F1"/>
    <w:rsid w:val="0066592D"/>
    <w:rsid w:val="00665EDC"/>
    <w:rsid w:val="006662E5"/>
    <w:rsid w:val="006673B2"/>
    <w:rsid w:val="0067077C"/>
    <w:rsid w:val="00671303"/>
    <w:rsid w:val="00671935"/>
    <w:rsid w:val="0067329C"/>
    <w:rsid w:val="006744BA"/>
    <w:rsid w:val="00675D6A"/>
    <w:rsid w:val="00680780"/>
    <w:rsid w:val="00680A20"/>
    <w:rsid w:val="00680A5B"/>
    <w:rsid w:val="00681711"/>
    <w:rsid w:val="00682790"/>
    <w:rsid w:val="00683D52"/>
    <w:rsid w:val="006841B2"/>
    <w:rsid w:val="006846A2"/>
    <w:rsid w:val="006852FC"/>
    <w:rsid w:val="00685388"/>
    <w:rsid w:val="0068688E"/>
    <w:rsid w:val="006879CC"/>
    <w:rsid w:val="00687A4F"/>
    <w:rsid w:val="00687AD2"/>
    <w:rsid w:val="006905EA"/>
    <w:rsid w:val="00690CAF"/>
    <w:rsid w:val="00691F67"/>
    <w:rsid w:val="00692854"/>
    <w:rsid w:val="00696312"/>
    <w:rsid w:val="0069632E"/>
    <w:rsid w:val="006A107D"/>
    <w:rsid w:val="006A1354"/>
    <w:rsid w:val="006A3166"/>
    <w:rsid w:val="006A3812"/>
    <w:rsid w:val="006A4AB4"/>
    <w:rsid w:val="006A5046"/>
    <w:rsid w:val="006A545E"/>
    <w:rsid w:val="006A61C4"/>
    <w:rsid w:val="006B0A15"/>
    <w:rsid w:val="006B0FDA"/>
    <w:rsid w:val="006B14C4"/>
    <w:rsid w:val="006B1879"/>
    <w:rsid w:val="006B1950"/>
    <w:rsid w:val="006B32F5"/>
    <w:rsid w:val="006B681C"/>
    <w:rsid w:val="006C182B"/>
    <w:rsid w:val="006C228D"/>
    <w:rsid w:val="006C391E"/>
    <w:rsid w:val="006C3B2F"/>
    <w:rsid w:val="006C47F2"/>
    <w:rsid w:val="006C4E5C"/>
    <w:rsid w:val="006C64AA"/>
    <w:rsid w:val="006C6A32"/>
    <w:rsid w:val="006C7725"/>
    <w:rsid w:val="006D3FC8"/>
    <w:rsid w:val="006D48B2"/>
    <w:rsid w:val="006D5034"/>
    <w:rsid w:val="006D684F"/>
    <w:rsid w:val="006D6B24"/>
    <w:rsid w:val="006D7B70"/>
    <w:rsid w:val="006D7EB5"/>
    <w:rsid w:val="006E0A0C"/>
    <w:rsid w:val="006E1FF6"/>
    <w:rsid w:val="006E2D37"/>
    <w:rsid w:val="006E34E7"/>
    <w:rsid w:val="006E3993"/>
    <w:rsid w:val="006E3D1B"/>
    <w:rsid w:val="006E5E48"/>
    <w:rsid w:val="006E6106"/>
    <w:rsid w:val="006E6E91"/>
    <w:rsid w:val="006E7367"/>
    <w:rsid w:val="006E74EA"/>
    <w:rsid w:val="006F21D9"/>
    <w:rsid w:val="006F23C2"/>
    <w:rsid w:val="006F53BE"/>
    <w:rsid w:val="006F607E"/>
    <w:rsid w:val="006F6952"/>
    <w:rsid w:val="006F7D03"/>
    <w:rsid w:val="00700190"/>
    <w:rsid w:val="0070097F"/>
    <w:rsid w:val="007009C6"/>
    <w:rsid w:val="0070191E"/>
    <w:rsid w:val="00701CEF"/>
    <w:rsid w:val="00702780"/>
    <w:rsid w:val="007032C4"/>
    <w:rsid w:val="0070337B"/>
    <w:rsid w:val="007035DF"/>
    <w:rsid w:val="007044CD"/>
    <w:rsid w:val="007057FD"/>
    <w:rsid w:val="00706598"/>
    <w:rsid w:val="00707A0F"/>
    <w:rsid w:val="00711383"/>
    <w:rsid w:val="00712F8B"/>
    <w:rsid w:val="00712FAF"/>
    <w:rsid w:val="00714578"/>
    <w:rsid w:val="00714986"/>
    <w:rsid w:val="007164E5"/>
    <w:rsid w:val="007210DF"/>
    <w:rsid w:val="007237D1"/>
    <w:rsid w:val="00726A4C"/>
    <w:rsid w:val="0073096D"/>
    <w:rsid w:val="00733F15"/>
    <w:rsid w:val="00734AFA"/>
    <w:rsid w:val="007353C8"/>
    <w:rsid w:val="00736967"/>
    <w:rsid w:val="0074015A"/>
    <w:rsid w:val="00740816"/>
    <w:rsid w:val="00740EA5"/>
    <w:rsid w:val="00741499"/>
    <w:rsid w:val="00742A34"/>
    <w:rsid w:val="00742B74"/>
    <w:rsid w:val="00743686"/>
    <w:rsid w:val="0074484D"/>
    <w:rsid w:val="00745F06"/>
    <w:rsid w:val="00750AEE"/>
    <w:rsid w:val="00751805"/>
    <w:rsid w:val="0075298B"/>
    <w:rsid w:val="0075352D"/>
    <w:rsid w:val="00754062"/>
    <w:rsid w:val="00754652"/>
    <w:rsid w:val="00756928"/>
    <w:rsid w:val="00760752"/>
    <w:rsid w:val="00760ED8"/>
    <w:rsid w:val="00761BA5"/>
    <w:rsid w:val="00762282"/>
    <w:rsid w:val="00766173"/>
    <w:rsid w:val="00767547"/>
    <w:rsid w:val="0076754E"/>
    <w:rsid w:val="007675FE"/>
    <w:rsid w:val="00770D9B"/>
    <w:rsid w:val="007720EA"/>
    <w:rsid w:val="007721EE"/>
    <w:rsid w:val="00773596"/>
    <w:rsid w:val="007746F6"/>
    <w:rsid w:val="00776407"/>
    <w:rsid w:val="00776E7E"/>
    <w:rsid w:val="00777555"/>
    <w:rsid w:val="007813C3"/>
    <w:rsid w:val="00781D92"/>
    <w:rsid w:val="007834DA"/>
    <w:rsid w:val="00784B0B"/>
    <w:rsid w:val="007856E4"/>
    <w:rsid w:val="00785DAE"/>
    <w:rsid w:val="007861F6"/>
    <w:rsid w:val="00787892"/>
    <w:rsid w:val="00787D91"/>
    <w:rsid w:val="00790130"/>
    <w:rsid w:val="00792277"/>
    <w:rsid w:val="00793036"/>
    <w:rsid w:val="0079332D"/>
    <w:rsid w:val="00797DF5"/>
    <w:rsid w:val="007A041D"/>
    <w:rsid w:val="007A05BC"/>
    <w:rsid w:val="007A101B"/>
    <w:rsid w:val="007A148F"/>
    <w:rsid w:val="007A3957"/>
    <w:rsid w:val="007A5970"/>
    <w:rsid w:val="007A6450"/>
    <w:rsid w:val="007A71DC"/>
    <w:rsid w:val="007B0D6B"/>
    <w:rsid w:val="007B1FBC"/>
    <w:rsid w:val="007B2C03"/>
    <w:rsid w:val="007B2FF1"/>
    <w:rsid w:val="007B36EC"/>
    <w:rsid w:val="007B46D7"/>
    <w:rsid w:val="007B4E83"/>
    <w:rsid w:val="007B5492"/>
    <w:rsid w:val="007C0A0A"/>
    <w:rsid w:val="007C43E8"/>
    <w:rsid w:val="007C4D63"/>
    <w:rsid w:val="007C6524"/>
    <w:rsid w:val="007C6931"/>
    <w:rsid w:val="007C7D65"/>
    <w:rsid w:val="007D0CB0"/>
    <w:rsid w:val="007D0D9D"/>
    <w:rsid w:val="007D2C08"/>
    <w:rsid w:val="007D33BC"/>
    <w:rsid w:val="007D38F7"/>
    <w:rsid w:val="007D58D2"/>
    <w:rsid w:val="007D70C6"/>
    <w:rsid w:val="007D7B3E"/>
    <w:rsid w:val="007E006A"/>
    <w:rsid w:val="007E3243"/>
    <w:rsid w:val="007E459F"/>
    <w:rsid w:val="007E4FB9"/>
    <w:rsid w:val="007E6BB4"/>
    <w:rsid w:val="007E7393"/>
    <w:rsid w:val="007F0168"/>
    <w:rsid w:val="007F0D0E"/>
    <w:rsid w:val="007F1807"/>
    <w:rsid w:val="007F1A56"/>
    <w:rsid w:val="007F1D64"/>
    <w:rsid w:val="007F1F8B"/>
    <w:rsid w:val="007F268E"/>
    <w:rsid w:val="007F2BC5"/>
    <w:rsid w:val="007F35CF"/>
    <w:rsid w:val="007F398F"/>
    <w:rsid w:val="007F4555"/>
    <w:rsid w:val="007F4634"/>
    <w:rsid w:val="007F69D4"/>
    <w:rsid w:val="007F6BBE"/>
    <w:rsid w:val="00801233"/>
    <w:rsid w:val="00801D4A"/>
    <w:rsid w:val="00805533"/>
    <w:rsid w:val="00806243"/>
    <w:rsid w:val="008065D6"/>
    <w:rsid w:val="0081252A"/>
    <w:rsid w:val="00812C2F"/>
    <w:rsid w:val="008149BB"/>
    <w:rsid w:val="00820DB0"/>
    <w:rsid w:val="00821E79"/>
    <w:rsid w:val="00822045"/>
    <w:rsid w:val="00824232"/>
    <w:rsid w:val="008330FD"/>
    <w:rsid w:val="008358A6"/>
    <w:rsid w:val="00836142"/>
    <w:rsid w:val="0083644A"/>
    <w:rsid w:val="00837019"/>
    <w:rsid w:val="00841F78"/>
    <w:rsid w:val="00842D53"/>
    <w:rsid w:val="00844409"/>
    <w:rsid w:val="00844FCD"/>
    <w:rsid w:val="00845886"/>
    <w:rsid w:val="00846049"/>
    <w:rsid w:val="008463D9"/>
    <w:rsid w:val="00850552"/>
    <w:rsid w:val="00851B1A"/>
    <w:rsid w:val="00851F8C"/>
    <w:rsid w:val="008535EF"/>
    <w:rsid w:val="00854C20"/>
    <w:rsid w:val="008558A2"/>
    <w:rsid w:val="00855C3F"/>
    <w:rsid w:val="00857A72"/>
    <w:rsid w:val="00857B61"/>
    <w:rsid w:val="0086038F"/>
    <w:rsid w:val="0086080F"/>
    <w:rsid w:val="008616A6"/>
    <w:rsid w:val="00865CE7"/>
    <w:rsid w:val="00867186"/>
    <w:rsid w:val="00870E15"/>
    <w:rsid w:val="00871902"/>
    <w:rsid w:val="00871BC2"/>
    <w:rsid w:val="0087281D"/>
    <w:rsid w:val="008744D4"/>
    <w:rsid w:val="0087452A"/>
    <w:rsid w:val="00875AB1"/>
    <w:rsid w:val="008765A2"/>
    <w:rsid w:val="00876923"/>
    <w:rsid w:val="00877069"/>
    <w:rsid w:val="008777BA"/>
    <w:rsid w:val="00881475"/>
    <w:rsid w:val="008818F0"/>
    <w:rsid w:val="00883729"/>
    <w:rsid w:val="00887A9F"/>
    <w:rsid w:val="00891034"/>
    <w:rsid w:val="008917F7"/>
    <w:rsid w:val="00894CB7"/>
    <w:rsid w:val="00895225"/>
    <w:rsid w:val="00895291"/>
    <w:rsid w:val="00895E7C"/>
    <w:rsid w:val="008974E1"/>
    <w:rsid w:val="008A199E"/>
    <w:rsid w:val="008A2764"/>
    <w:rsid w:val="008A422C"/>
    <w:rsid w:val="008A4882"/>
    <w:rsid w:val="008A6AE7"/>
    <w:rsid w:val="008A781D"/>
    <w:rsid w:val="008B132E"/>
    <w:rsid w:val="008B251E"/>
    <w:rsid w:val="008B4A40"/>
    <w:rsid w:val="008B6990"/>
    <w:rsid w:val="008B7071"/>
    <w:rsid w:val="008B73EF"/>
    <w:rsid w:val="008B7CFF"/>
    <w:rsid w:val="008C1C97"/>
    <w:rsid w:val="008C2467"/>
    <w:rsid w:val="008C3B55"/>
    <w:rsid w:val="008C3F94"/>
    <w:rsid w:val="008C44AC"/>
    <w:rsid w:val="008C51D0"/>
    <w:rsid w:val="008D0EBB"/>
    <w:rsid w:val="008D16B8"/>
    <w:rsid w:val="008D1B29"/>
    <w:rsid w:val="008D1FBF"/>
    <w:rsid w:val="008D30B8"/>
    <w:rsid w:val="008D4ED0"/>
    <w:rsid w:val="008D4F9A"/>
    <w:rsid w:val="008D51A0"/>
    <w:rsid w:val="008D5A88"/>
    <w:rsid w:val="008D5C15"/>
    <w:rsid w:val="008E2B2A"/>
    <w:rsid w:val="008E38ED"/>
    <w:rsid w:val="008E3DC3"/>
    <w:rsid w:val="008E3E63"/>
    <w:rsid w:val="008E579B"/>
    <w:rsid w:val="008E666E"/>
    <w:rsid w:val="008F03F2"/>
    <w:rsid w:val="008F2DFC"/>
    <w:rsid w:val="008F319A"/>
    <w:rsid w:val="008F503E"/>
    <w:rsid w:val="008F5170"/>
    <w:rsid w:val="008F63E0"/>
    <w:rsid w:val="008F63FA"/>
    <w:rsid w:val="008F647D"/>
    <w:rsid w:val="008F7B48"/>
    <w:rsid w:val="00900080"/>
    <w:rsid w:val="00900A38"/>
    <w:rsid w:val="00900B7E"/>
    <w:rsid w:val="00901A2F"/>
    <w:rsid w:val="00902489"/>
    <w:rsid w:val="00902C06"/>
    <w:rsid w:val="00905398"/>
    <w:rsid w:val="00906858"/>
    <w:rsid w:val="00906E79"/>
    <w:rsid w:val="00910711"/>
    <w:rsid w:val="00911AAA"/>
    <w:rsid w:val="00916908"/>
    <w:rsid w:val="00920CFD"/>
    <w:rsid w:val="009238E6"/>
    <w:rsid w:val="00925396"/>
    <w:rsid w:val="009272B3"/>
    <w:rsid w:val="009274B5"/>
    <w:rsid w:val="0092779F"/>
    <w:rsid w:val="00930061"/>
    <w:rsid w:val="00930A82"/>
    <w:rsid w:val="009316F1"/>
    <w:rsid w:val="009320E7"/>
    <w:rsid w:val="00932A7E"/>
    <w:rsid w:val="00934211"/>
    <w:rsid w:val="00937A7A"/>
    <w:rsid w:val="00937E5A"/>
    <w:rsid w:val="009409A4"/>
    <w:rsid w:val="009422FF"/>
    <w:rsid w:val="00943C84"/>
    <w:rsid w:val="00945C09"/>
    <w:rsid w:val="00947C77"/>
    <w:rsid w:val="0095072B"/>
    <w:rsid w:val="009523A9"/>
    <w:rsid w:val="009543EF"/>
    <w:rsid w:val="009600FB"/>
    <w:rsid w:val="00960DF5"/>
    <w:rsid w:val="00964421"/>
    <w:rsid w:val="00966020"/>
    <w:rsid w:val="00967E78"/>
    <w:rsid w:val="00970AB3"/>
    <w:rsid w:val="00972817"/>
    <w:rsid w:val="0097290E"/>
    <w:rsid w:val="00975A2D"/>
    <w:rsid w:val="009760D1"/>
    <w:rsid w:val="00977468"/>
    <w:rsid w:val="009779E5"/>
    <w:rsid w:val="00977DF6"/>
    <w:rsid w:val="00977FDF"/>
    <w:rsid w:val="0098058E"/>
    <w:rsid w:val="00980A96"/>
    <w:rsid w:val="009813FB"/>
    <w:rsid w:val="00982F73"/>
    <w:rsid w:val="009834B8"/>
    <w:rsid w:val="00984270"/>
    <w:rsid w:val="0098464D"/>
    <w:rsid w:val="00986035"/>
    <w:rsid w:val="009861CB"/>
    <w:rsid w:val="00986B04"/>
    <w:rsid w:val="00986B52"/>
    <w:rsid w:val="00992CBE"/>
    <w:rsid w:val="009952DF"/>
    <w:rsid w:val="00997F48"/>
    <w:rsid w:val="009A0E6A"/>
    <w:rsid w:val="009A0ED6"/>
    <w:rsid w:val="009A0EF3"/>
    <w:rsid w:val="009A1BF1"/>
    <w:rsid w:val="009A57F0"/>
    <w:rsid w:val="009A586F"/>
    <w:rsid w:val="009A5DF7"/>
    <w:rsid w:val="009A6C07"/>
    <w:rsid w:val="009A6E93"/>
    <w:rsid w:val="009B0D4D"/>
    <w:rsid w:val="009B1C34"/>
    <w:rsid w:val="009B245C"/>
    <w:rsid w:val="009B4420"/>
    <w:rsid w:val="009B5A4D"/>
    <w:rsid w:val="009B5D97"/>
    <w:rsid w:val="009C061A"/>
    <w:rsid w:val="009C38C9"/>
    <w:rsid w:val="009C4253"/>
    <w:rsid w:val="009C5BDE"/>
    <w:rsid w:val="009C60C5"/>
    <w:rsid w:val="009C6512"/>
    <w:rsid w:val="009D13BA"/>
    <w:rsid w:val="009D26D6"/>
    <w:rsid w:val="009D26FB"/>
    <w:rsid w:val="009D2C8F"/>
    <w:rsid w:val="009D40B1"/>
    <w:rsid w:val="009D55D5"/>
    <w:rsid w:val="009E3209"/>
    <w:rsid w:val="009E438F"/>
    <w:rsid w:val="009E5092"/>
    <w:rsid w:val="009F2B8E"/>
    <w:rsid w:val="009F625A"/>
    <w:rsid w:val="009F6F59"/>
    <w:rsid w:val="009F7883"/>
    <w:rsid w:val="009F7F50"/>
    <w:rsid w:val="00A0174F"/>
    <w:rsid w:val="00A01A96"/>
    <w:rsid w:val="00A02BFF"/>
    <w:rsid w:val="00A05B4F"/>
    <w:rsid w:val="00A05C9F"/>
    <w:rsid w:val="00A05EEE"/>
    <w:rsid w:val="00A06BD2"/>
    <w:rsid w:val="00A077E9"/>
    <w:rsid w:val="00A079D7"/>
    <w:rsid w:val="00A10D6A"/>
    <w:rsid w:val="00A133DF"/>
    <w:rsid w:val="00A14DCC"/>
    <w:rsid w:val="00A17065"/>
    <w:rsid w:val="00A1706D"/>
    <w:rsid w:val="00A1786F"/>
    <w:rsid w:val="00A21E07"/>
    <w:rsid w:val="00A2204F"/>
    <w:rsid w:val="00A23662"/>
    <w:rsid w:val="00A24BB9"/>
    <w:rsid w:val="00A26B69"/>
    <w:rsid w:val="00A27DF8"/>
    <w:rsid w:val="00A31B1E"/>
    <w:rsid w:val="00A32CA1"/>
    <w:rsid w:val="00A333E2"/>
    <w:rsid w:val="00A344A9"/>
    <w:rsid w:val="00A35AEA"/>
    <w:rsid w:val="00A35C3D"/>
    <w:rsid w:val="00A36884"/>
    <w:rsid w:val="00A37664"/>
    <w:rsid w:val="00A402B6"/>
    <w:rsid w:val="00A40D2A"/>
    <w:rsid w:val="00A4251D"/>
    <w:rsid w:val="00A430C6"/>
    <w:rsid w:val="00A43BE9"/>
    <w:rsid w:val="00A50640"/>
    <w:rsid w:val="00A519B7"/>
    <w:rsid w:val="00A52B9B"/>
    <w:rsid w:val="00A53928"/>
    <w:rsid w:val="00A55782"/>
    <w:rsid w:val="00A55D6D"/>
    <w:rsid w:val="00A563A7"/>
    <w:rsid w:val="00A6019D"/>
    <w:rsid w:val="00A60785"/>
    <w:rsid w:val="00A61280"/>
    <w:rsid w:val="00A6162F"/>
    <w:rsid w:val="00A62299"/>
    <w:rsid w:val="00A62533"/>
    <w:rsid w:val="00A625CA"/>
    <w:rsid w:val="00A635FD"/>
    <w:rsid w:val="00A641BC"/>
    <w:rsid w:val="00A670A2"/>
    <w:rsid w:val="00A70AAE"/>
    <w:rsid w:val="00A71B3C"/>
    <w:rsid w:val="00A72230"/>
    <w:rsid w:val="00A72ECF"/>
    <w:rsid w:val="00A74312"/>
    <w:rsid w:val="00A74725"/>
    <w:rsid w:val="00A763E5"/>
    <w:rsid w:val="00A80C74"/>
    <w:rsid w:val="00A85A82"/>
    <w:rsid w:val="00A876A8"/>
    <w:rsid w:val="00A87E37"/>
    <w:rsid w:val="00A90756"/>
    <w:rsid w:val="00A909F4"/>
    <w:rsid w:val="00A90A14"/>
    <w:rsid w:val="00A91CDF"/>
    <w:rsid w:val="00A928DC"/>
    <w:rsid w:val="00A92C47"/>
    <w:rsid w:val="00A94DEA"/>
    <w:rsid w:val="00A96558"/>
    <w:rsid w:val="00A97A93"/>
    <w:rsid w:val="00AA0578"/>
    <w:rsid w:val="00AA1C79"/>
    <w:rsid w:val="00AA37B9"/>
    <w:rsid w:val="00AA53FE"/>
    <w:rsid w:val="00AA58EF"/>
    <w:rsid w:val="00AA6056"/>
    <w:rsid w:val="00AA6DFC"/>
    <w:rsid w:val="00AA7347"/>
    <w:rsid w:val="00AA78B7"/>
    <w:rsid w:val="00AA79CD"/>
    <w:rsid w:val="00AB03D4"/>
    <w:rsid w:val="00AB2DF7"/>
    <w:rsid w:val="00AB4D36"/>
    <w:rsid w:val="00AB58BE"/>
    <w:rsid w:val="00AB794F"/>
    <w:rsid w:val="00AB7AA9"/>
    <w:rsid w:val="00AC07DB"/>
    <w:rsid w:val="00AC0A24"/>
    <w:rsid w:val="00AC0D69"/>
    <w:rsid w:val="00AC19FB"/>
    <w:rsid w:val="00AC32FE"/>
    <w:rsid w:val="00AC395C"/>
    <w:rsid w:val="00AC54F7"/>
    <w:rsid w:val="00AD012C"/>
    <w:rsid w:val="00AD22DC"/>
    <w:rsid w:val="00AD31B2"/>
    <w:rsid w:val="00AD3987"/>
    <w:rsid w:val="00AD44BD"/>
    <w:rsid w:val="00AD7B1D"/>
    <w:rsid w:val="00AE1588"/>
    <w:rsid w:val="00AE1C80"/>
    <w:rsid w:val="00AE226A"/>
    <w:rsid w:val="00AE276C"/>
    <w:rsid w:val="00AE3C6E"/>
    <w:rsid w:val="00AE4275"/>
    <w:rsid w:val="00AE4E59"/>
    <w:rsid w:val="00AE6605"/>
    <w:rsid w:val="00AE7C94"/>
    <w:rsid w:val="00AF135A"/>
    <w:rsid w:val="00AF1438"/>
    <w:rsid w:val="00AF24E6"/>
    <w:rsid w:val="00AF2B42"/>
    <w:rsid w:val="00AF2B7B"/>
    <w:rsid w:val="00AF2F51"/>
    <w:rsid w:val="00AF2FDB"/>
    <w:rsid w:val="00AF31E9"/>
    <w:rsid w:val="00AF4B1E"/>
    <w:rsid w:val="00AF5A0D"/>
    <w:rsid w:val="00AF5FFF"/>
    <w:rsid w:val="00AF7A94"/>
    <w:rsid w:val="00AF7D28"/>
    <w:rsid w:val="00B07142"/>
    <w:rsid w:val="00B11060"/>
    <w:rsid w:val="00B1288C"/>
    <w:rsid w:val="00B13DE1"/>
    <w:rsid w:val="00B14152"/>
    <w:rsid w:val="00B1563E"/>
    <w:rsid w:val="00B20265"/>
    <w:rsid w:val="00B22B65"/>
    <w:rsid w:val="00B236BC"/>
    <w:rsid w:val="00B25E21"/>
    <w:rsid w:val="00B2727B"/>
    <w:rsid w:val="00B31B4E"/>
    <w:rsid w:val="00B335EE"/>
    <w:rsid w:val="00B33747"/>
    <w:rsid w:val="00B35EFF"/>
    <w:rsid w:val="00B411CF"/>
    <w:rsid w:val="00B43307"/>
    <w:rsid w:val="00B43848"/>
    <w:rsid w:val="00B44306"/>
    <w:rsid w:val="00B449F7"/>
    <w:rsid w:val="00B46504"/>
    <w:rsid w:val="00B47AF0"/>
    <w:rsid w:val="00B5003F"/>
    <w:rsid w:val="00B5037A"/>
    <w:rsid w:val="00B50E0E"/>
    <w:rsid w:val="00B5192A"/>
    <w:rsid w:val="00B52A73"/>
    <w:rsid w:val="00B56ACF"/>
    <w:rsid w:val="00B60C65"/>
    <w:rsid w:val="00B622AC"/>
    <w:rsid w:val="00B646C1"/>
    <w:rsid w:val="00B65AB1"/>
    <w:rsid w:val="00B66CD8"/>
    <w:rsid w:val="00B7152A"/>
    <w:rsid w:val="00B718D5"/>
    <w:rsid w:val="00B74162"/>
    <w:rsid w:val="00B7422D"/>
    <w:rsid w:val="00B74656"/>
    <w:rsid w:val="00B759CB"/>
    <w:rsid w:val="00B80537"/>
    <w:rsid w:val="00B80E87"/>
    <w:rsid w:val="00B81C6C"/>
    <w:rsid w:val="00B867E5"/>
    <w:rsid w:val="00B9005C"/>
    <w:rsid w:val="00B906B6"/>
    <w:rsid w:val="00B90A8A"/>
    <w:rsid w:val="00B90EB4"/>
    <w:rsid w:val="00B931A0"/>
    <w:rsid w:val="00B942FD"/>
    <w:rsid w:val="00B958FB"/>
    <w:rsid w:val="00B95ED2"/>
    <w:rsid w:val="00BA0F77"/>
    <w:rsid w:val="00BA1E5E"/>
    <w:rsid w:val="00BA2D95"/>
    <w:rsid w:val="00BA4D19"/>
    <w:rsid w:val="00BA6EFC"/>
    <w:rsid w:val="00BA7409"/>
    <w:rsid w:val="00BA7BCF"/>
    <w:rsid w:val="00BB2A6F"/>
    <w:rsid w:val="00BB2BE2"/>
    <w:rsid w:val="00BB55F1"/>
    <w:rsid w:val="00BB5B7B"/>
    <w:rsid w:val="00BB62A8"/>
    <w:rsid w:val="00BB668E"/>
    <w:rsid w:val="00BC0D6A"/>
    <w:rsid w:val="00BC1EFE"/>
    <w:rsid w:val="00BC3D9F"/>
    <w:rsid w:val="00BC4670"/>
    <w:rsid w:val="00BC5B3B"/>
    <w:rsid w:val="00BC747B"/>
    <w:rsid w:val="00BC7C49"/>
    <w:rsid w:val="00BD0831"/>
    <w:rsid w:val="00BD0905"/>
    <w:rsid w:val="00BD1396"/>
    <w:rsid w:val="00BD2516"/>
    <w:rsid w:val="00BD5506"/>
    <w:rsid w:val="00BD7206"/>
    <w:rsid w:val="00BD78F1"/>
    <w:rsid w:val="00BE0284"/>
    <w:rsid w:val="00BE22C3"/>
    <w:rsid w:val="00BE243D"/>
    <w:rsid w:val="00BE71DA"/>
    <w:rsid w:val="00BE7CBB"/>
    <w:rsid w:val="00BF0B23"/>
    <w:rsid w:val="00BF196E"/>
    <w:rsid w:val="00BF1BC9"/>
    <w:rsid w:val="00BF22F6"/>
    <w:rsid w:val="00BF2B01"/>
    <w:rsid w:val="00BF2C2E"/>
    <w:rsid w:val="00BF342C"/>
    <w:rsid w:val="00BF3C2F"/>
    <w:rsid w:val="00BF43FA"/>
    <w:rsid w:val="00BF5253"/>
    <w:rsid w:val="00BF5CCE"/>
    <w:rsid w:val="00BF64A6"/>
    <w:rsid w:val="00BF677E"/>
    <w:rsid w:val="00BF7AD5"/>
    <w:rsid w:val="00C030C5"/>
    <w:rsid w:val="00C06C98"/>
    <w:rsid w:val="00C07B1E"/>
    <w:rsid w:val="00C11301"/>
    <w:rsid w:val="00C133B0"/>
    <w:rsid w:val="00C14AD4"/>
    <w:rsid w:val="00C15CBA"/>
    <w:rsid w:val="00C179F6"/>
    <w:rsid w:val="00C20945"/>
    <w:rsid w:val="00C21336"/>
    <w:rsid w:val="00C2216D"/>
    <w:rsid w:val="00C227B8"/>
    <w:rsid w:val="00C241DD"/>
    <w:rsid w:val="00C274D4"/>
    <w:rsid w:val="00C27CFC"/>
    <w:rsid w:val="00C3044E"/>
    <w:rsid w:val="00C30552"/>
    <w:rsid w:val="00C30823"/>
    <w:rsid w:val="00C30D75"/>
    <w:rsid w:val="00C31718"/>
    <w:rsid w:val="00C31F06"/>
    <w:rsid w:val="00C325DE"/>
    <w:rsid w:val="00C34AAF"/>
    <w:rsid w:val="00C35766"/>
    <w:rsid w:val="00C35E00"/>
    <w:rsid w:val="00C37AD7"/>
    <w:rsid w:val="00C4027C"/>
    <w:rsid w:val="00C42A77"/>
    <w:rsid w:val="00C436AE"/>
    <w:rsid w:val="00C441FC"/>
    <w:rsid w:val="00C465DB"/>
    <w:rsid w:val="00C46B87"/>
    <w:rsid w:val="00C47AC1"/>
    <w:rsid w:val="00C518F2"/>
    <w:rsid w:val="00C52684"/>
    <w:rsid w:val="00C52918"/>
    <w:rsid w:val="00C55FE3"/>
    <w:rsid w:val="00C56445"/>
    <w:rsid w:val="00C5756C"/>
    <w:rsid w:val="00C616D4"/>
    <w:rsid w:val="00C622E1"/>
    <w:rsid w:val="00C63B42"/>
    <w:rsid w:val="00C6433A"/>
    <w:rsid w:val="00C64B70"/>
    <w:rsid w:val="00C65DF2"/>
    <w:rsid w:val="00C663AD"/>
    <w:rsid w:val="00C711D0"/>
    <w:rsid w:val="00C714F2"/>
    <w:rsid w:val="00C71DA9"/>
    <w:rsid w:val="00C72B53"/>
    <w:rsid w:val="00C733E5"/>
    <w:rsid w:val="00C736C3"/>
    <w:rsid w:val="00C73CC8"/>
    <w:rsid w:val="00C7431D"/>
    <w:rsid w:val="00C74673"/>
    <w:rsid w:val="00C74D2E"/>
    <w:rsid w:val="00C77803"/>
    <w:rsid w:val="00C77B51"/>
    <w:rsid w:val="00C80556"/>
    <w:rsid w:val="00C80960"/>
    <w:rsid w:val="00C8258A"/>
    <w:rsid w:val="00C84009"/>
    <w:rsid w:val="00C842AC"/>
    <w:rsid w:val="00C85422"/>
    <w:rsid w:val="00C85658"/>
    <w:rsid w:val="00C86EE4"/>
    <w:rsid w:val="00C8755F"/>
    <w:rsid w:val="00C8787C"/>
    <w:rsid w:val="00C87A49"/>
    <w:rsid w:val="00C87FE1"/>
    <w:rsid w:val="00C90C54"/>
    <w:rsid w:val="00C90F71"/>
    <w:rsid w:val="00C919C3"/>
    <w:rsid w:val="00C9321E"/>
    <w:rsid w:val="00C9411C"/>
    <w:rsid w:val="00C94A56"/>
    <w:rsid w:val="00CA179F"/>
    <w:rsid w:val="00CA2813"/>
    <w:rsid w:val="00CA35DB"/>
    <w:rsid w:val="00CA41C2"/>
    <w:rsid w:val="00CA670A"/>
    <w:rsid w:val="00CB0443"/>
    <w:rsid w:val="00CB1EA1"/>
    <w:rsid w:val="00CB51CD"/>
    <w:rsid w:val="00CB7229"/>
    <w:rsid w:val="00CC02C2"/>
    <w:rsid w:val="00CC0E74"/>
    <w:rsid w:val="00CC10C7"/>
    <w:rsid w:val="00CC1358"/>
    <w:rsid w:val="00CC16CE"/>
    <w:rsid w:val="00CC1CBF"/>
    <w:rsid w:val="00CC3C68"/>
    <w:rsid w:val="00CC4E38"/>
    <w:rsid w:val="00CC5719"/>
    <w:rsid w:val="00CC79F7"/>
    <w:rsid w:val="00CD0FCF"/>
    <w:rsid w:val="00CD1198"/>
    <w:rsid w:val="00CD3091"/>
    <w:rsid w:val="00CD31F5"/>
    <w:rsid w:val="00CD43BA"/>
    <w:rsid w:val="00CD4B90"/>
    <w:rsid w:val="00CD5D2A"/>
    <w:rsid w:val="00CE0336"/>
    <w:rsid w:val="00CE0C48"/>
    <w:rsid w:val="00CE282A"/>
    <w:rsid w:val="00CE3CC7"/>
    <w:rsid w:val="00CE3D4C"/>
    <w:rsid w:val="00CE4636"/>
    <w:rsid w:val="00CE640D"/>
    <w:rsid w:val="00CE6894"/>
    <w:rsid w:val="00CF0CC8"/>
    <w:rsid w:val="00CF1C45"/>
    <w:rsid w:val="00CF2847"/>
    <w:rsid w:val="00CF2EE4"/>
    <w:rsid w:val="00CF321C"/>
    <w:rsid w:val="00CF35B4"/>
    <w:rsid w:val="00CF39B7"/>
    <w:rsid w:val="00CF4AEC"/>
    <w:rsid w:val="00CF69E3"/>
    <w:rsid w:val="00CF6B08"/>
    <w:rsid w:val="00CF72C3"/>
    <w:rsid w:val="00CF7D1A"/>
    <w:rsid w:val="00D00439"/>
    <w:rsid w:val="00D0184F"/>
    <w:rsid w:val="00D022B8"/>
    <w:rsid w:val="00D022CA"/>
    <w:rsid w:val="00D02A73"/>
    <w:rsid w:val="00D04F63"/>
    <w:rsid w:val="00D05A3D"/>
    <w:rsid w:val="00D10159"/>
    <w:rsid w:val="00D12BA6"/>
    <w:rsid w:val="00D13A17"/>
    <w:rsid w:val="00D1536A"/>
    <w:rsid w:val="00D1557C"/>
    <w:rsid w:val="00D15D25"/>
    <w:rsid w:val="00D17A25"/>
    <w:rsid w:val="00D2120B"/>
    <w:rsid w:val="00D218D3"/>
    <w:rsid w:val="00D22DBF"/>
    <w:rsid w:val="00D22E7A"/>
    <w:rsid w:val="00D249FE"/>
    <w:rsid w:val="00D24FEC"/>
    <w:rsid w:val="00D2544A"/>
    <w:rsid w:val="00D274AA"/>
    <w:rsid w:val="00D27CDC"/>
    <w:rsid w:val="00D300E5"/>
    <w:rsid w:val="00D30743"/>
    <w:rsid w:val="00D3125E"/>
    <w:rsid w:val="00D33519"/>
    <w:rsid w:val="00D33AD6"/>
    <w:rsid w:val="00D3566D"/>
    <w:rsid w:val="00D3723B"/>
    <w:rsid w:val="00D3774B"/>
    <w:rsid w:val="00D40D19"/>
    <w:rsid w:val="00D439A1"/>
    <w:rsid w:val="00D440FC"/>
    <w:rsid w:val="00D444C0"/>
    <w:rsid w:val="00D46DA2"/>
    <w:rsid w:val="00D50A6C"/>
    <w:rsid w:val="00D5292C"/>
    <w:rsid w:val="00D52D69"/>
    <w:rsid w:val="00D54042"/>
    <w:rsid w:val="00D57224"/>
    <w:rsid w:val="00D57D57"/>
    <w:rsid w:val="00D61ACB"/>
    <w:rsid w:val="00D62B8D"/>
    <w:rsid w:val="00D6474B"/>
    <w:rsid w:val="00D65CE9"/>
    <w:rsid w:val="00D66C9B"/>
    <w:rsid w:val="00D67E71"/>
    <w:rsid w:val="00D70793"/>
    <w:rsid w:val="00D70C13"/>
    <w:rsid w:val="00D71EBB"/>
    <w:rsid w:val="00D75B33"/>
    <w:rsid w:val="00D81E88"/>
    <w:rsid w:val="00D8203F"/>
    <w:rsid w:val="00D8372A"/>
    <w:rsid w:val="00D83B67"/>
    <w:rsid w:val="00D860A1"/>
    <w:rsid w:val="00D870C5"/>
    <w:rsid w:val="00D92037"/>
    <w:rsid w:val="00D921E9"/>
    <w:rsid w:val="00D92EF6"/>
    <w:rsid w:val="00D94986"/>
    <w:rsid w:val="00DA19D3"/>
    <w:rsid w:val="00DA29F3"/>
    <w:rsid w:val="00DA2B49"/>
    <w:rsid w:val="00DA34D2"/>
    <w:rsid w:val="00DA3FEA"/>
    <w:rsid w:val="00DA41C7"/>
    <w:rsid w:val="00DA551E"/>
    <w:rsid w:val="00DA7773"/>
    <w:rsid w:val="00DA7DC8"/>
    <w:rsid w:val="00DB017D"/>
    <w:rsid w:val="00DB108F"/>
    <w:rsid w:val="00DB1253"/>
    <w:rsid w:val="00DB3A92"/>
    <w:rsid w:val="00DB531A"/>
    <w:rsid w:val="00DB5831"/>
    <w:rsid w:val="00DB5F4C"/>
    <w:rsid w:val="00DB6F55"/>
    <w:rsid w:val="00DC1600"/>
    <w:rsid w:val="00DC2311"/>
    <w:rsid w:val="00DC40D7"/>
    <w:rsid w:val="00DC4104"/>
    <w:rsid w:val="00DC6776"/>
    <w:rsid w:val="00DC6F30"/>
    <w:rsid w:val="00DC6FF0"/>
    <w:rsid w:val="00DC7325"/>
    <w:rsid w:val="00DC735B"/>
    <w:rsid w:val="00DD044B"/>
    <w:rsid w:val="00DD1011"/>
    <w:rsid w:val="00DD129B"/>
    <w:rsid w:val="00DD3E21"/>
    <w:rsid w:val="00DD3E92"/>
    <w:rsid w:val="00DD65F6"/>
    <w:rsid w:val="00DD6B05"/>
    <w:rsid w:val="00DD72D3"/>
    <w:rsid w:val="00DE0D99"/>
    <w:rsid w:val="00DE18CB"/>
    <w:rsid w:val="00DE27B9"/>
    <w:rsid w:val="00DE2961"/>
    <w:rsid w:val="00DE3103"/>
    <w:rsid w:val="00DE337C"/>
    <w:rsid w:val="00DE36B3"/>
    <w:rsid w:val="00DE39AD"/>
    <w:rsid w:val="00DE57E5"/>
    <w:rsid w:val="00DE6C4D"/>
    <w:rsid w:val="00DE76C1"/>
    <w:rsid w:val="00DE7B39"/>
    <w:rsid w:val="00DF22FA"/>
    <w:rsid w:val="00DF2E6A"/>
    <w:rsid w:val="00DF31D2"/>
    <w:rsid w:val="00DF330D"/>
    <w:rsid w:val="00DF374A"/>
    <w:rsid w:val="00DF5674"/>
    <w:rsid w:val="00DF6607"/>
    <w:rsid w:val="00DF7021"/>
    <w:rsid w:val="00E0060B"/>
    <w:rsid w:val="00E00DD4"/>
    <w:rsid w:val="00E018BB"/>
    <w:rsid w:val="00E01C1C"/>
    <w:rsid w:val="00E0451A"/>
    <w:rsid w:val="00E04B7C"/>
    <w:rsid w:val="00E12223"/>
    <w:rsid w:val="00E127C5"/>
    <w:rsid w:val="00E1378E"/>
    <w:rsid w:val="00E13E9C"/>
    <w:rsid w:val="00E16B7B"/>
    <w:rsid w:val="00E17A73"/>
    <w:rsid w:val="00E17D3C"/>
    <w:rsid w:val="00E203A2"/>
    <w:rsid w:val="00E21CDC"/>
    <w:rsid w:val="00E22417"/>
    <w:rsid w:val="00E23172"/>
    <w:rsid w:val="00E239F1"/>
    <w:rsid w:val="00E24511"/>
    <w:rsid w:val="00E250DA"/>
    <w:rsid w:val="00E252F4"/>
    <w:rsid w:val="00E25E3C"/>
    <w:rsid w:val="00E26BDB"/>
    <w:rsid w:val="00E279CB"/>
    <w:rsid w:val="00E303C0"/>
    <w:rsid w:val="00E30802"/>
    <w:rsid w:val="00E345D9"/>
    <w:rsid w:val="00E34AB2"/>
    <w:rsid w:val="00E35BDE"/>
    <w:rsid w:val="00E37788"/>
    <w:rsid w:val="00E40E24"/>
    <w:rsid w:val="00E414F0"/>
    <w:rsid w:val="00E41709"/>
    <w:rsid w:val="00E42CDD"/>
    <w:rsid w:val="00E46513"/>
    <w:rsid w:val="00E46B11"/>
    <w:rsid w:val="00E4708F"/>
    <w:rsid w:val="00E501D4"/>
    <w:rsid w:val="00E51E22"/>
    <w:rsid w:val="00E55047"/>
    <w:rsid w:val="00E55920"/>
    <w:rsid w:val="00E55A02"/>
    <w:rsid w:val="00E57756"/>
    <w:rsid w:val="00E57800"/>
    <w:rsid w:val="00E60A3E"/>
    <w:rsid w:val="00E62935"/>
    <w:rsid w:val="00E63707"/>
    <w:rsid w:val="00E64F87"/>
    <w:rsid w:val="00E651DD"/>
    <w:rsid w:val="00E65ECC"/>
    <w:rsid w:val="00E6611A"/>
    <w:rsid w:val="00E664AC"/>
    <w:rsid w:val="00E67433"/>
    <w:rsid w:val="00E67630"/>
    <w:rsid w:val="00E67928"/>
    <w:rsid w:val="00E728ED"/>
    <w:rsid w:val="00E72D38"/>
    <w:rsid w:val="00E747BB"/>
    <w:rsid w:val="00E75F60"/>
    <w:rsid w:val="00E777B4"/>
    <w:rsid w:val="00E807E4"/>
    <w:rsid w:val="00E81BDF"/>
    <w:rsid w:val="00E829BB"/>
    <w:rsid w:val="00E835BF"/>
    <w:rsid w:val="00E83BE7"/>
    <w:rsid w:val="00E83C48"/>
    <w:rsid w:val="00E86759"/>
    <w:rsid w:val="00E86ADC"/>
    <w:rsid w:val="00E90DD7"/>
    <w:rsid w:val="00E915E3"/>
    <w:rsid w:val="00E91826"/>
    <w:rsid w:val="00E9219F"/>
    <w:rsid w:val="00E95AF5"/>
    <w:rsid w:val="00E96626"/>
    <w:rsid w:val="00E9722A"/>
    <w:rsid w:val="00EA0549"/>
    <w:rsid w:val="00EA059D"/>
    <w:rsid w:val="00EA0DC7"/>
    <w:rsid w:val="00EA314B"/>
    <w:rsid w:val="00EA3A34"/>
    <w:rsid w:val="00EA5681"/>
    <w:rsid w:val="00EA5B55"/>
    <w:rsid w:val="00EB0A27"/>
    <w:rsid w:val="00EB1AFD"/>
    <w:rsid w:val="00EB5733"/>
    <w:rsid w:val="00EB7398"/>
    <w:rsid w:val="00EB7FBA"/>
    <w:rsid w:val="00EC248E"/>
    <w:rsid w:val="00EC3B2D"/>
    <w:rsid w:val="00EC478D"/>
    <w:rsid w:val="00EC5CF7"/>
    <w:rsid w:val="00EC6633"/>
    <w:rsid w:val="00EC702E"/>
    <w:rsid w:val="00EC73AC"/>
    <w:rsid w:val="00EC7851"/>
    <w:rsid w:val="00ED068B"/>
    <w:rsid w:val="00ED0757"/>
    <w:rsid w:val="00ED0F77"/>
    <w:rsid w:val="00ED14F4"/>
    <w:rsid w:val="00ED176A"/>
    <w:rsid w:val="00ED17CF"/>
    <w:rsid w:val="00ED18C6"/>
    <w:rsid w:val="00ED2F7E"/>
    <w:rsid w:val="00ED31C9"/>
    <w:rsid w:val="00ED4177"/>
    <w:rsid w:val="00ED4E87"/>
    <w:rsid w:val="00ED6BA4"/>
    <w:rsid w:val="00ED6BD3"/>
    <w:rsid w:val="00EE13D7"/>
    <w:rsid w:val="00EE1444"/>
    <w:rsid w:val="00EE15E8"/>
    <w:rsid w:val="00EE1754"/>
    <w:rsid w:val="00EE26C9"/>
    <w:rsid w:val="00EE362B"/>
    <w:rsid w:val="00EE41F1"/>
    <w:rsid w:val="00EE6481"/>
    <w:rsid w:val="00EE7B11"/>
    <w:rsid w:val="00EF13D3"/>
    <w:rsid w:val="00EF3B0B"/>
    <w:rsid w:val="00EF54C5"/>
    <w:rsid w:val="00EF75CC"/>
    <w:rsid w:val="00EF7663"/>
    <w:rsid w:val="00F007E4"/>
    <w:rsid w:val="00F008FD"/>
    <w:rsid w:val="00F00A24"/>
    <w:rsid w:val="00F00D61"/>
    <w:rsid w:val="00F0101B"/>
    <w:rsid w:val="00F0146E"/>
    <w:rsid w:val="00F035A7"/>
    <w:rsid w:val="00F04A5B"/>
    <w:rsid w:val="00F054C8"/>
    <w:rsid w:val="00F0764A"/>
    <w:rsid w:val="00F07E8F"/>
    <w:rsid w:val="00F115BA"/>
    <w:rsid w:val="00F13B91"/>
    <w:rsid w:val="00F15B75"/>
    <w:rsid w:val="00F16137"/>
    <w:rsid w:val="00F16503"/>
    <w:rsid w:val="00F206CF"/>
    <w:rsid w:val="00F2081F"/>
    <w:rsid w:val="00F25BCD"/>
    <w:rsid w:val="00F31D82"/>
    <w:rsid w:val="00F32D29"/>
    <w:rsid w:val="00F341F2"/>
    <w:rsid w:val="00F362A9"/>
    <w:rsid w:val="00F37198"/>
    <w:rsid w:val="00F37C45"/>
    <w:rsid w:val="00F37D36"/>
    <w:rsid w:val="00F41B5B"/>
    <w:rsid w:val="00F43F6B"/>
    <w:rsid w:val="00F47EC3"/>
    <w:rsid w:val="00F51578"/>
    <w:rsid w:val="00F5221A"/>
    <w:rsid w:val="00F524D8"/>
    <w:rsid w:val="00F52BE9"/>
    <w:rsid w:val="00F531EB"/>
    <w:rsid w:val="00F545B3"/>
    <w:rsid w:val="00F54F7D"/>
    <w:rsid w:val="00F55EF0"/>
    <w:rsid w:val="00F56ED0"/>
    <w:rsid w:val="00F57C25"/>
    <w:rsid w:val="00F57F3C"/>
    <w:rsid w:val="00F60B1A"/>
    <w:rsid w:val="00F617D6"/>
    <w:rsid w:val="00F6259C"/>
    <w:rsid w:val="00F6457D"/>
    <w:rsid w:val="00F64641"/>
    <w:rsid w:val="00F64A4D"/>
    <w:rsid w:val="00F73D50"/>
    <w:rsid w:val="00F76893"/>
    <w:rsid w:val="00F831E6"/>
    <w:rsid w:val="00F845D4"/>
    <w:rsid w:val="00F84BF7"/>
    <w:rsid w:val="00F85445"/>
    <w:rsid w:val="00F861E6"/>
    <w:rsid w:val="00F8656C"/>
    <w:rsid w:val="00F87C73"/>
    <w:rsid w:val="00F87E1C"/>
    <w:rsid w:val="00F90526"/>
    <w:rsid w:val="00F9054C"/>
    <w:rsid w:val="00F90AC0"/>
    <w:rsid w:val="00F918CC"/>
    <w:rsid w:val="00F92D7B"/>
    <w:rsid w:val="00F93C88"/>
    <w:rsid w:val="00F95C65"/>
    <w:rsid w:val="00F966A9"/>
    <w:rsid w:val="00FA4F76"/>
    <w:rsid w:val="00FA6E75"/>
    <w:rsid w:val="00FA7496"/>
    <w:rsid w:val="00FB14BB"/>
    <w:rsid w:val="00FB1766"/>
    <w:rsid w:val="00FB18A3"/>
    <w:rsid w:val="00FB1D95"/>
    <w:rsid w:val="00FB232A"/>
    <w:rsid w:val="00FB6A93"/>
    <w:rsid w:val="00FB72DD"/>
    <w:rsid w:val="00FB7327"/>
    <w:rsid w:val="00FC17C2"/>
    <w:rsid w:val="00FC3327"/>
    <w:rsid w:val="00FC4B52"/>
    <w:rsid w:val="00FC524A"/>
    <w:rsid w:val="00FC6BBC"/>
    <w:rsid w:val="00FC7121"/>
    <w:rsid w:val="00FD08DB"/>
    <w:rsid w:val="00FD0D26"/>
    <w:rsid w:val="00FD2B72"/>
    <w:rsid w:val="00FD3889"/>
    <w:rsid w:val="00FD5B69"/>
    <w:rsid w:val="00FD6C8E"/>
    <w:rsid w:val="00FE0BDF"/>
    <w:rsid w:val="00FE10F6"/>
    <w:rsid w:val="00FE21DE"/>
    <w:rsid w:val="00FE2432"/>
    <w:rsid w:val="00FE3C5A"/>
    <w:rsid w:val="00FE4B5E"/>
    <w:rsid w:val="00FE5C2B"/>
    <w:rsid w:val="00FE7D25"/>
    <w:rsid w:val="00FF0012"/>
    <w:rsid w:val="00FF21C3"/>
    <w:rsid w:val="00FF26FF"/>
    <w:rsid w:val="00FF3455"/>
    <w:rsid w:val="00FF3D09"/>
    <w:rsid w:val="00FF4208"/>
    <w:rsid w:val="00FF5067"/>
    <w:rsid w:val="00FF7077"/>
    <w:rsid w:val="00FF725E"/>
    <w:rsid w:val="00FF749B"/>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52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81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85388"/>
    <w:rPr>
      <w:color w:val="0000FF"/>
      <w:u w:val="single"/>
    </w:rPr>
  </w:style>
  <w:style w:type="paragraph" w:styleId="ListParagraph">
    <w:name w:val="List Paragraph"/>
    <w:basedOn w:val="Normal"/>
    <w:uiPriority w:val="34"/>
    <w:qFormat/>
    <w:rsid w:val="00BE7CBB"/>
    <w:pPr>
      <w:ind w:left="720"/>
      <w:contextualSpacing/>
    </w:pPr>
  </w:style>
  <w:style w:type="paragraph" w:styleId="PlainText">
    <w:name w:val="Plain Text"/>
    <w:basedOn w:val="Normal"/>
    <w:link w:val="PlainTextChar"/>
    <w:uiPriority w:val="99"/>
    <w:unhideWhenUsed/>
    <w:rsid w:val="00F64A4D"/>
    <w:rPr>
      <w:rFonts w:ascii="Calibri" w:hAnsi="Calibri"/>
      <w:sz w:val="22"/>
      <w:szCs w:val="21"/>
    </w:rPr>
  </w:style>
  <w:style w:type="character" w:customStyle="1" w:styleId="PlainTextChar">
    <w:name w:val="Plain Text Char"/>
    <w:basedOn w:val="DefaultParagraphFont"/>
    <w:link w:val="PlainText"/>
    <w:uiPriority w:val="99"/>
    <w:rsid w:val="00F64A4D"/>
    <w:rPr>
      <w:rFonts w:ascii="Calibri" w:hAnsi="Calibri"/>
      <w:szCs w:val="21"/>
    </w:rPr>
  </w:style>
  <w:style w:type="character" w:styleId="FollowedHyperlink">
    <w:name w:val="FollowedHyperlink"/>
    <w:basedOn w:val="DefaultParagraphFont"/>
    <w:uiPriority w:val="99"/>
    <w:semiHidden/>
    <w:unhideWhenUsed/>
    <w:rsid w:val="00BD78F1"/>
    <w:rPr>
      <w:color w:val="800080" w:themeColor="followedHyperlink"/>
      <w:u w:val="single"/>
    </w:rPr>
  </w:style>
  <w:style w:type="character" w:customStyle="1" w:styleId="apple-style-span">
    <w:name w:val="apple-style-span"/>
    <w:basedOn w:val="DefaultParagraphFont"/>
    <w:rsid w:val="00BD78F1"/>
  </w:style>
  <w:style w:type="paragraph" w:styleId="BalloonText">
    <w:name w:val="Balloon Text"/>
    <w:basedOn w:val="Normal"/>
    <w:link w:val="BalloonTextChar"/>
    <w:uiPriority w:val="99"/>
    <w:semiHidden/>
    <w:unhideWhenUsed/>
    <w:rsid w:val="0067329C"/>
    <w:rPr>
      <w:rFonts w:ascii="Tahoma" w:hAnsi="Tahoma" w:cs="Tahoma"/>
      <w:sz w:val="16"/>
      <w:szCs w:val="16"/>
    </w:rPr>
  </w:style>
  <w:style w:type="character" w:customStyle="1" w:styleId="BalloonTextChar">
    <w:name w:val="Balloon Text Char"/>
    <w:basedOn w:val="DefaultParagraphFont"/>
    <w:link w:val="BalloonText"/>
    <w:uiPriority w:val="99"/>
    <w:semiHidden/>
    <w:rsid w:val="0067329C"/>
    <w:rPr>
      <w:rFonts w:ascii="Tahoma" w:hAnsi="Tahoma" w:cs="Tahoma"/>
      <w:sz w:val="16"/>
      <w:szCs w:val="16"/>
    </w:rPr>
  </w:style>
  <w:style w:type="paragraph" w:styleId="Footer">
    <w:name w:val="footer"/>
    <w:basedOn w:val="Normal"/>
    <w:link w:val="FooterChar"/>
    <w:uiPriority w:val="99"/>
    <w:unhideWhenUsed/>
    <w:rsid w:val="005A46EC"/>
    <w:pPr>
      <w:tabs>
        <w:tab w:val="center" w:pos="4320"/>
        <w:tab w:val="right" w:pos="8640"/>
      </w:tabs>
    </w:pPr>
  </w:style>
  <w:style w:type="character" w:customStyle="1" w:styleId="FooterChar">
    <w:name w:val="Footer Char"/>
    <w:basedOn w:val="DefaultParagraphFont"/>
    <w:link w:val="Footer"/>
    <w:uiPriority w:val="99"/>
    <w:rsid w:val="005A46EC"/>
    <w:rPr>
      <w:sz w:val="24"/>
      <w:szCs w:val="24"/>
    </w:rPr>
  </w:style>
  <w:style w:type="character" w:styleId="PageNumber">
    <w:name w:val="page number"/>
    <w:basedOn w:val="DefaultParagraphFont"/>
    <w:uiPriority w:val="99"/>
    <w:semiHidden/>
    <w:unhideWhenUsed/>
    <w:rsid w:val="005A46EC"/>
  </w:style>
  <w:style w:type="paragraph" w:styleId="Header">
    <w:name w:val="header"/>
    <w:basedOn w:val="Normal"/>
    <w:link w:val="HeaderChar"/>
    <w:uiPriority w:val="99"/>
    <w:unhideWhenUsed/>
    <w:rsid w:val="00C9321E"/>
    <w:pPr>
      <w:tabs>
        <w:tab w:val="center" w:pos="4320"/>
        <w:tab w:val="right" w:pos="8640"/>
      </w:tabs>
    </w:pPr>
  </w:style>
  <w:style w:type="character" w:customStyle="1" w:styleId="HeaderChar">
    <w:name w:val="Header Char"/>
    <w:basedOn w:val="DefaultParagraphFont"/>
    <w:link w:val="Header"/>
    <w:uiPriority w:val="99"/>
    <w:rsid w:val="00C9321E"/>
    <w:rPr>
      <w:sz w:val="24"/>
      <w:szCs w:val="24"/>
    </w:rPr>
  </w:style>
  <w:style w:type="paragraph" w:styleId="FootnoteText">
    <w:name w:val="footnote text"/>
    <w:basedOn w:val="Normal"/>
    <w:link w:val="FootnoteTextChar"/>
    <w:uiPriority w:val="99"/>
    <w:unhideWhenUsed/>
    <w:rsid w:val="00CE3D4C"/>
  </w:style>
  <w:style w:type="character" w:customStyle="1" w:styleId="FootnoteTextChar">
    <w:name w:val="Footnote Text Char"/>
    <w:basedOn w:val="DefaultParagraphFont"/>
    <w:link w:val="FootnoteText"/>
    <w:uiPriority w:val="99"/>
    <w:rsid w:val="00CE3D4C"/>
    <w:rPr>
      <w:sz w:val="24"/>
      <w:szCs w:val="24"/>
    </w:rPr>
  </w:style>
  <w:style w:type="character" w:styleId="FootnoteReference">
    <w:name w:val="footnote reference"/>
    <w:basedOn w:val="DefaultParagraphFont"/>
    <w:uiPriority w:val="99"/>
    <w:unhideWhenUsed/>
    <w:rsid w:val="00CE3D4C"/>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81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85388"/>
    <w:rPr>
      <w:color w:val="0000FF"/>
      <w:u w:val="single"/>
    </w:rPr>
  </w:style>
  <w:style w:type="paragraph" w:styleId="ListParagraph">
    <w:name w:val="List Paragraph"/>
    <w:basedOn w:val="Normal"/>
    <w:uiPriority w:val="34"/>
    <w:qFormat/>
    <w:rsid w:val="00BE7CBB"/>
    <w:pPr>
      <w:ind w:left="720"/>
      <w:contextualSpacing/>
    </w:pPr>
  </w:style>
  <w:style w:type="paragraph" w:styleId="PlainText">
    <w:name w:val="Plain Text"/>
    <w:basedOn w:val="Normal"/>
    <w:link w:val="PlainTextChar"/>
    <w:uiPriority w:val="99"/>
    <w:unhideWhenUsed/>
    <w:rsid w:val="00F64A4D"/>
    <w:rPr>
      <w:rFonts w:ascii="Calibri" w:hAnsi="Calibri"/>
      <w:sz w:val="22"/>
      <w:szCs w:val="21"/>
    </w:rPr>
  </w:style>
  <w:style w:type="character" w:customStyle="1" w:styleId="PlainTextChar">
    <w:name w:val="Plain Text Char"/>
    <w:basedOn w:val="DefaultParagraphFont"/>
    <w:link w:val="PlainText"/>
    <w:uiPriority w:val="99"/>
    <w:rsid w:val="00F64A4D"/>
    <w:rPr>
      <w:rFonts w:ascii="Calibri" w:hAnsi="Calibri"/>
      <w:szCs w:val="21"/>
    </w:rPr>
  </w:style>
  <w:style w:type="character" w:styleId="FollowedHyperlink">
    <w:name w:val="FollowedHyperlink"/>
    <w:basedOn w:val="DefaultParagraphFont"/>
    <w:uiPriority w:val="99"/>
    <w:semiHidden/>
    <w:unhideWhenUsed/>
    <w:rsid w:val="00BD78F1"/>
    <w:rPr>
      <w:color w:val="800080" w:themeColor="followedHyperlink"/>
      <w:u w:val="single"/>
    </w:rPr>
  </w:style>
  <w:style w:type="character" w:customStyle="1" w:styleId="apple-style-span">
    <w:name w:val="apple-style-span"/>
    <w:basedOn w:val="DefaultParagraphFont"/>
    <w:rsid w:val="00BD78F1"/>
  </w:style>
  <w:style w:type="paragraph" w:styleId="BalloonText">
    <w:name w:val="Balloon Text"/>
    <w:basedOn w:val="Normal"/>
    <w:link w:val="BalloonTextChar"/>
    <w:uiPriority w:val="99"/>
    <w:semiHidden/>
    <w:unhideWhenUsed/>
    <w:rsid w:val="0067329C"/>
    <w:rPr>
      <w:rFonts w:ascii="Tahoma" w:hAnsi="Tahoma" w:cs="Tahoma"/>
      <w:sz w:val="16"/>
      <w:szCs w:val="16"/>
    </w:rPr>
  </w:style>
  <w:style w:type="character" w:customStyle="1" w:styleId="BalloonTextChar">
    <w:name w:val="Balloon Text Char"/>
    <w:basedOn w:val="DefaultParagraphFont"/>
    <w:link w:val="BalloonText"/>
    <w:uiPriority w:val="99"/>
    <w:semiHidden/>
    <w:rsid w:val="0067329C"/>
    <w:rPr>
      <w:rFonts w:ascii="Tahoma" w:hAnsi="Tahoma" w:cs="Tahoma"/>
      <w:sz w:val="16"/>
      <w:szCs w:val="16"/>
    </w:rPr>
  </w:style>
  <w:style w:type="paragraph" w:styleId="Footer">
    <w:name w:val="footer"/>
    <w:basedOn w:val="Normal"/>
    <w:link w:val="FooterChar"/>
    <w:uiPriority w:val="99"/>
    <w:unhideWhenUsed/>
    <w:rsid w:val="005A46EC"/>
    <w:pPr>
      <w:tabs>
        <w:tab w:val="center" w:pos="4320"/>
        <w:tab w:val="right" w:pos="8640"/>
      </w:tabs>
    </w:pPr>
  </w:style>
  <w:style w:type="character" w:customStyle="1" w:styleId="FooterChar">
    <w:name w:val="Footer Char"/>
    <w:basedOn w:val="DefaultParagraphFont"/>
    <w:link w:val="Footer"/>
    <w:uiPriority w:val="99"/>
    <w:rsid w:val="005A46EC"/>
    <w:rPr>
      <w:sz w:val="24"/>
      <w:szCs w:val="24"/>
    </w:rPr>
  </w:style>
  <w:style w:type="character" w:styleId="PageNumber">
    <w:name w:val="page number"/>
    <w:basedOn w:val="DefaultParagraphFont"/>
    <w:uiPriority w:val="99"/>
    <w:semiHidden/>
    <w:unhideWhenUsed/>
    <w:rsid w:val="005A46EC"/>
  </w:style>
  <w:style w:type="paragraph" w:styleId="Header">
    <w:name w:val="header"/>
    <w:basedOn w:val="Normal"/>
    <w:link w:val="HeaderChar"/>
    <w:uiPriority w:val="99"/>
    <w:unhideWhenUsed/>
    <w:rsid w:val="00C9321E"/>
    <w:pPr>
      <w:tabs>
        <w:tab w:val="center" w:pos="4320"/>
        <w:tab w:val="right" w:pos="8640"/>
      </w:tabs>
    </w:pPr>
  </w:style>
  <w:style w:type="character" w:customStyle="1" w:styleId="HeaderChar">
    <w:name w:val="Header Char"/>
    <w:basedOn w:val="DefaultParagraphFont"/>
    <w:link w:val="Header"/>
    <w:uiPriority w:val="99"/>
    <w:rsid w:val="00C932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47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ebarchive.nationalarchives.gov.uk/20100202100434/http://hefce.ac.uk/pubs/hefce/2005/05_28/" TargetMode="External"/><Relationship Id="rId12" Type="http://schemas.openxmlformats.org/officeDocument/2006/relationships/hyperlink" Target="http://www.hefce.ac.uk/pubs/year/2009/200903/" TargetMode="External"/><Relationship Id="rId13" Type="http://schemas.openxmlformats.org/officeDocument/2006/relationships/hyperlink" Target="http://education.guardian.co.uk/higher/comment/story/0,9828,1407675,00.html" TargetMode="External"/><Relationship Id="rId14" Type="http://schemas.openxmlformats.org/officeDocument/2006/relationships/hyperlink" Target="http://www.studentsgreenfund.org.uk/" TargetMode="External"/><Relationship Id="rId15" Type="http://schemas.openxmlformats.org/officeDocument/2006/relationships/hyperlink" Target="http://www.un-documents.net/ocf-02.htm"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economist.com/blogs/freeexchange/2007/08/making_the_second_best_of_it" TargetMode="External"/><Relationship Id="rId10" Type="http://schemas.openxmlformats.org/officeDocument/2006/relationships/hyperlink" Target="http://www.heacademy.ac.uk/news/detail/2010/esd_green_academy_call_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7900-0D2F-924F-AEDC-03857B95E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12</Pages>
  <Words>5958</Words>
  <Characters>34826</Characters>
  <Application>Microsoft Macintosh Word</Application>
  <DocSecurity>0</DocSecurity>
  <Lines>589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Baughan, Patrick</dc:creator>
  <cp:lastModifiedBy>Patrick Baughan</cp:lastModifiedBy>
  <cp:revision>331</cp:revision>
  <cp:lastPrinted>2013-12-13T22:03:00Z</cp:lastPrinted>
  <dcterms:created xsi:type="dcterms:W3CDTF">2014-03-03T14:16:00Z</dcterms:created>
  <dcterms:modified xsi:type="dcterms:W3CDTF">2014-05-21T11:33:00Z</dcterms:modified>
</cp:coreProperties>
</file>