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8B7B9"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&lt;ET&gt;Cultural economy</w:t>
      </w:r>
    </w:p>
    <w:p w14:paraId="1FED1517"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&lt;AU&gt;Andy C. Pratt</w:t>
      </w:r>
    </w:p>
    <w:p w14:paraId="654EE7DF" w14:textId="77777777" w:rsidR="00137FF5" w:rsidRDefault="00851922">
      <w:pPr>
        <w:pStyle w:val="Default"/>
        <w:spacing w:line="360" w:lineRule="auto"/>
        <w:rPr>
          <w:rStyle w:val="slug-doi"/>
          <w:rFonts w:ascii="Garamond" w:eastAsia="Garamond" w:hAnsi="Garamond" w:cs="Garamond"/>
          <w:sz w:val="24"/>
          <w:szCs w:val="24"/>
        </w:rPr>
      </w:pPr>
      <w:r>
        <w:rPr>
          <w:rStyle w:val="slug-doi"/>
          <w:rFonts w:ascii="Garamond" w:hAnsi="Garamond"/>
          <w:sz w:val="24"/>
          <w:szCs w:val="24"/>
        </w:rPr>
        <w:t>&lt;AF&gt;City University London, UK</w:t>
      </w:r>
    </w:p>
    <w:p w14:paraId="1F225205" w14:textId="77777777" w:rsidR="00137FF5" w:rsidRDefault="00137FF5">
      <w:pPr>
        <w:pStyle w:val="BodyA"/>
        <w:spacing w:line="360" w:lineRule="auto"/>
        <w:rPr>
          <w:rFonts w:ascii="Garamond" w:eastAsia="Garamond" w:hAnsi="Garamond" w:cs="Garamond"/>
          <w:sz w:val="24"/>
          <w:szCs w:val="24"/>
        </w:rPr>
      </w:pPr>
    </w:p>
    <w:p w14:paraId="02B154E6" w14:textId="2CBF5BFF"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&lt;ABS&gt;The contemporary cultural industries comprise publishing, film, TV, music, theater, in both their recorded and</w:t>
      </w:r>
      <w:r>
        <w:rPr>
          <w:rStyle w:val="slug-doi"/>
          <w:rFonts w:ascii="Garamond" w:hAnsi="Garamond"/>
          <w:sz w:val="24"/>
          <w:szCs w:val="24"/>
        </w:rPr>
        <w:t xml:space="preserve"> their</w:t>
      </w:r>
      <w:r>
        <w:rPr>
          <w:rStyle w:val="slug-doi"/>
          <w:rFonts w:ascii="Garamond" w:hAnsi="Garamond"/>
          <w:sz w:val="24"/>
          <w:szCs w:val="24"/>
        </w:rPr>
        <w:t xml:space="preserve"> live forms. Historically, culture was restricted </w:t>
      </w:r>
      <w:proofErr w:type="gramStart"/>
      <w:r>
        <w:rPr>
          <w:rStyle w:val="slug-doi"/>
          <w:rFonts w:ascii="Garamond" w:hAnsi="Garamond"/>
          <w:sz w:val="24"/>
          <w:szCs w:val="24"/>
        </w:rPr>
        <w:t>to</w:t>
      </w:r>
      <w:proofErr w:type="gramEnd"/>
      <w:r>
        <w:rPr>
          <w:rStyle w:val="slug-doi"/>
          <w:rFonts w:ascii="Garamond" w:hAnsi="Garamond"/>
          <w:sz w:val="24"/>
          <w:szCs w:val="24"/>
        </w:rPr>
        <w:t xml:space="preserve"> immaterial and material cultural heritage and the fine arts. The notion of the cultural economy encompasses both usages. The terminology </w:t>
      </w:r>
      <w:r>
        <w:rPr>
          <w:rStyle w:val="slug-doi"/>
          <w:rFonts w:ascii="Garamond" w:hAnsi="Garamond"/>
          <w:sz w:val="24"/>
          <w:szCs w:val="24"/>
        </w:rPr>
        <w:t>“</w:t>
      </w:r>
      <w:r>
        <w:rPr>
          <w:rStyle w:val="slug-doi"/>
          <w:rFonts w:ascii="Garamond" w:hAnsi="Garamond"/>
          <w:sz w:val="24"/>
          <w:szCs w:val="24"/>
        </w:rPr>
        <w:t>cultural economy</w:t>
      </w:r>
      <w:r>
        <w:rPr>
          <w:rStyle w:val="slug-doi"/>
          <w:rFonts w:ascii="Garamond" w:hAnsi="Garamond"/>
          <w:sz w:val="24"/>
          <w:szCs w:val="24"/>
        </w:rPr>
        <w:t xml:space="preserve">” </w:t>
      </w:r>
      <w:r>
        <w:rPr>
          <w:rStyle w:val="slug-doi"/>
          <w:rFonts w:ascii="Garamond" w:hAnsi="Garamond"/>
          <w:sz w:val="24"/>
          <w:szCs w:val="24"/>
        </w:rPr>
        <w:t>is new</w:t>
      </w:r>
      <w:r>
        <w:rPr>
          <w:rStyle w:val="slug-doi"/>
          <w:rFonts w:ascii="Garamond" w:hAnsi="Garamond"/>
          <w:sz w:val="24"/>
          <w:szCs w:val="24"/>
        </w:rPr>
        <w:t xml:space="preserve"> but derives from terms</w:t>
      </w:r>
      <w:r>
        <w:rPr>
          <w:rStyle w:val="slug-doi"/>
          <w:rFonts w:ascii="Garamond" w:hAnsi="Garamond"/>
          <w:sz w:val="24"/>
          <w:szCs w:val="24"/>
        </w:rPr>
        <w:t xml:space="preserve"> like</w:t>
      </w:r>
      <w:r>
        <w:rPr>
          <w:rStyle w:val="slug-doi"/>
          <w:rFonts w:ascii="Garamond" w:hAnsi="Garamond"/>
          <w:sz w:val="24"/>
          <w:szCs w:val="24"/>
        </w:rPr>
        <w:t xml:space="preserve"> “</w:t>
      </w:r>
      <w:r>
        <w:rPr>
          <w:rStyle w:val="slug-doi"/>
          <w:rFonts w:ascii="Garamond" w:hAnsi="Garamond"/>
          <w:sz w:val="24"/>
          <w:szCs w:val="24"/>
        </w:rPr>
        <w:t>culture in</w:t>
      </w:r>
      <w:r>
        <w:rPr>
          <w:rStyle w:val="slug-doi"/>
          <w:rFonts w:ascii="Garamond" w:hAnsi="Garamond"/>
          <w:sz w:val="24"/>
          <w:szCs w:val="24"/>
        </w:rPr>
        <w:t>dustry,</w:t>
      </w:r>
      <w:r>
        <w:rPr>
          <w:rStyle w:val="slug-doi"/>
          <w:rFonts w:ascii="Garamond" w:hAnsi="Garamond"/>
          <w:sz w:val="24"/>
          <w:szCs w:val="24"/>
        </w:rPr>
        <w:t>” “</w:t>
      </w:r>
      <w:r>
        <w:rPr>
          <w:rStyle w:val="slug-doi"/>
          <w:rFonts w:ascii="Garamond" w:hAnsi="Garamond"/>
          <w:sz w:val="24"/>
          <w:szCs w:val="24"/>
        </w:rPr>
        <w:t>cultural industries,</w:t>
      </w:r>
      <w:r>
        <w:rPr>
          <w:rStyle w:val="slug-doi"/>
          <w:rFonts w:ascii="Garamond" w:hAnsi="Garamond"/>
          <w:sz w:val="24"/>
          <w:szCs w:val="24"/>
        </w:rPr>
        <w:t>” “</w:t>
      </w:r>
      <w:r>
        <w:rPr>
          <w:rStyle w:val="slug-doi"/>
          <w:rFonts w:ascii="Garamond" w:hAnsi="Garamond"/>
          <w:sz w:val="24"/>
          <w:szCs w:val="24"/>
        </w:rPr>
        <w:t>creative industries,</w:t>
      </w:r>
      <w:r>
        <w:rPr>
          <w:rStyle w:val="slug-doi"/>
          <w:rFonts w:ascii="Garamond" w:hAnsi="Garamond"/>
          <w:sz w:val="24"/>
          <w:szCs w:val="24"/>
        </w:rPr>
        <w:t>” “</w:t>
      </w:r>
      <w:r>
        <w:rPr>
          <w:rStyle w:val="slug-doi"/>
          <w:rFonts w:ascii="Garamond" w:hAnsi="Garamond"/>
          <w:sz w:val="24"/>
          <w:szCs w:val="24"/>
        </w:rPr>
        <w:t>cultural and creative industries,</w:t>
      </w:r>
      <w:r>
        <w:rPr>
          <w:rStyle w:val="slug-doi"/>
          <w:rFonts w:ascii="Garamond" w:hAnsi="Garamond"/>
          <w:sz w:val="24"/>
          <w:szCs w:val="24"/>
        </w:rPr>
        <w:t xml:space="preserve">” </w:t>
      </w:r>
      <w:r>
        <w:rPr>
          <w:rStyle w:val="slug-doi"/>
          <w:rFonts w:ascii="Garamond" w:hAnsi="Garamond"/>
          <w:sz w:val="24"/>
          <w:szCs w:val="24"/>
        </w:rPr>
        <w:t xml:space="preserve">and </w:t>
      </w:r>
      <w:r>
        <w:rPr>
          <w:rStyle w:val="slug-doi"/>
          <w:rFonts w:ascii="Garamond" w:hAnsi="Garamond"/>
          <w:sz w:val="24"/>
          <w:szCs w:val="24"/>
        </w:rPr>
        <w:t>“</w:t>
      </w:r>
      <w:r>
        <w:rPr>
          <w:rStyle w:val="slug-doi"/>
          <w:rFonts w:ascii="Garamond" w:hAnsi="Garamond"/>
          <w:sz w:val="24"/>
          <w:szCs w:val="24"/>
        </w:rPr>
        <w:t>creative economy.</w:t>
      </w:r>
      <w:r>
        <w:rPr>
          <w:rStyle w:val="slug-doi"/>
          <w:rFonts w:ascii="Garamond" w:hAnsi="Garamond"/>
          <w:sz w:val="24"/>
          <w:szCs w:val="24"/>
        </w:rPr>
        <w:t xml:space="preserve">” </w:t>
      </w:r>
      <w:r>
        <w:rPr>
          <w:rStyle w:val="slug-doi"/>
          <w:rFonts w:ascii="Garamond" w:hAnsi="Garamond"/>
          <w:sz w:val="24"/>
          <w:szCs w:val="24"/>
        </w:rPr>
        <w:t>This field of activity spans the economic and social/cultural, for</w:t>
      </w:r>
      <w:r>
        <w:rPr>
          <w:rStyle w:val="slug-doi"/>
          <w:rFonts w:ascii="Garamond" w:hAnsi="Garamond"/>
          <w:sz w:val="24"/>
          <w:szCs w:val="24"/>
        </w:rPr>
        <w:t>-</w:t>
      </w:r>
      <w:r>
        <w:rPr>
          <w:rStyle w:val="slug-doi"/>
          <w:rFonts w:ascii="Garamond" w:hAnsi="Garamond"/>
          <w:sz w:val="24"/>
          <w:szCs w:val="24"/>
        </w:rPr>
        <w:t>profit/not-for-profit, and formal/informal. Academics and policy</w:t>
      </w:r>
      <w:r>
        <w:rPr>
          <w:rStyle w:val="slug-doi"/>
          <w:rFonts w:ascii="Garamond" w:hAnsi="Garamond"/>
          <w:sz w:val="24"/>
          <w:szCs w:val="24"/>
        </w:rPr>
        <w:t>makers h</w:t>
      </w:r>
      <w:r>
        <w:rPr>
          <w:rStyle w:val="slug-doi"/>
          <w:rFonts w:ascii="Garamond" w:hAnsi="Garamond"/>
          <w:sz w:val="24"/>
          <w:szCs w:val="24"/>
        </w:rPr>
        <w:t>ave struggled to conceptualize and operationalize definitions; however, in</w:t>
      </w:r>
      <w:r>
        <w:rPr>
          <w:rStyle w:val="slug-doi"/>
          <w:rFonts w:ascii="Garamond" w:hAnsi="Garamond"/>
          <w:sz w:val="24"/>
          <w:szCs w:val="24"/>
        </w:rPr>
        <w:t xml:space="preserve"> the</w:t>
      </w:r>
      <w:r>
        <w:rPr>
          <w:rStyle w:val="slug-doi"/>
          <w:rFonts w:ascii="Garamond" w:hAnsi="Garamond"/>
          <w:sz w:val="24"/>
          <w:szCs w:val="24"/>
        </w:rPr>
        <w:t xml:space="preserve"> first decade of the twenty-first century, agreement has been reached. The cultural economy has an unusual organizational structure related to a fluid, fast</w:t>
      </w:r>
      <w:r>
        <w:rPr>
          <w:rStyle w:val="slug-doi"/>
          <w:rFonts w:ascii="Garamond" w:hAnsi="Garamond"/>
          <w:sz w:val="24"/>
          <w:szCs w:val="24"/>
        </w:rPr>
        <w:t>-</w:t>
      </w:r>
      <w:r>
        <w:rPr>
          <w:rStyle w:val="slug-doi"/>
          <w:rFonts w:ascii="Garamond" w:hAnsi="Garamond"/>
          <w:sz w:val="24"/>
          <w:szCs w:val="24"/>
        </w:rPr>
        <w:t>changing, and high</w:t>
      </w:r>
      <w:r>
        <w:rPr>
          <w:rStyle w:val="slug-doi"/>
          <w:rFonts w:ascii="Garamond" w:hAnsi="Garamond"/>
          <w:sz w:val="24"/>
          <w:szCs w:val="24"/>
        </w:rPr>
        <w:t>-</w:t>
      </w:r>
      <w:r>
        <w:rPr>
          <w:rStyle w:val="slug-doi"/>
          <w:rFonts w:ascii="Garamond" w:hAnsi="Garamond"/>
          <w:sz w:val="24"/>
          <w:szCs w:val="24"/>
        </w:rPr>
        <w:t xml:space="preserve">risk environment. Novel organizational forms have developed; a characteristic one is temporary, project-based working. This organizational form has distinct implications for the nature of work, and </w:t>
      </w:r>
      <w:r>
        <w:rPr>
          <w:rStyle w:val="slug-doi"/>
          <w:rFonts w:ascii="Garamond" w:hAnsi="Garamond"/>
          <w:sz w:val="24"/>
          <w:szCs w:val="24"/>
        </w:rPr>
        <w:t xml:space="preserve">for </w:t>
      </w:r>
      <w:r>
        <w:rPr>
          <w:rStyle w:val="slug-doi"/>
          <w:rFonts w:ascii="Garamond" w:hAnsi="Garamond"/>
          <w:sz w:val="24"/>
          <w:szCs w:val="24"/>
        </w:rPr>
        <w:t>the spatialites and governance of the cultural economy</w:t>
      </w:r>
      <w:r>
        <w:rPr>
          <w:rStyle w:val="slug-doi"/>
          <w:rFonts w:ascii="Garamond" w:hAnsi="Garamond"/>
          <w:sz w:val="24"/>
          <w:szCs w:val="24"/>
        </w:rPr>
        <w:t>.</w:t>
      </w:r>
    </w:p>
    <w:p w14:paraId="6812AF2E"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&lt;KW&gt;culture; economy; governance</w:t>
      </w:r>
    </w:p>
    <w:p w14:paraId="2FD75753" w14:textId="77777777" w:rsidR="00137FF5" w:rsidRDefault="00137FF5">
      <w:pPr>
        <w:pStyle w:val="BodyA"/>
        <w:spacing w:line="360" w:lineRule="auto"/>
        <w:rPr>
          <w:rFonts w:ascii="Garamond" w:eastAsia="Garamond" w:hAnsi="Garamond" w:cs="Garamond"/>
          <w:sz w:val="24"/>
          <w:szCs w:val="24"/>
        </w:rPr>
      </w:pPr>
    </w:p>
    <w:p w14:paraId="733DCCF0" w14:textId="148AA34A"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&lt;P&gt;The cultural industries comprise publishing, film, TV, music, theat</w:t>
      </w:r>
      <w:r>
        <w:rPr>
          <w:rStyle w:val="slug-doi"/>
          <w:rFonts w:ascii="Garamond" w:hAnsi="Garamond"/>
          <w:sz w:val="24"/>
          <w:szCs w:val="24"/>
        </w:rPr>
        <w:t>e</w:t>
      </w:r>
      <w:r>
        <w:rPr>
          <w:rStyle w:val="slug-doi"/>
          <w:rFonts w:ascii="Garamond" w:hAnsi="Garamond"/>
          <w:sz w:val="24"/>
          <w:szCs w:val="24"/>
        </w:rPr>
        <w:t>r</w:t>
      </w:r>
      <w:r>
        <w:rPr>
          <w:rStyle w:val="slug-doi"/>
          <w:rFonts w:ascii="Garamond" w:hAnsi="Garamond"/>
          <w:sz w:val="24"/>
          <w:szCs w:val="24"/>
        </w:rPr>
        <w:t xml:space="preserve"> in both their recorded and </w:t>
      </w:r>
      <w:r>
        <w:rPr>
          <w:rStyle w:val="slug-doi"/>
          <w:rFonts w:ascii="Garamond" w:hAnsi="Garamond"/>
          <w:sz w:val="24"/>
          <w:szCs w:val="24"/>
        </w:rPr>
        <w:t xml:space="preserve">their </w:t>
      </w:r>
      <w:r>
        <w:rPr>
          <w:rStyle w:val="slug-doi"/>
          <w:rFonts w:ascii="Garamond" w:hAnsi="Garamond"/>
          <w:sz w:val="24"/>
          <w:szCs w:val="24"/>
        </w:rPr>
        <w:t>live forms. There has been a focus on the economic reproduction of these cultural forms and, usually separately,</w:t>
      </w:r>
      <w:r>
        <w:rPr>
          <w:rStyle w:val="slug-doi"/>
          <w:rFonts w:ascii="Garamond" w:hAnsi="Garamond"/>
          <w:sz w:val="24"/>
          <w:szCs w:val="24"/>
        </w:rPr>
        <w:t xml:space="preserve"> of the artists who feature in them. Less common has been a concern with the various technicians and support staff. Accordingly, a more comprehensive framework has sought to include both the objects, and texts, as well as labor: the system of production an</w:t>
      </w:r>
      <w:r>
        <w:rPr>
          <w:rStyle w:val="slug-doi"/>
          <w:rFonts w:ascii="Garamond" w:hAnsi="Garamond"/>
          <w:sz w:val="24"/>
          <w:szCs w:val="24"/>
        </w:rPr>
        <w:t xml:space="preserve">d reproduction of cultural forms, or a </w:t>
      </w:r>
      <w:r>
        <w:rPr>
          <w:rStyle w:val="slug-doi"/>
          <w:rFonts w:ascii="Garamond" w:hAnsi="Garamond"/>
          <w:i/>
          <w:iCs/>
          <w:sz w:val="24"/>
          <w:szCs w:val="24"/>
        </w:rPr>
        <w:t>cultural field</w:t>
      </w:r>
      <w:r>
        <w:rPr>
          <w:rStyle w:val="slug-doi"/>
          <w:rFonts w:ascii="Garamond" w:hAnsi="Garamond"/>
          <w:sz w:val="24"/>
          <w:szCs w:val="24"/>
        </w:rPr>
        <w:t>.</w:t>
      </w:r>
      <w:r>
        <w:rPr>
          <w:rStyle w:val="slug-doi"/>
          <w:rFonts w:ascii="Garamond" w:hAnsi="Garamond"/>
          <w:sz w:val="24"/>
          <w:szCs w:val="24"/>
        </w:rPr>
        <w:t xml:space="preserve"> With such a dynamic topic there is ongoing disputation of its boundaries and value; this illustrates the relational nature of both the circulation of cultural meaning</w:t>
      </w:r>
      <w:r>
        <w:rPr>
          <w:rStyle w:val="slug-doi"/>
          <w:rFonts w:ascii="Garamond" w:hAnsi="Garamond"/>
          <w:sz w:val="24"/>
          <w:szCs w:val="24"/>
        </w:rPr>
        <w:t xml:space="preserve"> and its constitution.</w:t>
      </w:r>
    </w:p>
    <w:p w14:paraId="24EBFF76" w14:textId="05435CBA"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 xml:space="preserve">There is </w:t>
      </w:r>
      <w:r>
        <w:rPr>
          <w:rStyle w:val="slug-doi"/>
          <w:rFonts w:ascii="Garamond" w:hAnsi="Garamond"/>
          <w:sz w:val="24"/>
          <w:szCs w:val="24"/>
        </w:rPr>
        <w:t>a range of socially and politically privileged cultures and practices, and others that are merely tolerated or even censored. The role of cultural governance is also important</w:t>
      </w:r>
      <w:r>
        <w:rPr>
          <w:rStyle w:val="slug-doi"/>
          <w:rFonts w:ascii="Garamond" w:hAnsi="Garamond"/>
          <w:sz w:val="24"/>
          <w:szCs w:val="24"/>
        </w:rPr>
        <w:t xml:space="preserve"> within any institution</w:t>
      </w:r>
      <w:r>
        <w:rPr>
          <w:rStyle w:val="slug-doi"/>
          <w:rFonts w:ascii="Garamond" w:hAnsi="Garamond"/>
          <w:sz w:val="24"/>
          <w:szCs w:val="24"/>
        </w:rPr>
        <w:t>,</w:t>
      </w:r>
      <w:r>
        <w:rPr>
          <w:rStyle w:val="slug-doi"/>
          <w:rFonts w:ascii="Garamond" w:hAnsi="Garamond"/>
          <w:sz w:val="24"/>
          <w:szCs w:val="24"/>
        </w:rPr>
        <w:t xml:space="preserve"> and specifically within state institutions. Historicall</w:t>
      </w:r>
      <w:r>
        <w:rPr>
          <w:rStyle w:val="slug-doi"/>
          <w:rFonts w:ascii="Garamond" w:hAnsi="Garamond"/>
          <w:sz w:val="24"/>
          <w:szCs w:val="24"/>
        </w:rPr>
        <w:t>y, state support for culture has been legitimated through a welfare economics discourse: that culture was subject to market failure</w:t>
      </w:r>
      <w:r>
        <w:rPr>
          <w:rStyle w:val="slug-doi"/>
          <w:rFonts w:ascii="Garamond" w:hAnsi="Garamond"/>
          <w:sz w:val="24"/>
          <w:szCs w:val="24"/>
        </w:rPr>
        <w:t>,</w:t>
      </w:r>
      <w:r>
        <w:rPr>
          <w:rStyle w:val="slug-doi"/>
          <w:rFonts w:ascii="Garamond" w:hAnsi="Garamond"/>
          <w:sz w:val="24"/>
          <w:szCs w:val="24"/>
        </w:rPr>
        <w:t xml:space="preserve"> but society regarded it as a merit good</w:t>
      </w:r>
      <w:r>
        <w:rPr>
          <w:rStyle w:val="slug-doi"/>
          <w:rFonts w:ascii="Garamond" w:hAnsi="Garamond"/>
          <w:sz w:val="24"/>
          <w:szCs w:val="24"/>
        </w:rPr>
        <w:t>,</w:t>
      </w:r>
      <w:r>
        <w:rPr>
          <w:rStyle w:val="slug-doi"/>
          <w:rFonts w:ascii="Garamond" w:hAnsi="Garamond"/>
          <w:sz w:val="24"/>
          <w:szCs w:val="24"/>
        </w:rPr>
        <w:t xml:space="preserve"> hence it was supported by the state. Historically, culture in this sense is restricted </w:t>
      </w:r>
      <w:proofErr w:type="gramStart"/>
      <w:r>
        <w:rPr>
          <w:rStyle w:val="slug-doi"/>
          <w:rFonts w:ascii="Garamond" w:hAnsi="Garamond"/>
          <w:sz w:val="24"/>
          <w:szCs w:val="24"/>
        </w:rPr>
        <w:t>to</w:t>
      </w:r>
      <w:proofErr w:type="gramEnd"/>
      <w:r>
        <w:rPr>
          <w:rStyle w:val="slug-doi"/>
          <w:rFonts w:ascii="Garamond" w:hAnsi="Garamond"/>
          <w:sz w:val="24"/>
          <w:szCs w:val="24"/>
        </w:rPr>
        <w:t xml:space="preserve"> immaterial and material cultural heritage and the fine arts. In recent years this state-legitimated culture has been placed in tension with the mainly commercial cul</w:t>
      </w:r>
      <w:r>
        <w:rPr>
          <w:rStyle w:val="slug-doi"/>
          <w:rFonts w:ascii="Garamond" w:hAnsi="Garamond"/>
          <w:sz w:val="24"/>
          <w:szCs w:val="24"/>
        </w:rPr>
        <w:t>tural industries. This tension was the primary concern of Adorno (Horkheimer and Adorno 2002</w:t>
      </w:r>
      <w:r>
        <w:rPr>
          <w:rStyle w:val="slug-doi"/>
          <w:rFonts w:ascii="Garamond" w:hAnsi="Garamond"/>
          <w:sz w:val="24"/>
          <w:szCs w:val="24"/>
        </w:rPr>
        <w:t>/</w:t>
      </w:r>
      <w:r>
        <w:rPr>
          <w:rStyle w:val="slug-doi"/>
          <w:rFonts w:ascii="Garamond" w:hAnsi="Garamond"/>
          <w:sz w:val="24"/>
          <w:szCs w:val="24"/>
        </w:rPr>
        <w:t>1947</w:t>
      </w:r>
      <w:r>
        <w:rPr>
          <w:rStyle w:val="slug-doi"/>
          <w:rFonts w:ascii="Garamond" w:hAnsi="Garamond"/>
          <w:sz w:val="24"/>
          <w:szCs w:val="24"/>
        </w:rPr>
        <w:t xml:space="preserve">), who coined the term </w:t>
      </w:r>
      <w:r>
        <w:rPr>
          <w:rStyle w:val="slug-doi"/>
          <w:rFonts w:ascii="Garamond" w:hAnsi="Garamond"/>
          <w:sz w:val="24"/>
          <w:szCs w:val="24"/>
        </w:rPr>
        <w:t>“</w:t>
      </w:r>
      <w:r>
        <w:rPr>
          <w:rStyle w:val="slug-doi"/>
          <w:rFonts w:ascii="Garamond" w:hAnsi="Garamond"/>
          <w:sz w:val="24"/>
          <w:szCs w:val="24"/>
        </w:rPr>
        <w:t>culture industry</w:t>
      </w:r>
      <w:r>
        <w:rPr>
          <w:rStyle w:val="slug-doi"/>
          <w:rFonts w:ascii="Garamond" w:hAnsi="Garamond"/>
          <w:sz w:val="24"/>
          <w:szCs w:val="24"/>
        </w:rPr>
        <w:t xml:space="preserve">” </w:t>
      </w:r>
      <w:r>
        <w:rPr>
          <w:rStyle w:val="slug-doi"/>
          <w:rFonts w:ascii="Garamond" w:hAnsi="Garamond"/>
          <w:sz w:val="24"/>
          <w:szCs w:val="24"/>
        </w:rPr>
        <w:t xml:space="preserve">as representing a disparaging negative mirror image of </w:t>
      </w:r>
      <w:r>
        <w:rPr>
          <w:rStyle w:val="slug-doi"/>
          <w:rFonts w:ascii="Garamond" w:hAnsi="Garamond"/>
          <w:sz w:val="24"/>
          <w:szCs w:val="24"/>
        </w:rPr>
        <w:t>“</w:t>
      </w:r>
      <w:r>
        <w:rPr>
          <w:rStyle w:val="slug-doi"/>
          <w:rFonts w:ascii="Garamond" w:hAnsi="Garamond"/>
          <w:sz w:val="24"/>
          <w:szCs w:val="24"/>
        </w:rPr>
        <w:t>real</w:t>
      </w:r>
      <w:r>
        <w:rPr>
          <w:rStyle w:val="slug-doi"/>
          <w:rFonts w:ascii="Garamond" w:hAnsi="Garamond"/>
          <w:sz w:val="24"/>
          <w:szCs w:val="24"/>
        </w:rPr>
        <w:t xml:space="preserve">” </w:t>
      </w:r>
      <w:r>
        <w:rPr>
          <w:rStyle w:val="slug-doi"/>
          <w:rFonts w:ascii="Garamond" w:hAnsi="Garamond"/>
          <w:sz w:val="24"/>
          <w:szCs w:val="24"/>
        </w:rPr>
        <w:t>culture. The tensions between the mass</w:t>
      </w:r>
      <w:r>
        <w:rPr>
          <w:rStyle w:val="slug-doi"/>
          <w:rFonts w:ascii="Garamond" w:hAnsi="Garamond"/>
          <w:sz w:val="24"/>
          <w:szCs w:val="24"/>
        </w:rPr>
        <w:t>-</w:t>
      </w:r>
      <w:r>
        <w:rPr>
          <w:rStyle w:val="slug-doi"/>
          <w:rFonts w:ascii="Garamond" w:hAnsi="Garamond"/>
          <w:sz w:val="24"/>
          <w:szCs w:val="24"/>
        </w:rPr>
        <w:t>produced</w:t>
      </w:r>
      <w:r>
        <w:rPr>
          <w:rStyle w:val="slug-doi"/>
          <w:rFonts w:ascii="Garamond" w:hAnsi="Garamond"/>
          <w:sz w:val="24"/>
          <w:szCs w:val="24"/>
        </w:rPr>
        <w:t xml:space="preserve"> and craft, and authenticity and its other, have a resilience in public </w:t>
      </w:r>
      <w:r>
        <w:rPr>
          <w:rStyle w:val="slug-doi"/>
          <w:rFonts w:ascii="Garamond" w:hAnsi="Garamond"/>
          <w:sz w:val="24"/>
          <w:szCs w:val="24"/>
        </w:rPr>
        <w:lastRenderedPageBreak/>
        <w:t>debate. The old tension between the economic and the cultural has been given new force with the pincer movement of</w:t>
      </w:r>
      <w:r>
        <w:rPr>
          <w:rStyle w:val="slug-doi"/>
          <w:rFonts w:ascii="Garamond" w:hAnsi="Garamond"/>
          <w:sz w:val="24"/>
          <w:szCs w:val="24"/>
        </w:rPr>
        <w:t>,</w:t>
      </w:r>
      <w:r>
        <w:rPr>
          <w:rStyle w:val="slug-doi"/>
          <w:rFonts w:ascii="Garamond" w:hAnsi="Garamond"/>
          <w:sz w:val="24"/>
          <w:szCs w:val="24"/>
        </w:rPr>
        <w:t xml:space="preserve"> on </w:t>
      </w:r>
      <w:r>
        <w:rPr>
          <w:rStyle w:val="slug-doi"/>
          <w:rFonts w:ascii="Garamond" w:hAnsi="Garamond"/>
          <w:sz w:val="24"/>
          <w:szCs w:val="24"/>
        </w:rPr>
        <w:t xml:space="preserve">the </w:t>
      </w:r>
      <w:r>
        <w:rPr>
          <w:rStyle w:val="slug-doi"/>
          <w:rFonts w:ascii="Garamond" w:hAnsi="Garamond"/>
          <w:sz w:val="24"/>
          <w:szCs w:val="24"/>
        </w:rPr>
        <w:t>one hand</w:t>
      </w:r>
      <w:r>
        <w:rPr>
          <w:rStyle w:val="slug-doi"/>
          <w:rFonts w:ascii="Garamond" w:hAnsi="Garamond"/>
          <w:sz w:val="24"/>
          <w:szCs w:val="24"/>
        </w:rPr>
        <w:t>,</w:t>
      </w:r>
      <w:r>
        <w:rPr>
          <w:rStyle w:val="slug-doi"/>
          <w:rFonts w:ascii="Garamond" w:hAnsi="Garamond"/>
          <w:sz w:val="24"/>
          <w:szCs w:val="24"/>
        </w:rPr>
        <w:t xml:space="preserve"> austerity</w:t>
      </w:r>
      <w:r>
        <w:rPr>
          <w:rStyle w:val="slug-doi"/>
          <w:rFonts w:ascii="Garamond" w:hAnsi="Garamond"/>
          <w:sz w:val="24"/>
          <w:szCs w:val="24"/>
        </w:rPr>
        <w:t>-</w:t>
      </w:r>
      <w:r>
        <w:rPr>
          <w:rStyle w:val="slug-doi"/>
          <w:rFonts w:ascii="Garamond" w:hAnsi="Garamond"/>
          <w:sz w:val="24"/>
          <w:szCs w:val="24"/>
        </w:rPr>
        <w:t>driven cuts in state budgets</w:t>
      </w:r>
      <w:r>
        <w:rPr>
          <w:rStyle w:val="slug-doi"/>
          <w:rFonts w:ascii="Garamond" w:hAnsi="Garamond"/>
          <w:sz w:val="24"/>
          <w:szCs w:val="24"/>
        </w:rPr>
        <w:t xml:space="preserve"> or simply</w:t>
      </w:r>
      <w:r>
        <w:rPr>
          <w:rStyle w:val="slug-doi"/>
          <w:rFonts w:ascii="Garamond" w:hAnsi="Garamond"/>
          <w:sz w:val="24"/>
          <w:szCs w:val="24"/>
        </w:rPr>
        <w:t xml:space="preserve"> neoliberal small</w:t>
      </w:r>
      <w:r>
        <w:rPr>
          <w:rStyle w:val="slug-doi"/>
          <w:rFonts w:ascii="Garamond" w:hAnsi="Garamond"/>
          <w:sz w:val="24"/>
          <w:szCs w:val="24"/>
        </w:rPr>
        <w:t>-</w:t>
      </w:r>
      <w:r>
        <w:rPr>
          <w:rStyle w:val="slug-doi"/>
          <w:rFonts w:ascii="Garamond" w:hAnsi="Garamond"/>
          <w:sz w:val="24"/>
          <w:szCs w:val="24"/>
        </w:rPr>
        <w:t>state initiatives</w:t>
      </w:r>
      <w:r>
        <w:rPr>
          <w:rStyle w:val="slug-doi"/>
          <w:rFonts w:ascii="Garamond" w:hAnsi="Garamond"/>
          <w:sz w:val="24"/>
          <w:szCs w:val="24"/>
        </w:rPr>
        <w:t>,</w:t>
      </w:r>
      <w:r>
        <w:rPr>
          <w:rStyle w:val="slug-doi"/>
          <w:rFonts w:ascii="Garamond" w:hAnsi="Garamond"/>
          <w:sz w:val="24"/>
          <w:szCs w:val="24"/>
        </w:rPr>
        <w:t xml:space="preserve"> and, on the other hand, the profitability and economic driving force of some aspects of the cultural field.</w:t>
      </w:r>
    </w:p>
    <w:p w14:paraId="0CB4177B" w14:textId="7CE67E20"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 xml:space="preserve">Another body of work that has used the term </w:t>
      </w:r>
      <w:r>
        <w:rPr>
          <w:rStyle w:val="slug-doi"/>
          <w:rFonts w:ascii="Garamond" w:hAnsi="Garamond"/>
          <w:sz w:val="24"/>
          <w:szCs w:val="24"/>
        </w:rPr>
        <w:t>“</w:t>
      </w:r>
      <w:r>
        <w:rPr>
          <w:rStyle w:val="slug-doi"/>
          <w:rFonts w:ascii="Garamond" w:hAnsi="Garamond"/>
          <w:sz w:val="24"/>
          <w:szCs w:val="24"/>
        </w:rPr>
        <w:t>cultural economy</w:t>
      </w:r>
      <w:r>
        <w:rPr>
          <w:rStyle w:val="slug-doi"/>
          <w:rFonts w:ascii="Garamond" w:hAnsi="Garamond"/>
          <w:sz w:val="24"/>
          <w:szCs w:val="24"/>
        </w:rPr>
        <w:t xml:space="preserve">” </w:t>
      </w:r>
      <w:r>
        <w:rPr>
          <w:rStyle w:val="slug-doi"/>
          <w:rFonts w:ascii="Garamond" w:hAnsi="Garamond"/>
          <w:sz w:val="24"/>
          <w:szCs w:val="24"/>
        </w:rPr>
        <w:t>in recent years is that of cultural, economic,</w:t>
      </w:r>
      <w:r>
        <w:rPr>
          <w:rStyle w:val="slug-doi"/>
          <w:rFonts w:ascii="Garamond" w:hAnsi="Garamond"/>
          <w:sz w:val="24"/>
          <w:szCs w:val="24"/>
        </w:rPr>
        <w:t xml:space="preserve"> and social geographies of the economy (Amin and Thrift 2004). These are a response to the </w:t>
      </w:r>
      <w:r>
        <w:rPr>
          <w:rStyle w:val="slug-doi"/>
          <w:rFonts w:ascii="Garamond" w:hAnsi="Garamond"/>
          <w:sz w:val="24"/>
          <w:szCs w:val="24"/>
        </w:rPr>
        <w:t>“</w:t>
      </w:r>
      <w:r>
        <w:rPr>
          <w:rStyle w:val="slug-doi"/>
          <w:rFonts w:ascii="Garamond" w:hAnsi="Garamond"/>
          <w:sz w:val="24"/>
          <w:szCs w:val="24"/>
        </w:rPr>
        <w:t>cultural turn</w:t>
      </w:r>
      <w:r>
        <w:rPr>
          <w:rStyle w:val="slug-doi"/>
          <w:rFonts w:ascii="Garamond" w:hAnsi="Garamond"/>
          <w:sz w:val="24"/>
          <w:szCs w:val="24"/>
        </w:rPr>
        <w:t xml:space="preserve">” </w:t>
      </w:r>
      <w:r>
        <w:rPr>
          <w:rStyle w:val="slug-doi"/>
          <w:rFonts w:ascii="Garamond" w:hAnsi="Garamond"/>
          <w:sz w:val="24"/>
          <w:szCs w:val="24"/>
        </w:rPr>
        <w:t xml:space="preserve">in geography and seek to </w:t>
      </w:r>
      <w:r>
        <w:rPr>
          <w:rStyle w:val="slug-doi"/>
          <w:rFonts w:ascii="Garamond" w:hAnsi="Garamond"/>
          <w:sz w:val="24"/>
          <w:szCs w:val="24"/>
        </w:rPr>
        <w:t>apply</w:t>
      </w:r>
      <w:r>
        <w:rPr>
          <w:rStyle w:val="slug-doi"/>
          <w:rFonts w:ascii="Garamond" w:hAnsi="Garamond"/>
          <w:sz w:val="24"/>
          <w:szCs w:val="24"/>
        </w:rPr>
        <w:t xml:space="preserve"> the tools of cultural analysis to the object of economic action. It is interesting to note that, thus far, none of these analyses has taken the cultural economy (as outlined in the current </w:t>
      </w:r>
      <w:r>
        <w:rPr>
          <w:rStyle w:val="slug-doi"/>
          <w:rFonts w:ascii="Garamond" w:hAnsi="Garamond"/>
          <w:sz w:val="24"/>
          <w:szCs w:val="24"/>
        </w:rPr>
        <w:t>entry</w:t>
      </w:r>
      <w:r>
        <w:rPr>
          <w:rStyle w:val="slug-doi"/>
          <w:rFonts w:ascii="Garamond" w:hAnsi="Garamond"/>
          <w:sz w:val="24"/>
          <w:szCs w:val="24"/>
        </w:rPr>
        <w:t>) as an object of analysis.</w:t>
      </w:r>
    </w:p>
    <w:p w14:paraId="73F57357" w14:textId="77777777" w:rsidR="00137FF5" w:rsidRDefault="00137FF5">
      <w:pPr>
        <w:pStyle w:val="BodyA"/>
        <w:spacing w:line="360" w:lineRule="auto"/>
        <w:rPr>
          <w:rFonts w:ascii="Garamond" w:eastAsia="Garamond" w:hAnsi="Garamond" w:cs="Garamond"/>
          <w:sz w:val="24"/>
          <w:szCs w:val="24"/>
        </w:rPr>
      </w:pPr>
    </w:p>
    <w:p w14:paraId="2A56D082"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&lt;A&gt;Terminology</w:t>
      </w:r>
    </w:p>
    <w:p w14:paraId="5F89E776" w14:textId="6453D2F7" w:rsidR="00137FF5" w:rsidRDefault="00851922">
      <w:pPr>
        <w:pStyle w:val="BodyA"/>
        <w:widowControl w:val="0"/>
        <w:spacing w:line="360" w:lineRule="auto"/>
        <w:rPr>
          <w:rStyle w:val="slug-doi"/>
          <w:rFonts w:ascii="Garamond" w:eastAsia="Garamond" w:hAnsi="Garamond" w:cs="Garamond"/>
          <w:sz w:val="24"/>
          <w:szCs w:val="24"/>
        </w:rPr>
      </w:pPr>
      <w:r>
        <w:rPr>
          <w:rStyle w:val="slug-doi"/>
          <w:rFonts w:ascii="Garamond" w:hAnsi="Garamond"/>
          <w:sz w:val="24"/>
          <w:szCs w:val="24"/>
        </w:rPr>
        <w:t>&lt;P&gt;As note</w:t>
      </w:r>
      <w:r>
        <w:rPr>
          <w:rStyle w:val="slug-doi"/>
          <w:rFonts w:ascii="Garamond" w:hAnsi="Garamond"/>
          <w:sz w:val="24"/>
          <w:szCs w:val="24"/>
        </w:rPr>
        <w:t xml:space="preserve">d </w:t>
      </w:r>
      <w:r>
        <w:rPr>
          <w:rStyle w:val="slug-doi"/>
          <w:rFonts w:ascii="Garamond" w:hAnsi="Garamond"/>
          <w:sz w:val="24"/>
          <w:szCs w:val="24"/>
        </w:rPr>
        <w:t xml:space="preserve">earlier, </w:t>
      </w:r>
      <w:r>
        <w:rPr>
          <w:rStyle w:val="slug-doi"/>
          <w:rFonts w:ascii="Garamond" w:hAnsi="Garamond"/>
          <w:sz w:val="24"/>
          <w:szCs w:val="24"/>
        </w:rPr>
        <w:t xml:space="preserve">the originating term was </w:t>
      </w:r>
      <w:r>
        <w:rPr>
          <w:rStyle w:val="slug-doi"/>
          <w:rFonts w:ascii="Garamond" w:hAnsi="Garamond"/>
          <w:sz w:val="24"/>
          <w:szCs w:val="24"/>
        </w:rPr>
        <w:t>“</w:t>
      </w:r>
      <w:r>
        <w:rPr>
          <w:rStyle w:val="slug-doi"/>
          <w:rFonts w:ascii="Garamond" w:hAnsi="Garamond"/>
          <w:sz w:val="24"/>
          <w:szCs w:val="24"/>
        </w:rPr>
        <w:t>culture industry,</w:t>
      </w:r>
      <w:r>
        <w:rPr>
          <w:rStyle w:val="slug-doi"/>
          <w:rFonts w:ascii="Garamond" w:hAnsi="Garamond"/>
          <w:sz w:val="24"/>
          <w:szCs w:val="24"/>
        </w:rPr>
        <w:t xml:space="preserve">” </w:t>
      </w:r>
      <w:r>
        <w:rPr>
          <w:rStyle w:val="slug-doi"/>
          <w:rFonts w:ascii="Garamond" w:hAnsi="Garamond"/>
          <w:sz w:val="24"/>
          <w:szCs w:val="24"/>
        </w:rPr>
        <w:t>an object defined by its negative relationship to real culture. By the 1960s the scope of what was and was not culture had been widened</w:t>
      </w:r>
      <w:r>
        <w:rPr>
          <w:rStyle w:val="slug-doi"/>
          <w:rFonts w:ascii="Garamond" w:hAnsi="Garamond"/>
          <w:sz w:val="24"/>
          <w:szCs w:val="24"/>
        </w:rPr>
        <w:t>,</w:t>
      </w:r>
      <w:r>
        <w:rPr>
          <w:rStyle w:val="slug-doi"/>
          <w:rFonts w:ascii="Garamond" w:hAnsi="Garamond"/>
          <w:sz w:val="24"/>
          <w:szCs w:val="24"/>
        </w:rPr>
        <w:t xml:space="preserve"> and French communications scholars sought to deploy a new terminology that would </w:t>
      </w:r>
      <w:r>
        <w:rPr>
          <w:rStyle w:val="slug-doi"/>
          <w:rFonts w:ascii="Garamond" w:hAnsi="Garamond"/>
          <w:sz w:val="24"/>
          <w:szCs w:val="24"/>
        </w:rPr>
        <w:t xml:space="preserve">reflect </w:t>
      </w:r>
      <w:r>
        <w:rPr>
          <w:rStyle w:val="slug-doi"/>
          <w:rFonts w:ascii="Garamond" w:hAnsi="Garamond"/>
          <w:sz w:val="24"/>
          <w:szCs w:val="24"/>
        </w:rPr>
        <w:t>the field</w:t>
      </w:r>
      <w:r>
        <w:rPr>
          <w:rStyle w:val="slug-doi"/>
          <w:rFonts w:ascii="Garamond" w:hAnsi="Garamond"/>
          <w:sz w:val="24"/>
          <w:szCs w:val="24"/>
        </w:rPr>
        <w:t xml:space="preserve"> as a serious area of research</w:t>
      </w:r>
      <w:r>
        <w:rPr>
          <w:rStyle w:val="slug-doi"/>
          <w:rFonts w:ascii="Garamond" w:hAnsi="Garamond"/>
          <w:sz w:val="24"/>
          <w:szCs w:val="24"/>
        </w:rPr>
        <w:t xml:space="preserve">. They also wanted to point to the differences within the field, so they used the term </w:t>
      </w:r>
      <w:r>
        <w:rPr>
          <w:rStyle w:val="slug-doi"/>
          <w:rFonts w:ascii="Garamond" w:hAnsi="Garamond"/>
          <w:sz w:val="24"/>
          <w:szCs w:val="24"/>
        </w:rPr>
        <w:t>“</w:t>
      </w:r>
      <w:r>
        <w:rPr>
          <w:rStyle w:val="slug-doi"/>
          <w:rFonts w:ascii="Garamond" w:hAnsi="Garamond"/>
          <w:sz w:val="24"/>
          <w:szCs w:val="24"/>
        </w:rPr>
        <w:t>cultural industries</w:t>
      </w:r>
      <w:r>
        <w:rPr>
          <w:rStyle w:val="slug-doi"/>
          <w:rFonts w:ascii="Garamond" w:hAnsi="Garamond"/>
          <w:sz w:val="24"/>
          <w:szCs w:val="24"/>
        </w:rPr>
        <w:t>”</w:t>
      </w:r>
      <w:r>
        <w:rPr>
          <w:rStyle w:val="slug-doi"/>
          <w:rFonts w:ascii="Garamond" w:hAnsi="Garamond"/>
          <w:sz w:val="24"/>
          <w:szCs w:val="24"/>
        </w:rPr>
        <w:t xml:space="preserve"> (Garnham 2005). This term proved helpful in drawing to attention the expansion of related activities under the </w:t>
      </w:r>
      <w:r>
        <w:rPr>
          <w:rStyle w:val="slug-doi"/>
          <w:rFonts w:ascii="Garamond" w:hAnsi="Garamond"/>
          <w:sz w:val="24"/>
          <w:szCs w:val="24"/>
        </w:rPr>
        <w:t>“</w:t>
      </w:r>
      <w:r>
        <w:rPr>
          <w:rStyle w:val="slug-doi"/>
          <w:rFonts w:ascii="Garamond" w:hAnsi="Garamond"/>
          <w:sz w:val="24"/>
          <w:szCs w:val="24"/>
        </w:rPr>
        <w:t>cultural</w:t>
      </w:r>
      <w:r>
        <w:rPr>
          <w:rStyle w:val="slug-doi"/>
          <w:rFonts w:ascii="Garamond" w:hAnsi="Garamond"/>
          <w:sz w:val="24"/>
          <w:szCs w:val="24"/>
        </w:rPr>
        <w:t xml:space="preserve">” </w:t>
      </w:r>
      <w:r>
        <w:rPr>
          <w:rStyle w:val="slug-doi"/>
          <w:rFonts w:ascii="Garamond" w:hAnsi="Garamond"/>
          <w:sz w:val="24"/>
          <w:szCs w:val="24"/>
        </w:rPr>
        <w:t xml:space="preserve">umbrella, both </w:t>
      </w:r>
      <w:r>
        <w:rPr>
          <w:rStyle w:val="slug-doi"/>
          <w:rFonts w:ascii="Garamond" w:hAnsi="Garamond"/>
          <w:sz w:val="24"/>
          <w:szCs w:val="24"/>
        </w:rPr>
        <w:t>state</w:t>
      </w:r>
      <w:r>
        <w:rPr>
          <w:rStyle w:val="slug-doi"/>
          <w:rFonts w:ascii="Garamond" w:hAnsi="Garamond"/>
          <w:sz w:val="24"/>
          <w:szCs w:val="24"/>
        </w:rPr>
        <w:t>-</w:t>
      </w:r>
      <w:r>
        <w:rPr>
          <w:rStyle w:val="slug-doi"/>
          <w:rFonts w:ascii="Garamond" w:hAnsi="Garamond"/>
          <w:sz w:val="24"/>
          <w:szCs w:val="24"/>
        </w:rPr>
        <w:t xml:space="preserve">supported and commercial. Recognizing the social and economic importance, and registering its purchase on politics, the cultural industries became a topic of policy concern; however, such concern was separate from the traditional focus on cultural policy. </w:t>
      </w:r>
      <w:r>
        <w:rPr>
          <w:rStyle w:val="slug-doi"/>
          <w:rFonts w:ascii="Garamond" w:hAnsi="Garamond"/>
          <w:sz w:val="24"/>
          <w:szCs w:val="24"/>
        </w:rPr>
        <w:t xml:space="preserve">In most cases the cultural industries were the responsibility of business and industry departments, </w:t>
      </w:r>
      <w:r>
        <w:rPr>
          <w:rStyle w:val="slug-doi"/>
          <w:rFonts w:ascii="Garamond" w:hAnsi="Garamond"/>
          <w:sz w:val="24"/>
          <w:szCs w:val="24"/>
        </w:rPr>
        <w:t xml:space="preserve">while </w:t>
      </w:r>
      <w:r>
        <w:rPr>
          <w:rStyle w:val="slug-doi"/>
          <w:rFonts w:ascii="Garamond" w:hAnsi="Garamond"/>
          <w:sz w:val="24"/>
          <w:szCs w:val="24"/>
        </w:rPr>
        <w:t xml:space="preserve">culture </w:t>
      </w:r>
      <w:r>
        <w:rPr>
          <w:rStyle w:val="slug-doi"/>
          <w:rFonts w:ascii="Garamond" w:hAnsi="Garamond"/>
          <w:sz w:val="24"/>
          <w:szCs w:val="24"/>
        </w:rPr>
        <w:t xml:space="preserve">came under the remit </w:t>
      </w:r>
      <w:r>
        <w:rPr>
          <w:rStyle w:val="slug-doi"/>
          <w:rFonts w:ascii="Garamond" w:hAnsi="Garamond"/>
          <w:sz w:val="24"/>
          <w:szCs w:val="24"/>
        </w:rPr>
        <w:t>of heritage. As the cultural industries climbed the political agenda</w:t>
      </w:r>
      <w:r>
        <w:rPr>
          <w:rStyle w:val="slug-doi"/>
          <w:rFonts w:ascii="Garamond" w:hAnsi="Garamond"/>
          <w:sz w:val="24"/>
          <w:szCs w:val="24"/>
        </w:rPr>
        <w:t>,</w:t>
      </w:r>
      <w:r>
        <w:rPr>
          <w:rStyle w:val="slug-doi"/>
          <w:rFonts w:ascii="Garamond" w:hAnsi="Garamond"/>
          <w:sz w:val="24"/>
          <w:szCs w:val="24"/>
        </w:rPr>
        <w:t xml:space="preserve"> there was scope for tension with cultural </w:t>
      </w:r>
      <w:r>
        <w:rPr>
          <w:rStyle w:val="slug-doi"/>
          <w:rFonts w:ascii="Garamond" w:hAnsi="Garamond"/>
          <w:sz w:val="24"/>
          <w:szCs w:val="24"/>
        </w:rPr>
        <w:t>policy</w:t>
      </w:r>
      <w:r>
        <w:rPr>
          <w:rStyle w:val="slug-doi"/>
          <w:rFonts w:ascii="Garamond" w:hAnsi="Garamond"/>
          <w:sz w:val="24"/>
          <w:szCs w:val="24"/>
        </w:rPr>
        <w:t>making.</w:t>
      </w:r>
    </w:p>
    <w:p w14:paraId="48818AB6" w14:textId="591E52E3"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In 1997 the UK government, initiating a refocus of its governance of the cultural field, took the bold step of placing both concerns within one department, linked to communications. Similar strategies had been adopted by Australia, Canada, a</w:t>
      </w:r>
      <w:r>
        <w:rPr>
          <w:rStyle w:val="slug-doi"/>
          <w:rFonts w:ascii="Garamond" w:hAnsi="Garamond"/>
          <w:sz w:val="24"/>
          <w:szCs w:val="24"/>
        </w:rPr>
        <w:t xml:space="preserve">nd New Zealand. It focused on the commercial cultural industries by renaming them the </w:t>
      </w:r>
      <w:r>
        <w:rPr>
          <w:rStyle w:val="slug-doi"/>
          <w:rFonts w:ascii="Garamond" w:hAnsi="Garamond"/>
          <w:sz w:val="24"/>
          <w:szCs w:val="24"/>
        </w:rPr>
        <w:t>“</w:t>
      </w:r>
      <w:r>
        <w:rPr>
          <w:rStyle w:val="slug-doi"/>
          <w:rFonts w:ascii="Garamond" w:hAnsi="Garamond"/>
          <w:sz w:val="24"/>
          <w:szCs w:val="24"/>
        </w:rPr>
        <w:t>creative industries,</w:t>
      </w:r>
      <w:r>
        <w:rPr>
          <w:rStyle w:val="slug-doi"/>
          <w:rFonts w:ascii="Garamond" w:hAnsi="Garamond"/>
          <w:sz w:val="24"/>
          <w:szCs w:val="24"/>
        </w:rPr>
        <w:t xml:space="preserve">” </w:t>
      </w:r>
      <w:r>
        <w:rPr>
          <w:rStyle w:val="slug-doi"/>
          <w:rFonts w:ascii="Garamond" w:hAnsi="Garamond"/>
          <w:sz w:val="24"/>
          <w:szCs w:val="24"/>
        </w:rPr>
        <w:t>orient</w:t>
      </w:r>
      <w:r>
        <w:rPr>
          <w:rStyle w:val="slug-doi"/>
          <w:rFonts w:ascii="Garamond" w:hAnsi="Garamond"/>
          <w:sz w:val="24"/>
          <w:szCs w:val="24"/>
        </w:rPr>
        <w:t>ed to those industries that generate value though intellectual property rights (</w:t>
      </w:r>
      <w:r>
        <w:rPr>
          <w:rStyle w:val="slug-doi"/>
          <w:rFonts w:ascii="Garamond" w:hAnsi="Garamond"/>
          <w:sz w:val="24"/>
          <w:szCs w:val="24"/>
        </w:rPr>
        <w:t>DCMS 1998</w:t>
      </w:r>
      <w:r>
        <w:rPr>
          <w:rStyle w:val="slug-doi"/>
          <w:rFonts w:ascii="Garamond" w:hAnsi="Garamond"/>
          <w:sz w:val="24"/>
          <w:szCs w:val="24"/>
        </w:rPr>
        <w:t>). In political terms</w:t>
      </w:r>
      <w:r>
        <w:rPr>
          <w:rStyle w:val="slug-doi"/>
          <w:rFonts w:ascii="Garamond" w:hAnsi="Garamond"/>
          <w:sz w:val="24"/>
          <w:szCs w:val="24"/>
        </w:rPr>
        <w:t>,</w:t>
      </w:r>
      <w:r>
        <w:rPr>
          <w:rStyle w:val="slug-doi"/>
          <w:rFonts w:ascii="Garamond" w:hAnsi="Garamond"/>
          <w:sz w:val="24"/>
          <w:szCs w:val="24"/>
        </w:rPr>
        <w:t xml:space="preserve"> this turn made signif</w:t>
      </w:r>
      <w:r>
        <w:rPr>
          <w:rStyle w:val="slug-doi"/>
          <w:rFonts w:ascii="Garamond" w:hAnsi="Garamond"/>
          <w:sz w:val="24"/>
          <w:szCs w:val="24"/>
        </w:rPr>
        <w:t xml:space="preserve">icant overtures to the </w:t>
      </w:r>
      <w:r>
        <w:rPr>
          <w:rStyle w:val="slug-doi"/>
          <w:rFonts w:ascii="Garamond" w:hAnsi="Garamond"/>
          <w:sz w:val="24"/>
          <w:szCs w:val="24"/>
        </w:rPr>
        <w:t>“</w:t>
      </w:r>
      <w:r>
        <w:rPr>
          <w:rStyle w:val="slug-doi"/>
          <w:rFonts w:ascii="Garamond" w:hAnsi="Garamond"/>
          <w:sz w:val="24"/>
          <w:szCs w:val="24"/>
        </w:rPr>
        <w:t>knowledge society</w:t>
      </w:r>
      <w:r>
        <w:rPr>
          <w:rStyle w:val="slug-doi"/>
          <w:rFonts w:ascii="Garamond" w:hAnsi="Garamond"/>
          <w:sz w:val="24"/>
          <w:szCs w:val="24"/>
        </w:rPr>
        <w:t>”</w:t>
      </w:r>
      <w:r>
        <w:rPr>
          <w:rStyle w:val="slug-doi"/>
          <w:rFonts w:ascii="Garamond" w:hAnsi="Garamond"/>
          <w:sz w:val="24"/>
          <w:szCs w:val="24"/>
        </w:rPr>
        <w:t xml:space="preserve">. The notion of </w:t>
      </w:r>
      <w:r>
        <w:rPr>
          <w:rStyle w:val="slug-doi"/>
          <w:rFonts w:ascii="Garamond" w:hAnsi="Garamond"/>
          <w:sz w:val="24"/>
          <w:szCs w:val="24"/>
        </w:rPr>
        <w:t xml:space="preserve">the </w:t>
      </w:r>
      <w:r>
        <w:rPr>
          <w:rStyle w:val="slug-doi"/>
          <w:rFonts w:ascii="Garamond" w:hAnsi="Garamond"/>
          <w:sz w:val="24"/>
          <w:szCs w:val="24"/>
        </w:rPr>
        <w:t>creative industries has often been elided with the discussion of the creative class by Florida (2002), which itself conflates with the notion of the creative city.</w:t>
      </w:r>
    </w:p>
    <w:p w14:paraId="2CB330B9" w14:textId="4EF78C9D"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 xml:space="preserve">In order to </w:t>
      </w:r>
      <w:r>
        <w:rPr>
          <w:rStyle w:val="slug-doi"/>
          <w:rFonts w:ascii="Garamond" w:hAnsi="Garamond"/>
          <w:sz w:val="24"/>
          <w:szCs w:val="24"/>
        </w:rPr>
        <w:t>avoid the fragmentation of a fast</w:t>
      </w:r>
      <w:r>
        <w:rPr>
          <w:rStyle w:val="slug-doi"/>
          <w:rFonts w:ascii="Garamond" w:hAnsi="Garamond"/>
          <w:sz w:val="24"/>
          <w:szCs w:val="24"/>
        </w:rPr>
        <w:t>-</w:t>
      </w:r>
      <w:r>
        <w:rPr>
          <w:rStyle w:val="slug-doi"/>
          <w:rFonts w:ascii="Garamond" w:hAnsi="Garamond"/>
          <w:sz w:val="24"/>
          <w:szCs w:val="24"/>
        </w:rPr>
        <w:t>developing field, academics and policy</w:t>
      </w:r>
      <w:r>
        <w:rPr>
          <w:rStyle w:val="slug-doi"/>
          <w:rFonts w:ascii="Garamond" w:hAnsi="Garamond"/>
          <w:sz w:val="24"/>
          <w:szCs w:val="24"/>
        </w:rPr>
        <w:t xml:space="preserve">makers began to use the term </w:t>
      </w:r>
      <w:r>
        <w:rPr>
          <w:rStyle w:val="slug-doi"/>
          <w:rFonts w:ascii="Garamond" w:hAnsi="Garamond"/>
          <w:sz w:val="24"/>
          <w:szCs w:val="24"/>
        </w:rPr>
        <w:t>“</w:t>
      </w:r>
      <w:r>
        <w:rPr>
          <w:rStyle w:val="slug-doi"/>
          <w:rFonts w:ascii="Garamond" w:hAnsi="Garamond"/>
          <w:sz w:val="24"/>
          <w:szCs w:val="24"/>
        </w:rPr>
        <w:t>creative economy,</w:t>
      </w:r>
      <w:r>
        <w:rPr>
          <w:rStyle w:val="slug-doi"/>
          <w:rFonts w:ascii="Garamond" w:hAnsi="Garamond"/>
          <w:sz w:val="24"/>
          <w:szCs w:val="24"/>
        </w:rPr>
        <w:t xml:space="preserve">” </w:t>
      </w:r>
      <w:r>
        <w:rPr>
          <w:rStyle w:val="slug-doi"/>
          <w:rFonts w:ascii="Garamond" w:hAnsi="Garamond"/>
          <w:sz w:val="24"/>
          <w:szCs w:val="24"/>
        </w:rPr>
        <w:t xml:space="preserve">taking </w:t>
      </w:r>
      <w:r>
        <w:rPr>
          <w:rStyle w:val="slug-doi"/>
          <w:rFonts w:ascii="Garamond" w:hAnsi="Garamond"/>
          <w:sz w:val="24"/>
          <w:szCs w:val="24"/>
        </w:rPr>
        <w:t>“</w:t>
      </w:r>
      <w:r>
        <w:rPr>
          <w:rStyle w:val="slug-doi"/>
          <w:rFonts w:ascii="Garamond" w:hAnsi="Garamond"/>
          <w:sz w:val="24"/>
          <w:szCs w:val="24"/>
        </w:rPr>
        <w:t>creative</w:t>
      </w:r>
      <w:r>
        <w:rPr>
          <w:rStyle w:val="slug-doi"/>
          <w:rFonts w:ascii="Garamond" w:hAnsi="Garamond"/>
          <w:sz w:val="24"/>
          <w:szCs w:val="24"/>
        </w:rPr>
        <w:t xml:space="preserve">” </w:t>
      </w:r>
      <w:r>
        <w:rPr>
          <w:rStyle w:val="slug-doi"/>
          <w:rFonts w:ascii="Garamond" w:hAnsi="Garamond"/>
          <w:sz w:val="24"/>
          <w:szCs w:val="24"/>
        </w:rPr>
        <w:t xml:space="preserve">from the identification with the </w:t>
      </w:r>
      <w:r>
        <w:rPr>
          <w:rStyle w:val="slug-doi"/>
          <w:rFonts w:ascii="Garamond" w:hAnsi="Garamond"/>
          <w:sz w:val="24"/>
          <w:szCs w:val="24"/>
        </w:rPr>
        <w:t>“</w:t>
      </w:r>
      <w:r>
        <w:rPr>
          <w:rStyle w:val="slug-doi"/>
          <w:rFonts w:ascii="Garamond" w:hAnsi="Garamond"/>
          <w:sz w:val="24"/>
          <w:szCs w:val="24"/>
        </w:rPr>
        <w:t>creative industries,</w:t>
      </w:r>
      <w:r>
        <w:rPr>
          <w:rStyle w:val="slug-doi"/>
          <w:rFonts w:ascii="Garamond" w:hAnsi="Garamond"/>
          <w:sz w:val="24"/>
          <w:szCs w:val="24"/>
        </w:rPr>
        <w:t xml:space="preserve">” </w:t>
      </w:r>
      <w:r>
        <w:rPr>
          <w:rStyle w:val="slug-doi"/>
          <w:rFonts w:ascii="Garamond" w:hAnsi="Garamond"/>
          <w:sz w:val="24"/>
          <w:szCs w:val="24"/>
        </w:rPr>
        <w:t xml:space="preserve">and </w:t>
      </w:r>
      <w:r>
        <w:rPr>
          <w:rStyle w:val="slug-doi"/>
          <w:rFonts w:ascii="Garamond" w:hAnsi="Garamond"/>
          <w:sz w:val="24"/>
          <w:szCs w:val="24"/>
        </w:rPr>
        <w:t>“</w:t>
      </w:r>
      <w:r>
        <w:rPr>
          <w:rStyle w:val="slug-doi"/>
          <w:rFonts w:ascii="Garamond" w:hAnsi="Garamond"/>
          <w:sz w:val="24"/>
          <w:szCs w:val="24"/>
        </w:rPr>
        <w:t>economy</w:t>
      </w:r>
      <w:r>
        <w:rPr>
          <w:rStyle w:val="slug-doi"/>
          <w:rFonts w:ascii="Garamond" w:hAnsi="Garamond"/>
          <w:sz w:val="24"/>
          <w:szCs w:val="24"/>
        </w:rPr>
        <w:t xml:space="preserve">” </w:t>
      </w:r>
      <w:r>
        <w:rPr>
          <w:rStyle w:val="slug-doi"/>
          <w:rFonts w:ascii="Garamond" w:hAnsi="Garamond"/>
          <w:sz w:val="24"/>
          <w:szCs w:val="24"/>
        </w:rPr>
        <w:t>from a pre-</w:t>
      </w:r>
      <w:r>
        <w:rPr>
          <w:rStyle w:val="slug-doi"/>
          <w:rFonts w:ascii="Garamond" w:hAnsi="Garamond"/>
          <w:sz w:val="24"/>
          <w:szCs w:val="24"/>
        </w:rPr>
        <w:t>seventeenth</w:t>
      </w:r>
      <w:r>
        <w:rPr>
          <w:rStyle w:val="slug-doi"/>
          <w:rFonts w:ascii="Garamond" w:hAnsi="Garamond"/>
          <w:sz w:val="24"/>
          <w:szCs w:val="24"/>
        </w:rPr>
        <w:t xml:space="preserve">-century usage as a general management of resources. This latter inflection was important in that it sought to loosen the </w:t>
      </w:r>
      <w:r>
        <w:rPr>
          <w:rStyle w:val="slug-doi"/>
          <w:rFonts w:ascii="Garamond" w:hAnsi="Garamond"/>
          <w:sz w:val="24"/>
          <w:szCs w:val="24"/>
        </w:rPr>
        <w:t xml:space="preserve">boundaries between </w:t>
      </w:r>
      <w:r>
        <w:rPr>
          <w:rStyle w:val="slug-doi"/>
          <w:rFonts w:ascii="Garamond" w:hAnsi="Garamond"/>
          <w:sz w:val="24"/>
          <w:szCs w:val="24"/>
        </w:rPr>
        <w:t>for</w:t>
      </w:r>
      <w:r>
        <w:rPr>
          <w:rStyle w:val="slug-doi"/>
          <w:rFonts w:ascii="Garamond" w:hAnsi="Garamond"/>
          <w:sz w:val="24"/>
          <w:szCs w:val="24"/>
        </w:rPr>
        <w:t>-profit and</w:t>
      </w:r>
      <w:r>
        <w:rPr>
          <w:rStyle w:val="slug-doi"/>
          <w:rFonts w:ascii="Garamond" w:hAnsi="Garamond"/>
          <w:sz w:val="24"/>
          <w:szCs w:val="24"/>
        </w:rPr>
        <w:t xml:space="preserve"> </w:t>
      </w:r>
      <w:r>
        <w:rPr>
          <w:rStyle w:val="slug-doi"/>
          <w:rFonts w:ascii="Garamond" w:hAnsi="Garamond"/>
          <w:sz w:val="24"/>
          <w:szCs w:val="24"/>
        </w:rPr>
        <w:t>not-for-profit</w:t>
      </w:r>
      <w:r>
        <w:rPr>
          <w:rStyle w:val="slug-doi"/>
          <w:rFonts w:ascii="Garamond" w:hAnsi="Garamond"/>
          <w:sz w:val="24"/>
          <w:szCs w:val="24"/>
        </w:rPr>
        <w:t xml:space="preserve"> and formal</w:t>
      </w:r>
      <w:r>
        <w:rPr>
          <w:rStyle w:val="slug-doi"/>
          <w:rFonts w:ascii="Garamond" w:hAnsi="Garamond"/>
          <w:sz w:val="24"/>
          <w:szCs w:val="24"/>
        </w:rPr>
        <w:t xml:space="preserve"> and</w:t>
      </w:r>
      <w:r>
        <w:rPr>
          <w:rStyle w:val="slug-doi"/>
          <w:rFonts w:ascii="Garamond" w:hAnsi="Garamond"/>
          <w:sz w:val="24"/>
          <w:szCs w:val="24"/>
        </w:rPr>
        <w:t xml:space="preserve"> </w:t>
      </w:r>
      <w:r>
        <w:rPr>
          <w:rStyle w:val="slug-doi"/>
          <w:rFonts w:ascii="Garamond" w:hAnsi="Garamond"/>
          <w:sz w:val="24"/>
          <w:szCs w:val="24"/>
        </w:rPr>
        <w:t xml:space="preserve">informal </w:t>
      </w:r>
      <w:r>
        <w:rPr>
          <w:rStyle w:val="slug-doi"/>
          <w:rFonts w:ascii="Garamond" w:hAnsi="Garamond"/>
          <w:sz w:val="24"/>
          <w:szCs w:val="24"/>
        </w:rPr>
        <w:t xml:space="preserve">that </w:t>
      </w:r>
      <w:r>
        <w:rPr>
          <w:rStyle w:val="slug-doi"/>
          <w:rFonts w:ascii="Garamond" w:hAnsi="Garamond"/>
          <w:sz w:val="24"/>
          <w:szCs w:val="24"/>
        </w:rPr>
        <w:t>clear</w:t>
      </w:r>
      <w:r>
        <w:rPr>
          <w:rStyle w:val="slug-doi"/>
          <w:rFonts w:ascii="Garamond" w:hAnsi="Garamond"/>
          <w:sz w:val="24"/>
          <w:szCs w:val="24"/>
        </w:rPr>
        <w:t>ly</w:t>
      </w:r>
      <w:r>
        <w:rPr>
          <w:rStyle w:val="slug-doi"/>
          <w:rFonts w:ascii="Garamond" w:hAnsi="Garamond"/>
          <w:sz w:val="24"/>
          <w:szCs w:val="24"/>
        </w:rPr>
        <w:t xml:space="preserve"> united the field in practic</w:t>
      </w:r>
      <w:r>
        <w:rPr>
          <w:rStyle w:val="slug-doi"/>
          <w:rFonts w:ascii="Garamond" w:hAnsi="Garamond"/>
          <w:sz w:val="24"/>
          <w:szCs w:val="24"/>
        </w:rPr>
        <w:t xml:space="preserve">e. </w:t>
      </w:r>
      <w:r>
        <w:rPr>
          <w:rStyle w:val="slug-doi"/>
          <w:rFonts w:ascii="Garamond" w:hAnsi="Garamond"/>
          <w:sz w:val="24"/>
          <w:szCs w:val="24"/>
        </w:rPr>
        <w:t>C</w:t>
      </w:r>
      <w:r>
        <w:rPr>
          <w:rStyle w:val="slug-doi"/>
          <w:rFonts w:ascii="Garamond" w:hAnsi="Garamond"/>
          <w:sz w:val="24"/>
          <w:szCs w:val="24"/>
        </w:rPr>
        <w:t xml:space="preserve">ountries </w:t>
      </w:r>
      <w:r>
        <w:rPr>
          <w:rStyle w:val="slug-doi"/>
          <w:rFonts w:ascii="Garamond" w:hAnsi="Garamond"/>
          <w:sz w:val="24"/>
          <w:szCs w:val="24"/>
        </w:rPr>
        <w:t xml:space="preserve">with a very strong public tradition of public funding for the high arts </w:t>
      </w:r>
      <w:r>
        <w:rPr>
          <w:rStyle w:val="slug-doi"/>
          <w:rFonts w:ascii="Garamond" w:hAnsi="Garamond"/>
          <w:sz w:val="24"/>
          <w:szCs w:val="24"/>
        </w:rPr>
        <w:t xml:space="preserve">used the term </w:t>
      </w:r>
      <w:r>
        <w:rPr>
          <w:rStyle w:val="slug-doi"/>
          <w:rFonts w:ascii="Garamond" w:hAnsi="Garamond"/>
          <w:sz w:val="24"/>
          <w:szCs w:val="24"/>
        </w:rPr>
        <w:t>“</w:t>
      </w:r>
      <w:r>
        <w:rPr>
          <w:rStyle w:val="slug-doi"/>
          <w:rFonts w:ascii="Garamond" w:hAnsi="Garamond"/>
          <w:sz w:val="24"/>
          <w:szCs w:val="24"/>
        </w:rPr>
        <w:t xml:space="preserve">cultural and </w:t>
      </w:r>
      <w:r>
        <w:rPr>
          <w:rStyle w:val="slug-doi"/>
          <w:rFonts w:ascii="Garamond" w:hAnsi="Garamond"/>
          <w:sz w:val="24"/>
          <w:szCs w:val="24"/>
        </w:rPr>
        <w:lastRenderedPageBreak/>
        <w:t>creative industries</w:t>
      </w:r>
      <w:r>
        <w:rPr>
          <w:rStyle w:val="slug-doi"/>
          <w:rFonts w:ascii="Garamond" w:hAnsi="Garamond"/>
          <w:sz w:val="24"/>
          <w:szCs w:val="24"/>
        </w:rPr>
        <w:t xml:space="preserve">” </w:t>
      </w:r>
      <w:r>
        <w:rPr>
          <w:rStyle w:val="slug-doi"/>
          <w:rFonts w:ascii="Garamond" w:hAnsi="Garamond"/>
          <w:sz w:val="24"/>
          <w:szCs w:val="24"/>
        </w:rPr>
        <w:t xml:space="preserve">as it allowed </w:t>
      </w:r>
      <w:r>
        <w:rPr>
          <w:rStyle w:val="slug-doi"/>
          <w:rFonts w:ascii="Garamond" w:hAnsi="Garamond"/>
          <w:sz w:val="24"/>
          <w:szCs w:val="24"/>
        </w:rPr>
        <w:t>them</w:t>
      </w:r>
      <w:r>
        <w:rPr>
          <w:rStyle w:val="slug-doi"/>
          <w:rFonts w:ascii="Garamond" w:hAnsi="Garamond"/>
          <w:sz w:val="24"/>
          <w:szCs w:val="24"/>
        </w:rPr>
        <w:t xml:space="preserve"> </w:t>
      </w:r>
      <w:r>
        <w:rPr>
          <w:rStyle w:val="slug-doi"/>
          <w:rFonts w:ascii="Garamond" w:hAnsi="Garamond"/>
          <w:sz w:val="24"/>
          <w:szCs w:val="24"/>
        </w:rPr>
        <w:t>to speak of the</w:t>
      </w:r>
      <w:r>
        <w:rPr>
          <w:rStyle w:val="slug-doi"/>
          <w:rFonts w:ascii="Garamond" w:hAnsi="Garamond"/>
          <w:sz w:val="24"/>
          <w:szCs w:val="24"/>
        </w:rPr>
        <w:t xml:space="preserve"> commercial </w:t>
      </w:r>
      <w:r>
        <w:rPr>
          <w:rStyle w:val="slug-doi"/>
          <w:rFonts w:ascii="Garamond" w:hAnsi="Garamond"/>
          <w:sz w:val="24"/>
          <w:szCs w:val="24"/>
        </w:rPr>
        <w:t xml:space="preserve">and the </w:t>
      </w:r>
      <w:r>
        <w:rPr>
          <w:rStyle w:val="slug-doi"/>
          <w:rFonts w:ascii="Garamond" w:hAnsi="Garamond"/>
          <w:sz w:val="24"/>
          <w:szCs w:val="24"/>
        </w:rPr>
        <w:t xml:space="preserve">cultural at the same time. The narrowing confines of the </w:t>
      </w:r>
      <w:r>
        <w:rPr>
          <w:rStyle w:val="slug-doi"/>
          <w:rFonts w:ascii="Garamond" w:hAnsi="Garamond"/>
          <w:sz w:val="24"/>
          <w:szCs w:val="24"/>
        </w:rPr>
        <w:t>“</w:t>
      </w:r>
      <w:r>
        <w:rPr>
          <w:rStyle w:val="slug-doi"/>
          <w:rFonts w:ascii="Garamond" w:hAnsi="Garamond"/>
          <w:sz w:val="24"/>
          <w:szCs w:val="24"/>
        </w:rPr>
        <w:t>creative</w:t>
      </w:r>
      <w:r>
        <w:rPr>
          <w:rStyle w:val="slug-doi"/>
          <w:rFonts w:ascii="Garamond" w:hAnsi="Garamond"/>
          <w:sz w:val="24"/>
          <w:szCs w:val="24"/>
        </w:rPr>
        <w:t xml:space="preserve">” </w:t>
      </w:r>
      <w:r>
        <w:rPr>
          <w:rStyle w:val="slug-doi"/>
          <w:rFonts w:ascii="Garamond" w:hAnsi="Garamond"/>
          <w:sz w:val="24"/>
          <w:szCs w:val="24"/>
        </w:rPr>
        <w:t xml:space="preserve">modifier have been a source of concern, potentially focusing in an idealist romantic version of </w:t>
      </w:r>
      <w:r>
        <w:rPr>
          <w:rStyle w:val="slug-doi"/>
          <w:rFonts w:ascii="Garamond" w:hAnsi="Garamond"/>
          <w:sz w:val="24"/>
          <w:szCs w:val="24"/>
        </w:rPr>
        <w:t>“</w:t>
      </w:r>
      <w:r>
        <w:rPr>
          <w:rStyle w:val="slug-doi"/>
          <w:rFonts w:ascii="Garamond" w:hAnsi="Garamond"/>
          <w:sz w:val="24"/>
          <w:szCs w:val="24"/>
        </w:rPr>
        <w:t>creativity</w:t>
      </w:r>
      <w:r>
        <w:rPr>
          <w:rStyle w:val="slug-doi"/>
          <w:rFonts w:ascii="Garamond" w:hAnsi="Garamond"/>
          <w:sz w:val="24"/>
          <w:szCs w:val="24"/>
        </w:rPr>
        <w:t xml:space="preserve">” </w:t>
      </w:r>
      <w:r>
        <w:rPr>
          <w:rStyle w:val="slug-doi"/>
          <w:rFonts w:ascii="Garamond" w:hAnsi="Garamond"/>
          <w:sz w:val="24"/>
          <w:szCs w:val="24"/>
        </w:rPr>
        <w:t>and genius, as opposed to the social process of cultural re</w:t>
      </w:r>
      <w:r>
        <w:rPr>
          <w:rStyle w:val="slug-doi"/>
          <w:rFonts w:ascii="Garamond" w:hAnsi="Garamond"/>
          <w:sz w:val="24"/>
          <w:szCs w:val="24"/>
        </w:rPr>
        <w:t xml:space="preserve">production. Recently, the policy community has adopted the term </w:t>
      </w:r>
      <w:r>
        <w:rPr>
          <w:rStyle w:val="slug-doi"/>
          <w:rFonts w:ascii="Garamond" w:hAnsi="Garamond"/>
          <w:sz w:val="24"/>
          <w:szCs w:val="24"/>
        </w:rPr>
        <w:t>“</w:t>
      </w:r>
      <w:r>
        <w:rPr>
          <w:rStyle w:val="slug-doi"/>
          <w:rFonts w:ascii="Garamond" w:hAnsi="Garamond"/>
          <w:sz w:val="24"/>
          <w:szCs w:val="24"/>
        </w:rPr>
        <w:t>cultural economy</w:t>
      </w:r>
      <w:r>
        <w:rPr>
          <w:rStyle w:val="slug-doi"/>
          <w:rFonts w:ascii="Garamond" w:hAnsi="Garamond"/>
          <w:sz w:val="24"/>
          <w:szCs w:val="24"/>
        </w:rPr>
        <w:t>,</w:t>
      </w:r>
      <w:r>
        <w:rPr>
          <w:rStyle w:val="slug-doi"/>
          <w:rFonts w:ascii="Garamond" w:hAnsi="Garamond"/>
          <w:sz w:val="24"/>
          <w:szCs w:val="24"/>
        </w:rPr>
        <w:t xml:space="preserve">” </w:t>
      </w:r>
      <w:r>
        <w:rPr>
          <w:rStyle w:val="slug-doi"/>
          <w:rFonts w:ascii="Garamond" w:hAnsi="Garamond"/>
          <w:sz w:val="24"/>
          <w:szCs w:val="24"/>
        </w:rPr>
        <w:t xml:space="preserve">thus </w:t>
      </w:r>
      <w:r>
        <w:rPr>
          <w:rStyle w:val="slug-doi"/>
          <w:rFonts w:ascii="Garamond" w:hAnsi="Garamond"/>
          <w:sz w:val="24"/>
          <w:szCs w:val="24"/>
        </w:rPr>
        <w:t xml:space="preserve">avoiding the reduction to </w:t>
      </w:r>
      <w:r>
        <w:rPr>
          <w:rStyle w:val="slug-doi"/>
          <w:rFonts w:ascii="Garamond" w:hAnsi="Garamond"/>
          <w:sz w:val="24"/>
          <w:szCs w:val="24"/>
        </w:rPr>
        <w:t>“</w:t>
      </w:r>
      <w:r>
        <w:rPr>
          <w:rStyle w:val="slug-doi"/>
          <w:rFonts w:ascii="Garamond" w:hAnsi="Garamond"/>
          <w:sz w:val="24"/>
          <w:szCs w:val="24"/>
        </w:rPr>
        <w:t>creativity</w:t>
      </w:r>
      <w:r>
        <w:rPr>
          <w:rStyle w:val="slug-doi"/>
          <w:rFonts w:ascii="Garamond" w:hAnsi="Garamond"/>
          <w:sz w:val="24"/>
          <w:szCs w:val="24"/>
        </w:rPr>
        <w:t xml:space="preserve">” </w:t>
      </w:r>
      <w:r>
        <w:rPr>
          <w:rStyle w:val="slug-doi"/>
          <w:rFonts w:ascii="Garamond" w:hAnsi="Garamond"/>
          <w:sz w:val="24"/>
          <w:szCs w:val="24"/>
        </w:rPr>
        <w:t xml:space="preserve">and foregrounding the socially situated constitution of </w:t>
      </w:r>
      <w:r>
        <w:rPr>
          <w:rStyle w:val="slug-doi"/>
          <w:rFonts w:ascii="Garamond" w:hAnsi="Garamond"/>
          <w:sz w:val="24"/>
          <w:szCs w:val="24"/>
        </w:rPr>
        <w:t>“</w:t>
      </w:r>
      <w:r>
        <w:rPr>
          <w:rStyle w:val="slug-doi"/>
          <w:rFonts w:ascii="Garamond" w:hAnsi="Garamond"/>
          <w:sz w:val="24"/>
          <w:szCs w:val="24"/>
        </w:rPr>
        <w:t>culture.</w:t>
      </w:r>
      <w:r>
        <w:rPr>
          <w:rStyle w:val="slug-doi"/>
          <w:rFonts w:ascii="Garamond" w:hAnsi="Garamond"/>
          <w:sz w:val="24"/>
          <w:szCs w:val="24"/>
        </w:rPr>
        <w:t>”</w:t>
      </w:r>
    </w:p>
    <w:p w14:paraId="7161036B" w14:textId="77777777" w:rsidR="00137FF5" w:rsidRDefault="00137FF5">
      <w:pPr>
        <w:pStyle w:val="BodyA"/>
        <w:spacing w:line="360" w:lineRule="auto"/>
        <w:rPr>
          <w:rFonts w:ascii="Garamond" w:eastAsia="Garamond" w:hAnsi="Garamond" w:cs="Garamond"/>
          <w:sz w:val="24"/>
          <w:szCs w:val="24"/>
        </w:rPr>
      </w:pPr>
    </w:p>
    <w:p w14:paraId="31CD1463"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&lt;A&gt;Long-term change</w:t>
      </w:r>
    </w:p>
    <w:p w14:paraId="2393DED3" w14:textId="08DB42BB" w:rsidR="00137FF5" w:rsidRDefault="00851922">
      <w:pPr>
        <w:pStyle w:val="BodyA"/>
        <w:widowControl w:val="0"/>
        <w:spacing w:line="360" w:lineRule="auto"/>
        <w:rPr>
          <w:rStyle w:val="slug-doi"/>
          <w:rFonts w:ascii="Garamond" w:eastAsia="Garamond" w:hAnsi="Garamond" w:cs="Garamond"/>
          <w:sz w:val="24"/>
          <w:szCs w:val="24"/>
        </w:rPr>
      </w:pPr>
      <w:r>
        <w:rPr>
          <w:rStyle w:val="slug-doi"/>
          <w:rFonts w:ascii="Garamond" w:hAnsi="Garamond"/>
          <w:sz w:val="24"/>
          <w:szCs w:val="24"/>
        </w:rPr>
        <w:t>&lt;P&gt;</w:t>
      </w:r>
      <w:r>
        <w:rPr>
          <w:rStyle w:val="slug-doi"/>
          <w:rFonts w:ascii="Garamond" w:hAnsi="Garamond"/>
          <w:sz w:val="24"/>
          <w:szCs w:val="24"/>
        </w:rPr>
        <w:t xml:space="preserve">How and why has the cultural economy come to such prominence? The concept of the separation of culture from other parts of life rose in prominence in </w:t>
      </w:r>
      <w:r>
        <w:rPr>
          <w:rStyle w:val="slug-doi"/>
          <w:rFonts w:ascii="Garamond" w:hAnsi="Garamond"/>
          <w:sz w:val="24"/>
          <w:szCs w:val="24"/>
        </w:rPr>
        <w:t xml:space="preserve">eighteenth-century </w:t>
      </w:r>
      <w:r>
        <w:rPr>
          <w:rStyle w:val="slug-doi"/>
          <w:rFonts w:ascii="Garamond" w:hAnsi="Garamond"/>
          <w:sz w:val="24"/>
          <w:szCs w:val="24"/>
        </w:rPr>
        <w:t>Europe</w:t>
      </w:r>
      <w:r>
        <w:rPr>
          <w:rStyle w:val="slug-doi"/>
          <w:rFonts w:ascii="Garamond" w:hAnsi="Garamond"/>
          <w:sz w:val="24"/>
          <w:szCs w:val="24"/>
        </w:rPr>
        <w:t xml:space="preserve">, with an increasing concern with </w:t>
      </w:r>
      <w:r>
        <w:rPr>
          <w:rStyle w:val="slug-doi"/>
          <w:rFonts w:ascii="Garamond" w:hAnsi="Garamond"/>
          <w:sz w:val="24"/>
          <w:szCs w:val="24"/>
        </w:rPr>
        <w:t xml:space="preserve">the </w:t>
      </w:r>
      <w:r>
        <w:rPr>
          <w:rStyle w:val="slug-doi"/>
          <w:rFonts w:ascii="Garamond" w:hAnsi="Garamond"/>
          <w:sz w:val="24"/>
          <w:szCs w:val="24"/>
        </w:rPr>
        <w:t>perfection or bea</w:t>
      </w:r>
      <w:r>
        <w:rPr>
          <w:rStyle w:val="slug-doi"/>
          <w:rFonts w:ascii="Garamond" w:hAnsi="Garamond"/>
          <w:sz w:val="24"/>
          <w:szCs w:val="24"/>
        </w:rPr>
        <w:t xml:space="preserve">uty deriving from a deity. Humanism and romanticism were woven into a powerful conception </w:t>
      </w:r>
      <w:r>
        <w:rPr>
          <w:rStyle w:val="slug-doi"/>
          <w:rFonts w:ascii="Garamond" w:hAnsi="Garamond"/>
          <w:sz w:val="24"/>
          <w:szCs w:val="24"/>
        </w:rPr>
        <w:t>of</w:t>
      </w:r>
      <w:r>
        <w:rPr>
          <w:rStyle w:val="slug-doi"/>
          <w:rFonts w:ascii="Garamond" w:hAnsi="Garamond"/>
          <w:sz w:val="24"/>
          <w:szCs w:val="24"/>
        </w:rPr>
        <w:t xml:space="preserve"> the artist as author and interpreter of the world. These </w:t>
      </w:r>
      <w:r>
        <w:rPr>
          <w:rStyle w:val="slug-doi"/>
          <w:rFonts w:ascii="Garamond" w:hAnsi="Garamond"/>
          <w:sz w:val="24"/>
          <w:szCs w:val="24"/>
        </w:rPr>
        <w:t xml:space="preserve">sensibilities were </w:t>
      </w:r>
      <w:r>
        <w:rPr>
          <w:rStyle w:val="slug-doi"/>
          <w:rFonts w:ascii="Garamond" w:hAnsi="Garamond"/>
          <w:sz w:val="24"/>
          <w:szCs w:val="24"/>
        </w:rPr>
        <w:t>foundational in making decision about what cultural form s</w:t>
      </w:r>
      <w:r>
        <w:rPr>
          <w:rStyle w:val="slug-doi"/>
          <w:rFonts w:ascii="Garamond" w:hAnsi="Garamond"/>
          <w:sz w:val="24"/>
          <w:szCs w:val="24"/>
        </w:rPr>
        <w:t xml:space="preserve">hould be </w:t>
      </w:r>
      <w:r>
        <w:rPr>
          <w:rStyle w:val="slug-doi"/>
          <w:rFonts w:ascii="Garamond" w:hAnsi="Garamond"/>
          <w:sz w:val="24"/>
          <w:szCs w:val="24"/>
        </w:rPr>
        <w:t>appreciat</w:t>
      </w:r>
      <w:r>
        <w:rPr>
          <w:rStyle w:val="slug-doi"/>
          <w:rFonts w:ascii="Garamond" w:hAnsi="Garamond"/>
          <w:sz w:val="24"/>
          <w:szCs w:val="24"/>
        </w:rPr>
        <w:t>ed</w:t>
      </w:r>
      <w:r>
        <w:rPr>
          <w:rStyle w:val="slug-doi"/>
          <w:rFonts w:ascii="Garamond" w:hAnsi="Garamond"/>
          <w:sz w:val="24"/>
          <w:szCs w:val="24"/>
        </w:rPr>
        <w:t xml:space="preserve"> </w:t>
      </w:r>
      <w:r>
        <w:rPr>
          <w:rStyle w:val="slug-doi"/>
          <w:rFonts w:ascii="Garamond" w:hAnsi="Garamond"/>
          <w:sz w:val="24"/>
          <w:szCs w:val="24"/>
        </w:rPr>
        <w:t>and</w:t>
      </w:r>
      <w:r>
        <w:rPr>
          <w:rStyle w:val="slug-doi"/>
          <w:rFonts w:ascii="Garamond" w:hAnsi="Garamond"/>
          <w:sz w:val="24"/>
          <w:szCs w:val="24"/>
        </w:rPr>
        <w:t xml:space="preserve"> cultivated. Th</w:t>
      </w:r>
      <w:r>
        <w:rPr>
          <w:rStyle w:val="slug-doi"/>
          <w:rFonts w:ascii="Garamond" w:hAnsi="Garamond"/>
          <w:sz w:val="24"/>
          <w:szCs w:val="24"/>
        </w:rPr>
        <w:t xml:space="preserve">at they were not </w:t>
      </w:r>
      <w:r>
        <w:rPr>
          <w:rStyle w:val="slug-doi"/>
          <w:rFonts w:ascii="Garamond" w:hAnsi="Garamond"/>
          <w:sz w:val="24"/>
          <w:szCs w:val="24"/>
        </w:rPr>
        <w:t>“</w:t>
      </w:r>
      <w:r>
        <w:rPr>
          <w:rStyle w:val="slug-doi"/>
          <w:rFonts w:ascii="Garamond" w:hAnsi="Garamond"/>
          <w:sz w:val="24"/>
          <w:szCs w:val="24"/>
        </w:rPr>
        <w:t>economic,</w:t>
      </w:r>
      <w:r>
        <w:rPr>
          <w:rStyle w:val="slug-doi"/>
          <w:rFonts w:ascii="Garamond" w:hAnsi="Garamond"/>
          <w:sz w:val="24"/>
          <w:szCs w:val="24"/>
        </w:rPr>
        <w:t xml:space="preserve">” </w:t>
      </w:r>
      <w:r>
        <w:rPr>
          <w:rStyle w:val="slug-doi"/>
          <w:rFonts w:ascii="Garamond" w:hAnsi="Garamond"/>
          <w:sz w:val="24"/>
          <w:szCs w:val="24"/>
        </w:rPr>
        <w:t xml:space="preserve">but </w:t>
      </w:r>
      <w:r>
        <w:rPr>
          <w:rStyle w:val="slug-doi"/>
          <w:rFonts w:ascii="Garamond" w:hAnsi="Garamond"/>
          <w:sz w:val="24"/>
          <w:szCs w:val="24"/>
        </w:rPr>
        <w:t>“</w:t>
      </w:r>
      <w:r>
        <w:rPr>
          <w:rStyle w:val="slug-doi"/>
          <w:rFonts w:ascii="Garamond" w:hAnsi="Garamond"/>
          <w:sz w:val="24"/>
          <w:szCs w:val="24"/>
        </w:rPr>
        <w:t>merit</w:t>
      </w:r>
      <w:r>
        <w:rPr>
          <w:rStyle w:val="slug-doi"/>
          <w:rFonts w:ascii="Garamond" w:hAnsi="Garamond"/>
          <w:sz w:val="24"/>
          <w:szCs w:val="24"/>
        </w:rPr>
        <w:t>”</w:t>
      </w:r>
      <w:r>
        <w:rPr>
          <w:rStyle w:val="slug-doi"/>
          <w:rFonts w:ascii="Garamond" w:hAnsi="Garamond"/>
          <w:sz w:val="24"/>
          <w:szCs w:val="24"/>
        </w:rPr>
        <w:t xml:space="preserve"> goods</w:t>
      </w:r>
      <w:r>
        <w:rPr>
          <w:rStyle w:val="slug-doi"/>
          <w:rFonts w:ascii="Garamond" w:hAnsi="Garamond"/>
          <w:sz w:val="24"/>
          <w:szCs w:val="24"/>
        </w:rPr>
        <w:t xml:space="preserve"> (goods that the market would not value correctly), gave the state </w:t>
      </w:r>
      <w:r>
        <w:rPr>
          <w:rStyle w:val="slug-doi"/>
          <w:rFonts w:ascii="Garamond" w:hAnsi="Garamond"/>
          <w:sz w:val="24"/>
          <w:szCs w:val="24"/>
        </w:rPr>
        <w:t xml:space="preserve">– </w:t>
      </w:r>
      <w:r>
        <w:rPr>
          <w:rStyle w:val="slug-doi"/>
          <w:rFonts w:ascii="Garamond" w:hAnsi="Garamond"/>
          <w:sz w:val="24"/>
          <w:szCs w:val="24"/>
        </w:rPr>
        <w:t xml:space="preserve">if it valued these goods </w:t>
      </w:r>
      <w:r>
        <w:rPr>
          <w:rStyle w:val="slug-doi"/>
          <w:rFonts w:ascii="Garamond" w:hAnsi="Garamond"/>
          <w:sz w:val="24"/>
          <w:szCs w:val="24"/>
        </w:rPr>
        <w:t xml:space="preserve">– </w:t>
      </w:r>
      <w:r>
        <w:rPr>
          <w:rStyle w:val="slug-doi"/>
          <w:rFonts w:ascii="Garamond" w:hAnsi="Garamond"/>
          <w:sz w:val="24"/>
          <w:szCs w:val="24"/>
        </w:rPr>
        <w:t xml:space="preserve">a justification and obligation </w:t>
      </w:r>
      <w:r>
        <w:rPr>
          <w:rStyle w:val="slug-doi"/>
          <w:rFonts w:ascii="Garamond" w:hAnsi="Garamond"/>
          <w:sz w:val="24"/>
          <w:szCs w:val="24"/>
        </w:rPr>
        <w:t>to</w:t>
      </w:r>
      <w:r>
        <w:rPr>
          <w:rStyle w:val="slug-doi"/>
          <w:rFonts w:ascii="Garamond" w:hAnsi="Garamond"/>
          <w:sz w:val="24"/>
          <w:szCs w:val="24"/>
        </w:rPr>
        <w:t xml:space="preserve"> support </w:t>
      </w:r>
      <w:r>
        <w:rPr>
          <w:rStyle w:val="slug-doi"/>
          <w:rFonts w:ascii="Garamond" w:hAnsi="Garamond"/>
          <w:sz w:val="24"/>
          <w:szCs w:val="24"/>
        </w:rPr>
        <w:t>culture (Throsby 2001). Of course, culture also has an ideological role, which is critical in nation building.</w:t>
      </w:r>
    </w:p>
    <w:p w14:paraId="7AD81BB7" w14:textId="4400A18D"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The</w:t>
      </w:r>
      <w:r>
        <w:rPr>
          <w:rStyle w:val="slug-doi"/>
          <w:rFonts w:ascii="Garamond" w:hAnsi="Garamond"/>
          <w:sz w:val="24"/>
          <w:szCs w:val="24"/>
        </w:rPr>
        <w:t>re are two aspects to the</w:t>
      </w:r>
      <w:r>
        <w:rPr>
          <w:rStyle w:val="slug-doi"/>
          <w:rFonts w:ascii="Garamond" w:hAnsi="Garamond"/>
          <w:sz w:val="24"/>
          <w:szCs w:val="24"/>
        </w:rPr>
        <w:t xml:space="preserve"> transformation of economies in the Northern Hemisphere from an i</w:t>
      </w:r>
      <w:r>
        <w:rPr>
          <w:rStyle w:val="slug-doi"/>
          <w:rFonts w:ascii="Garamond" w:hAnsi="Garamond"/>
          <w:sz w:val="24"/>
          <w:szCs w:val="24"/>
        </w:rPr>
        <w:t>ndustrial to a post</w:t>
      </w:r>
      <w:r>
        <w:rPr>
          <w:rStyle w:val="slug-doi"/>
          <w:rFonts w:ascii="Garamond" w:hAnsi="Garamond"/>
          <w:sz w:val="24"/>
          <w:szCs w:val="24"/>
        </w:rPr>
        <w:t>industrial mode of organization</w:t>
      </w:r>
      <w:r>
        <w:rPr>
          <w:rStyle w:val="slug-doi"/>
          <w:rFonts w:ascii="Garamond" w:hAnsi="Garamond"/>
          <w:sz w:val="24"/>
          <w:szCs w:val="24"/>
        </w:rPr>
        <w:t xml:space="preserve">. First, </w:t>
      </w:r>
      <w:r>
        <w:rPr>
          <w:rStyle w:val="slug-doi"/>
          <w:rFonts w:ascii="Garamond" w:hAnsi="Garamond"/>
          <w:sz w:val="24"/>
          <w:szCs w:val="24"/>
        </w:rPr>
        <w:t xml:space="preserve">in </w:t>
      </w:r>
      <w:r>
        <w:rPr>
          <w:rStyle w:val="slug-doi"/>
          <w:rFonts w:ascii="Garamond" w:hAnsi="Garamond"/>
          <w:sz w:val="24"/>
          <w:szCs w:val="24"/>
        </w:rPr>
        <w:t>general</w:t>
      </w:r>
      <w:r>
        <w:rPr>
          <w:rStyle w:val="slug-doi"/>
          <w:rFonts w:ascii="Garamond" w:hAnsi="Garamond"/>
          <w:sz w:val="24"/>
          <w:szCs w:val="24"/>
        </w:rPr>
        <w:t xml:space="preserve">, people had more money to </w:t>
      </w:r>
      <w:r>
        <w:rPr>
          <w:rStyle w:val="slug-doi"/>
          <w:rFonts w:ascii="Garamond" w:hAnsi="Garamond"/>
          <w:sz w:val="24"/>
          <w:szCs w:val="24"/>
        </w:rPr>
        <w:t xml:space="preserve">spend </w:t>
      </w:r>
      <w:r>
        <w:rPr>
          <w:rStyle w:val="slug-doi"/>
          <w:rFonts w:ascii="Garamond" w:hAnsi="Garamond"/>
          <w:sz w:val="24"/>
          <w:szCs w:val="24"/>
        </w:rPr>
        <w:t>on consumption</w:t>
      </w:r>
      <w:r>
        <w:rPr>
          <w:rStyle w:val="slug-doi"/>
          <w:rFonts w:ascii="Garamond" w:hAnsi="Garamond"/>
          <w:sz w:val="24"/>
          <w:szCs w:val="24"/>
        </w:rPr>
        <w:t xml:space="preserve"> and so</w:t>
      </w:r>
      <w:r>
        <w:rPr>
          <w:rStyle w:val="slug-doi"/>
          <w:rFonts w:ascii="Garamond" w:hAnsi="Garamond"/>
          <w:sz w:val="24"/>
          <w:szCs w:val="24"/>
        </w:rPr>
        <w:t xml:space="preserve"> cultural consumption grew. Moreover, </w:t>
      </w:r>
      <w:r>
        <w:rPr>
          <w:rStyle w:val="slug-doi"/>
          <w:rFonts w:ascii="Garamond" w:hAnsi="Garamond"/>
          <w:sz w:val="24"/>
          <w:szCs w:val="24"/>
        </w:rPr>
        <w:t xml:space="preserve">participation in </w:t>
      </w:r>
      <w:r>
        <w:rPr>
          <w:rStyle w:val="slug-doi"/>
          <w:rFonts w:ascii="Garamond" w:hAnsi="Garamond"/>
          <w:sz w:val="24"/>
          <w:szCs w:val="24"/>
        </w:rPr>
        <w:t>higher education</w:t>
      </w:r>
      <w:r>
        <w:rPr>
          <w:rStyle w:val="slug-doi"/>
          <w:rFonts w:ascii="Garamond" w:hAnsi="Garamond"/>
          <w:sz w:val="24"/>
          <w:szCs w:val="24"/>
        </w:rPr>
        <w:t xml:space="preserve"> and extended years of compulsory education</w:t>
      </w:r>
      <w:r>
        <w:rPr>
          <w:rStyle w:val="slug-doi"/>
          <w:rFonts w:ascii="Garamond" w:hAnsi="Garamond"/>
          <w:sz w:val="24"/>
          <w:szCs w:val="24"/>
        </w:rPr>
        <w:t xml:space="preserve"> created a new consumer power: the teenager. Second, the balance of the economy has shifted to the postindustrial</w:t>
      </w:r>
      <w:r>
        <w:rPr>
          <w:rStyle w:val="slug-doi"/>
          <w:rFonts w:ascii="Garamond" w:hAnsi="Garamond"/>
          <w:sz w:val="24"/>
          <w:szCs w:val="24"/>
        </w:rPr>
        <w:t xml:space="preserve"> –</w:t>
      </w:r>
      <w:r>
        <w:rPr>
          <w:rStyle w:val="slug-doi"/>
          <w:rFonts w:ascii="Garamond" w:hAnsi="Garamond"/>
          <w:sz w:val="24"/>
          <w:szCs w:val="24"/>
        </w:rPr>
        <w:t xml:space="preserve"> or service </w:t>
      </w:r>
      <w:r>
        <w:rPr>
          <w:rStyle w:val="slug-doi"/>
          <w:rFonts w:ascii="Garamond" w:hAnsi="Garamond"/>
          <w:sz w:val="24"/>
          <w:szCs w:val="24"/>
        </w:rPr>
        <w:t xml:space="preserve">– </w:t>
      </w:r>
      <w:r>
        <w:rPr>
          <w:rStyle w:val="slug-doi"/>
          <w:rFonts w:ascii="Garamond" w:hAnsi="Garamond"/>
          <w:sz w:val="24"/>
          <w:szCs w:val="24"/>
        </w:rPr>
        <w:t>sector</w:t>
      </w:r>
      <w:r>
        <w:rPr>
          <w:rStyle w:val="slug-doi"/>
          <w:rFonts w:ascii="Garamond" w:hAnsi="Garamond"/>
          <w:sz w:val="24"/>
          <w:szCs w:val="24"/>
        </w:rPr>
        <w:t>,</w:t>
      </w:r>
      <w:r>
        <w:rPr>
          <w:rStyle w:val="slug-doi"/>
          <w:rFonts w:ascii="Garamond" w:hAnsi="Garamond"/>
          <w:sz w:val="24"/>
          <w:szCs w:val="24"/>
        </w:rPr>
        <w:t xml:space="preserve"> termed the </w:t>
      </w:r>
      <w:r>
        <w:rPr>
          <w:rStyle w:val="slug-doi"/>
          <w:rFonts w:ascii="Garamond" w:hAnsi="Garamond"/>
          <w:sz w:val="24"/>
          <w:szCs w:val="24"/>
        </w:rPr>
        <w:t>“</w:t>
      </w:r>
      <w:r>
        <w:rPr>
          <w:rStyle w:val="slug-doi"/>
          <w:rFonts w:ascii="Garamond" w:hAnsi="Garamond"/>
          <w:sz w:val="24"/>
          <w:szCs w:val="24"/>
        </w:rPr>
        <w:t>knowledge economy.</w:t>
      </w:r>
      <w:r>
        <w:rPr>
          <w:rStyle w:val="slug-doi"/>
          <w:rFonts w:ascii="Garamond" w:hAnsi="Garamond"/>
          <w:sz w:val="24"/>
          <w:szCs w:val="24"/>
        </w:rPr>
        <w:t>”</w:t>
      </w:r>
      <w:r>
        <w:rPr>
          <w:rStyle w:val="slug-doi"/>
          <w:rFonts w:ascii="Garamond" w:hAnsi="Garamond"/>
          <w:sz w:val="24"/>
          <w:szCs w:val="24"/>
        </w:rPr>
        <w:t xml:space="preserve"> It has been claimed that the creative, or </w:t>
      </w:r>
      <w:r>
        <w:rPr>
          <w:rStyle w:val="slug-doi"/>
          <w:rFonts w:ascii="Garamond" w:hAnsi="Garamond"/>
          <w:sz w:val="24"/>
          <w:szCs w:val="24"/>
        </w:rPr>
        <w:t>cultural, economy is at the breaking edge of this new wave of economic change. Such a dual rationale places the cultural economy in a conceptually strategic position to lead growth.</w:t>
      </w:r>
    </w:p>
    <w:p w14:paraId="4FAC3E3B" w14:textId="07D003D8"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 xml:space="preserve">Empirical measures of the cultural economy have </w:t>
      </w:r>
      <w:r>
        <w:rPr>
          <w:rStyle w:val="slug-doi"/>
          <w:rFonts w:ascii="Garamond" w:hAnsi="Garamond"/>
          <w:sz w:val="24"/>
          <w:szCs w:val="24"/>
        </w:rPr>
        <w:t>since th</w:t>
      </w:r>
      <w:r>
        <w:rPr>
          <w:rStyle w:val="slug-doi"/>
          <w:rFonts w:ascii="Garamond" w:hAnsi="Garamond"/>
          <w:sz w:val="24"/>
          <w:szCs w:val="24"/>
        </w:rPr>
        <w:t>e mid-2000s</w:t>
      </w:r>
      <w:r>
        <w:rPr>
          <w:rStyle w:val="slug-doi"/>
          <w:rFonts w:ascii="Garamond" w:hAnsi="Garamond"/>
          <w:sz w:val="24"/>
          <w:szCs w:val="24"/>
        </w:rPr>
        <w:t xml:space="preserve"> showed that such anticipated transformation and growth is already a reality (UNCTAD 2010). The growth rates of employment, gross value added (GVA)</w:t>
      </w:r>
      <w:r>
        <w:rPr>
          <w:rStyle w:val="slug-doi"/>
          <w:rFonts w:ascii="Garamond" w:hAnsi="Garamond"/>
          <w:sz w:val="24"/>
          <w:szCs w:val="24"/>
        </w:rPr>
        <w:t>,</w:t>
      </w:r>
      <w:r>
        <w:rPr>
          <w:rStyle w:val="slug-doi"/>
          <w:rFonts w:ascii="Garamond" w:hAnsi="Garamond"/>
          <w:sz w:val="24"/>
          <w:szCs w:val="24"/>
        </w:rPr>
        <w:t xml:space="preserve"> and trade in the cultural economy have outstripped most other sectors; moreover, they have maintained positive growth through the recession. In distributional terms, much of this growth is concentrated in major cities (highlighting a quite different dimen</w:t>
      </w:r>
      <w:r>
        <w:rPr>
          <w:rStyle w:val="slug-doi"/>
          <w:rFonts w:ascii="Garamond" w:hAnsi="Garamond"/>
          <w:sz w:val="24"/>
          <w:szCs w:val="24"/>
        </w:rPr>
        <w:t>sion to the instrumental and consumption</w:t>
      </w:r>
      <w:r>
        <w:rPr>
          <w:rStyle w:val="slug-doi"/>
          <w:rFonts w:ascii="Garamond" w:hAnsi="Garamond"/>
          <w:sz w:val="24"/>
          <w:szCs w:val="24"/>
        </w:rPr>
        <w:t>-</w:t>
      </w:r>
      <w:r>
        <w:rPr>
          <w:rStyle w:val="slug-doi"/>
          <w:rFonts w:ascii="Garamond" w:hAnsi="Garamond"/>
          <w:sz w:val="24"/>
          <w:szCs w:val="24"/>
        </w:rPr>
        <w:t xml:space="preserve">based </w:t>
      </w:r>
      <w:r>
        <w:rPr>
          <w:rStyle w:val="slug-doi"/>
          <w:rFonts w:ascii="Garamond" w:hAnsi="Garamond"/>
          <w:sz w:val="24"/>
          <w:szCs w:val="24"/>
        </w:rPr>
        <w:t>creative cities</w:t>
      </w:r>
      <w:r>
        <w:rPr>
          <w:rStyle w:val="slug-doi"/>
          <w:rFonts w:ascii="Garamond" w:hAnsi="Garamond"/>
          <w:sz w:val="24"/>
          <w:szCs w:val="24"/>
        </w:rPr>
        <w:t xml:space="preserve"> agenda); </w:t>
      </w:r>
      <w:proofErr w:type="gramStart"/>
      <w:r>
        <w:rPr>
          <w:rStyle w:val="slug-doi"/>
          <w:rFonts w:ascii="Garamond" w:hAnsi="Garamond"/>
          <w:sz w:val="24"/>
          <w:szCs w:val="24"/>
        </w:rPr>
        <w:t>indeed</w:t>
      </w:r>
      <w:proofErr w:type="gramEnd"/>
      <w:r>
        <w:rPr>
          <w:rStyle w:val="slug-doi"/>
          <w:rFonts w:ascii="Garamond" w:hAnsi="Garamond"/>
          <w:sz w:val="24"/>
          <w:szCs w:val="24"/>
        </w:rPr>
        <w:t xml:space="preserve"> in many Northern cities the cultural economy is in the top five industries. While cultural employment and trade are concentrated in the Global North, rates of growth are high</w:t>
      </w:r>
      <w:r>
        <w:rPr>
          <w:rStyle w:val="slug-doi"/>
          <w:rFonts w:ascii="Garamond" w:hAnsi="Garamond"/>
          <w:sz w:val="24"/>
          <w:szCs w:val="24"/>
        </w:rPr>
        <w:t>er in the Global South, indicating that the cultural economy is of growing international significance.</w:t>
      </w:r>
    </w:p>
    <w:p w14:paraId="1DDC35ED" w14:textId="77777777" w:rsidR="00137FF5" w:rsidRDefault="00137FF5">
      <w:pPr>
        <w:pStyle w:val="BodyA"/>
        <w:spacing w:line="360" w:lineRule="auto"/>
        <w:rPr>
          <w:rFonts w:ascii="Garamond" w:eastAsia="Garamond" w:hAnsi="Garamond" w:cs="Garamond"/>
          <w:sz w:val="24"/>
          <w:szCs w:val="24"/>
        </w:rPr>
      </w:pPr>
    </w:p>
    <w:p w14:paraId="240D8C6E"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&lt;A&gt;Concepts and measures</w:t>
      </w:r>
    </w:p>
    <w:p w14:paraId="36D12ECE" w14:textId="6E9AB46B" w:rsidR="00137FF5" w:rsidRDefault="00851922">
      <w:pPr>
        <w:pStyle w:val="BodyA"/>
        <w:widowControl w:val="0"/>
        <w:spacing w:line="360" w:lineRule="auto"/>
        <w:rPr>
          <w:rStyle w:val="slug-doi"/>
          <w:rFonts w:ascii="Garamond" w:eastAsia="Garamond" w:hAnsi="Garamond" w:cs="Garamond"/>
          <w:sz w:val="24"/>
          <w:szCs w:val="24"/>
        </w:rPr>
      </w:pPr>
      <w:r>
        <w:rPr>
          <w:rStyle w:val="slug-doi"/>
          <w:rFonts w:ascii="Garamond" w:hAnsi="Garamond"/>
          <w:sz w:val="24"/>
          <w:szCs w:val="24"/>
        </w:rPr>
        <w:t>&lt;P&gt;</w:t>
      </w:r>
      <w:r>
        <w:rPr>
          <w:rStyle w:val="slug-doi"/>
          <w:rFonts w:ascii="Garamond" w:hAnsi="Garamond"/>
          <w:sz w:val="24"/>
          <w:szCs w:val="24"/>
        </w:rPr>
        <w:t>The notion of the cultural economy is a contested one, and steps to find reliable measures have been hard</w:t>
      </w:r>
      <w:r>
        <w:rPr>
          <w:rStyle w:val="slug-doi"/>
          <w:rFonts w:ascii="Garamond" w:hAnsi="Garamond"/>
          <w:sz w:val="24"/>
          <w:szCs w:val="24"/>
        </w:rPr>
        <w:t>-</w:t>
      </w:r>
      <w:r>
        <w:rPr>
          <w:rStyle w:val="slug-doi"/>
          <w:rFonts w:ascii="Garamond" w:hAnsi="Garamond"/>
          <w:sz w:val="24"/>
          <w:szCs w:val="24"/>
        </w:rPr>
        <w:t xml:space="preserve">won. There is a </w:t>
      </w:r>
      <w:r>
        <w:rPr>
          <w:rStyle w:val="slug-doi"/>
          <w:rFonts w:ascii="Garamond" w:hAnsi="Garamond"/>
          <w:sz w:val="24"/>
          <w:szCs w:val="24"/>
        </w:rPr>
        <w:t xml:space="preserve">simple reason. The analytical and statistical framework that constitutes our </w:t>
      </w:r>
      <w:r>
        <w:rPr>
          <w:rStyle w:val="slug-doi"/>
          <w:rFonts w:ascii="Garamond" w:hAnsi="Garamond"/>
          <w:sz w:val="24"/>
          <w:szCs w:val="24"/>
        </w:rPr>
        <w:lastRenderedPageBreak/>
        <w:t>understanding of the economy is founded (taxonomically) on an early twentieth-century snapshot. Many high</w:t>
      </w:r>
      <w:r>
        <w:rPr>
          <w:rStyle w:val="slug-doi"/>
          <w:rFonts w:ascii="Garamond" w:hAnsi="Garamond"/>
          <w:sz w:val="24"/>
          <w:szCs w:val="24"/>
        </w:rPr>
        <w:t>-</w:t>
      </w:r>
      <w:r>
        <w:rPr>
          <w:rStyle w:val="slug-doi"/>
          <w:rFonts w:ascii="Garamond" w:hAnsi="Garamond"/>
          <w:sz w:val="24"/>
          <w:szCs w:val="24"/>
        </w:rPr>
        <w:t>growth and transformative industries of the late twentieth and twenty-fi</w:t>
      </w:r>
      <w:r>
        <w:rPr>
          <w:rStyle w:val="slug-doi"/>
          <w:rFonts w:ascii="Garamond" w:hAnsi="Garamond"/>
          <w:sz w:val="24"/>
          <w:szCs w:val="24"/>
        </w:rPr>
        <w:t>rst centur</w:t>
      </w:r>
      <w:r>
        <w:rPr>
          <w:rStyle w:val="slug-doi"/>
          <w:rFonts w:ascii="Garamond" w:hAnsi="Garamond"/>
          <w:sz w:val="24"/>
          <w:szCs w:val="24"/>
        </w:rPr>
        <w:t>ies</w:t>
      </w:r>
      <w:r>
        <w:rPr>
          <w:rStyle w:val="slug-doi"/>
          <w:rFonts w:ascii="Garamond" w:hAnsi="Garamond"/>
          <w:sz w:val="24"/>
          <w:szCs w:val="24"/>
        </w:rPr>
        <w:t xml:space="preserve"> </w:t>
      </w:r>
      <w:r>
        <w:rPr>
          <w:rStyle w:val="slug-doi"/>
          <w:rFonts w:ascii="Garamond" w:hAnsi="Garamond"/>
          <w:sz w:val="24"/>
          <w:szCs w:val="24"/>
        </w:rPr>
        <w:t>did not exist</w:t>
      </w:r>
      <w:r>
        <w:rPr>
          <w:rStyle w:val="slug-doi"/>
          <w:rFonts w:ascii="Garamond" w:hAnsi="Garamond"/>
          <w:sz w:val="24"/>
          <w:szCs w:val="24"/>
        </w:rPr>
        <w:t xml:space="preserve"> previously</w:t>
      </w:r>
      <w:r>
        <w:rPr>
          <w:rStyle w:val="slug-doi"/>
          <w:rFonts w:ascii="Garamond" w:hAnsi="Garamond"/>
          <w:sz w:val="24"/>
          <w:szCs w:val="24"/>
        </w:rPr>
        <w:t>, or were so small as not to be considered worth a taxonomic category. Th</w:t>
      </w:r>
      <w:r>
        <w:rPr>
          <w:rStyle w:val="slug-doi"/>
          <w:rFonts w:ascii="Garamond" w:hAnsi="Garamond"/>
          <w:sz w:val="24"/>
          <w:szCs w:val="24"/>
        </w:rPr>
        <w:t xml:space="preserve">e industries that </w:t>
      </w:r>
      <w:r>
        <w:rPr>
          <w:rStyle w:val="slug-doi"/>
          <w:rFonts w:ascii="Garamond" w:hAnsi="Garamond"/>
          <w:sz w:val="24"/>
          <w:szCs w:val="24"/>
        </w:rPr>
        <w:t xml:space="preserve">had grown </w:t>
      </w:r>
      <w:r>
        <w:rPr>
          <w:rStyle w:val="slug-doi"/>
          <w:rFonts w:ascii="Garamond" w:hAnsi="Garamond"/>
          <w:sz w:val="24"/>
          <w:szCs w:val="24"/>
        </w:rPr>
        <w:t xml:space="preserve">out of others, such as chemicals, engineering, and pharmaceuticals, were captured by incremental change and the modification of taxonomies. Others, the ones that were not </w:t>
      </w:r>
      <w:r>
        <w:rPr>
          <w:rStyle w:val="slug-doi"/>
          <w:rFonts w:ascii="Garamond" w:hAnsi="Garamond"/>
          <w:sz w:val="24"/>
          <w:szCs w:val="24"/>
        </w:rPr>
        <w:t>“</w:t>
      </w:r>
      <w:r>
        <w:rPr>
          <w:rStyle w:val="slug-doi"/>
          <w:rFonts w:ascii="Garamond" w:hAnsi="Garamond"/>
          <w:sz w:val="24"/>
          <w:szCs w:val="24"/>
        </w:rPr>
        <w:t>industries</w:t>
      </w:r>
      <w:r>
        <w:rPr>
          <w:rStyle w:val="slug-doi"/>
          <w:rFonts w:ascii="Garamond" w:hAnsi="Garamond"/>
          <w:sz w:val="24"/>
          <w:szCs w:val="24"/>
        </w:rPr>
        <w:t xml:space="preserve">” </w:t>
      </w:r>
      <w:r>
        <w:rPr>
          <w:rStyle w:val="slug-doi"/>
          <w:rFonts w:ascii="Garamond" w:hAnsi="Garamond"/>
          <w:sz w:val="24"/>
          <w:szCs w:val="24"/>
        </w:rPr>
        <w:t>(such as public cultural forms, orchestras, theat</w:t>
      </w:r>
      <w:r>
        <w:rPr>
          <w:rStyle w:val="slug-doi"/>
          <w:rFonts w:ascii="Garamond" w:hAnsi="Garamond"/>
          <w:sz w:val="24"/>
          <w:szCs w:val="24"/>
        </w:rPr>
        <w:t>e</w:t>
      </w:r>
      <w:r>
        <w:rPr>
          <w:rStyle w:val="slug-doi"/>
          <w:rFonts w:ascii="Garamond" w:hAnsi="Garamond"/>
          <w:sz w:val="24"/>
          <w:szCs w:val="24"/>
        </w:rPr>
        <w:t>r</w:t>
      </w:r>
      <w:r>
        <w:rPr>
          <w:rStyle w:val="slug-doi"/>
          <w:rFonts w:ascii="Garamond" w:hAnsi="Garamond"/>
          <w:sz w:val="24"/>
          <w:szCs w:val="24"/>
        </w:rPr>
        <w:t>s, etc.)</w:t>
      </w:r>
      <w:r>
        <w:rPr>
          <w:rStyle w:val="slug-doi"/>
          <w:rFonts w:ascii="Garamond" w:hAnsi="Garamond"/>
          <w:sz w:val="24"/>
          <w:szCs w:val="24"/>
        </w:rPr>
        <w:t xml:space="preserve"> were not r</w:t>
      </w:r>
      <w:r>
        <w:rPr>
          <w:rStyle w:val="slug-doi"/>
          <w:rFonts w:ascii="Garamond" w:hAnsi="Garamond"/>
          <w:sz w:val="24"/>
          <w:szCs w:val="24"/>
        </w:rPr>
        <w:t>ecorded</w:t>
      </w:r>
      <w:r>
        <w:rPr>
          <w:rStyle w:val="slug-doi"/>
          <w:rFonts w:ascii="Garamond" w:hAnsi="Garamond"/>
          <w:sz w:val="24"/>
          <w:szCs w:val="24"/>
        </w:rPr>
        <w:t xml:space="preserve"> or </w:t>
      </w:r>
      <w:r>
        <w:rPr>
          <w:rStyle w:val="slug-doi"/>
          <w:rFonts w:ascii="Garamond" w:hAnsi="Garamond"/>
          <w:sz w:val="24"/>
          <w:szCs w:val="24"/>
        </w:rPr>
        <w:t xml:space="preserve">were </w:t>
      </w:r>
      <w:r>
        <w:rPr>
          <w:rStyle w:val="slug-doi"/>
          <w:rFonts w:ascii="Garamond" w:hAnsi="Garamond"/>
          <w:sz w:val="24"/>
          <w:szCs w:val="24"/>
        </w:rPr>
        <w:t xml:space="preserve">bundled up with other activities that did not </w:t>
      </w:r>
      <w:r>
        <w:rPr>
          <w:rStyle w:val="slug-doi"/>
          <w:rFonts w:ascii="Garamond" w:hAnsi="Garamond"/>
          <w:sz w:val="24"/>
          <w:szCs w:val="24"/>
        </w:rPr>
        <w:t>fit</w:t>
      </w:r>
      <w:r>
        <w:rPr>
          <w:rStyle w:val="slug-doi"/>
          <w:rFonts w:ascii="Garamond" w:hAnsi="Garamond"/>
          <w:sz w:val="24"/>
          <w:szCs w:val="24"/>
        </w:rPr>
        <w:t xml:space="preserve"> the taxonomies. Economically speaking, this was not of great concern, as they were merit</w:t>
      </w:r>
      <w:r>
        <w:rPr>
          <w:rStyle w:val="slug-doi"/>
          <w:rFonts w:ascii="Garamond" w:hAnsi="Garamond"/>
          <w:sz w:val="24"/>
          <w:szCs w:val="24"/>
        </w:rPr>
        <w:t>, or</w:t>
      </w:r>
      <w:r>
        <w:rPr>
          <w:rStyle w:val="slug-doi"/>
          <w:rFonts w:ascii="Garamond" w:hAnsi="Garamond"/>
          <w:sz w:val="24"/>
          <w:szCs w:val="24"/>
        </w:rPr>
        <w:t xml:space="preserve"> </w:t>
      </w:r>
      <w:r>
        <w:rPr>
          <w:rStyle w:val="slug-doi"/>
          <w:rFonts w:ascii="Garamond" w:hAnsi="Garamond"/>
          <w:sz w:val="24"/>
          <w:szCs w:val="24"/>
        </w:rPr>
        <w:t>non</w:t>
      </w:r>
      <w:r>
        <w:rPr>
          <w:rStyle w:val="slug-doi"/>
          <w:rFonts w:ascii="Garamond" w:hAnsi="Garamond"/>
          <w:sz w:val="24"/>
          <w:szCs w:val="24"/>
        </w:rPr>
        <w:t>market</w:t>
      </w:r>
      <w:r>
        <w:rPr>
          <w:rStyle w:val="slug-doi"/>
          <w:rFonts w:ascii="Garamond" w:hAnsi="Garamond"/>
          <w:sz w:val="24"/>
          <w:szCs w:val="24"/>
        </w:rPr>
        <w:t>,</w:t>
      </w:r>
      <w:r>
        <w:rPr>
          <w:rStyle w:val="slug-doi"/>
          <w:rFonts w:ascii="Garamond" w:hAnsi="Garamond"/>
          <w:sz w:val="24"/>
          <w:szCs w:val="24"/>
        </w:rPr>
        <w:t xml:space="preserve"> goods that were not expected to enter into the price system. Of course, as such d</w:t>
      </w:r>
      <w:r>
        <w:rPr>
          <w:rStyle w:val="slug-doi"/>
          <w:rFonts w:ascii="Garamond" w:hAnsi="Garamond"/>
          <w:sz w:val="24"/>
          <w:szCs w:val="24"/>
        </w:rPr>
        <w:t xml:space="preserve">ivisions have dissolved, state bodies </w:t>
      </w:r>
      <w:r>
        <w:rPr>
          <w:rStyle w:val="slug-doi"/>
          <w:rFonts w:ascii="Garamond" w:hAnsi="Garamond"/>
          <w:sz w:val="24"/>
          <w:szCs w:val="24"/>
        </w:rPr>
        <w:t xml:space="preserve">have </w:t>
      </w:r>
      <w:r>
        <w:rPr>
          <w:rStyle w:val="slug-doi"/>
          <w:rFonts w:ascii="Garamond" w:hAnsi="Garamond"/>
          <w:sz w:val="24"/>
          <w:szCs w:val="24"/>
        </w:rPr>
        <w:t xml:space="preserve">struggled to </w:t>
      </w:r>
      <w:r>
        <w:rPr>
          <w:rStyle w:val="slug-doi"/>
          <w:rFonts w:ascii="Garamond" w:hAnsi="Garamond"/>
          <w:sz w:val="24"/>
          <w:szCs w:val="24"/>
        </w:rPr>
        <w:t xml:space="preserve">keep apart the </w:t>
      </w:r>
      <w:r>
        <w:rPr>
          <w:rStyle w:val="slug-doi"/>
          <w:rFonts w:ascii="Garamond" w:hAnsi="Garamond"/>
          <w:sz w:val="24"/>
          <w:szCs w:val="24"/>
        </w:rPr>
        <w:t>cultural sector</w:t>
      </w:r>
      <w:r>
        <w:rPr>
          <w:rStyle w:val="slug-doi"/>
          <w:rFonts w:ascii="Garamond" w:hAnsi="Garamond"/>
          <w:sz w:val="24"/>
          <w:szCs w:val="24"/>
        </w:rPr>
        <w:t xml:space="preserve"> and the </w:t>
      </w:r>
      <w:r>
        <w:rPr>
          <w:rStyle w:val="slug-doi"/>
          <w:rFonts w:ascii="Garamond" w:hAnsi="Garamond"/>
          <w:sz w:val="24"/>
          <w:szCs w:val="24"/>
        </w:rPr>
        <w:t>creative industries,</w:t>
      </w:r>
      <w:r>
        <w:rPr>
          <w:rStyle w:val="slug-doi"/>
          <w:rFonts w:ascii="Garamond" w:hAnsi="Garamond"/>
          <w:sz w:val="24"/>
          <w:szCs w:val="24"/>
        </w:rPr>
        <w:t xml:space="preserve"> </w:t>
      </w:r>
      <w:r>
        <w:rPr>
          <w:rStyle w:val="slug-doi"/>
          <w:rFonts w:ascii="Garamond" w:hAnsi="Garamond"/>
          <w:sz w:val="24"/>
          <w:szCs w:val="24"/>
        </w:rPr>
        <w:t xml:space="preserve">administratively, </w:t>
      </w:r>
      <w:r>
        <w:rPr>
          <w:rStyle w:val="slug-doi"/>
          <w:rFonts w:ascii="Garamond" w:hAnsi="Garamond"/>
          <w:sz w:val="24"/>
          <w:szCs w:val="24"/>
        </w:rPr>
        <w:t>as they were governed under different logics (indeed, in Adorno</w:t>
      </w:r>
      <w:r>
        <w:rPr>
          <w:rStyle w:val="slug-doi"/>
          <w:rFonts w:ascii="Garamond" w:hAnsi="Garamond"/>
          <w:sz w:val="24"/>
          <w:szCs w:val="24"/>
        </w:rPr>
        <w:t>’</w:t>
      </w:r>
      <w:r>
        <w:rPr>
          <w:rStyle w:val="slug-doi"/>
          <w:rFonts w:ascii="Garamond" w:hAnsi="Garamond"/>
          <w:sz w:val="24"/>
          <w:szCs w:val="24"/>
        </w:rPr>
        <w:t xml:space="preserve">s initial conception, the two categories are corrosive of one another and hence must be separate). So, gross activity in the economy </w:t>
      </w:r>
      <w:r>
        <w:rPr>
          <w:rStyle w:val="slug-doi"/>
          <w:rFonts w:ascii="Garamond" w:hAnsi="Garamond"/>
          <w:sz w:val="24"/>
          <w:szCs w:val="24"/>
        </w:rPr>
        <w:t xml:space="preserve">may </w:t>
      </w:r>
      <w:r>
        <w:rPr>
          <w:rStyle w:val="slug-doi"/>
          <w:rFonts w:ascii="Garamond" w:hAnsi="Garamond"/>
          <w:sz w:val="24"/>
          <w:szCs w:val="24"/>
        </w:rPr>
        <w:t xml:space="preserve">be measured, but </w:t>
      </w:r>
      <w:r>
        <w:rPr>
          <w:rStyle w:val="slug-doi"/>
          <w:rFonts w:ascii="Garamond" w:hAnsi="Garamond"/>
          <w:sz w:val="24"/>
          <w:szCs w:val="24"/>
        </w:rPr>
        <w:t>any attempt</w:t>
      </w:r>
      <w:r>
        <w:rPr>
          <w:rStyle w:val="slug-doi"/>
          <w:rFonts w:ascii="Garamond" w:hAnsi="Garamond"/>
          <w:sz w:val="24"/>
          <w:szCs w:val="24"/>
        </w:rPr>
        <w:t xml:space="preserve"> to find out how many are involved in </w:t>
      </w:r>
      <w:r>
        <w:rPr>
          <w:rStyle w:val="slug-doi"/>
          <w:rFonts w:ascii="Garamond" w:hAnsi="Garamond"/>
          <w:sz w:val="24"/>
          <w:szCs w:val="24"/>
        </w:rPr>
        <w:t xml:space="preserve">the </w:t>
      </w:r>
      <w:r>
        <w:rPr>
          <w:rStyle w:val="slug-doi"/>
          <w:rFonts w:ascii="Garamond" w:hAnsi="Garamond"/>
          <w:sz w:val="24"/>
          <w:szCs w:val="24"/>
        </w:rPr>
        <w:t>computer games</w:t>
      </w:r>
      <w:r>
        <w:rPr>
          <w:rStyle w:val="slug-doi"/>
          <w:rFonts w:ascii="Garamond" w:hAnsi="Garamond"/>
          <w:sz w:val="24"/>
          <w:szCs w:val="24"/>
        </w:rPr>
        <w:t xml:space="preserve"> industry</w:t>
      </w:r>
      <w:r>
        <w:rPr>
          <w:rStyle w:val="slug-doi"/>
          <w:rFonts w:ascii="Garamond" w:hAnsi="Garamond"/>
          <w:sz w:val="24"/>
          <w:szCs w:val="24"/>
        </w:rPr>
        <w:t xml:space="preserve"> </w:t>
      </w:r>
      <w:r>
        <w:rPr>
          <w:rStyle w:val="slug-doi"/>
          <w:rFonts w:ascii="Garamond" w:hAnsi="Garamond"/>
          <w:sz w:val="24"/>
          <w:szCs w:val="24"/>
        </w:rPr>
        <w:t xml:space="preserve">would </w:t>
      </w:r>
      <w:r>
        <w:rPr>
          <w:rStyle w:val="slug-doi"/>
          <w:rFonts w:ascii="Garamond" w:hAnsi="Garamond"/>
          <w:sz w:val="24"/>
          <w:szCs w:val="24"/>
        </w:rPr>
        <w:t>draw a blank. As indicated previously, around the end of the twentieth century a number of countries began to experiment with measures for (what they believed to be) a growing cultural economy. The U</w:t>
      </w:r>
      <w:r>
        <w:rPr>
          <w:rStyle w:val="slug-doi"/>
          <w:rFonts w:ascii="Garamond" w:hAnsi="Garamond"/>
          <w:sz w:val="24"/>
          <w:szCs w:val="24"/>
        </w:rPr>
        <w:t xml:space="preserve">nited </w:t>
      </w:r>
      <w:r>
        <w:rPr>
          <w:rStyle w:val="slug-doi"/>
          <w:rFonts w:ascii="Garamond" w:hAnsi="Garamond"/>
          <w:sz w:val="24"/>
          <w:szCs w:val="24"/>
        </w:rPr>
        <w:t>K</w:t>
      </w:r>
      <w:r>
        <w:rPr>
          <w:rStyle w:val="slug-doi"/>
          <w:rFonts w:ascii="Garamond" w:hAnsi="Garamond"/>
          <w:sz w:val="24"/>
          <w:szCs w:val="24"/>
        </w:rPr>
        <w:t>ingdom</w:t>
      </w:r>
      <w:r>
        <w:rPr>
          <w:rStyle w:val="slug-doi"/>
          <w:rFonts w:ascii="Garamond" w:hAnsi="Garamond"/>
          <w:sz w:val="24"/>
          <w:szCs w:val="24"/>
        </w:rPr>
        <w:t xml:space="preserve"> coined the term </w:t>
      </w:r>
      <w:r>
        <w:rPr>
          <w:rStyle w:val="slug-doi"/>
          <w:rFonts w:ascii="Garamond" w:hAnsi="Garamond"/>
          <w:sz w:val="24"/>
          <w:szCs w:val="24"/>
        </w:rPr>
        <w:t>“</w:t>
      </w:r>
      <w:r>
        <w:rPr>
          <w:rStyle w:val="slug-doi"/>
          <w:rFonts w:ascii="Garamond" w:hAnsi="Garamond"/>
          <w:sz w:val="24"/>
          <w:szCs w:val="24"/>
        </w:rPr>
        <w:t>creative industries</w:t>
      </w:r>
      <w:r>
        <w:rPr>
          <w:rStyle w:val="slug-doi"/>
          <w:rFonts w:ascii="Garamond" w:hAnsi="Garamond"/>
          <w:sz w:val="24"/>
          <w:szCs w:val="24"/>
        </w:rPr>
        <w:t xml:space="preserve">” </w:t>
      </w:r>
      <w:r>
        <w:rPr>
          <w:rStyle w:val="slug-doi"/>
          <w:rFonts w:ascii="Garamond" w:hAnsi="Garamond"/>
          <w:sz w:val="24"/>
          <w:szCs w:val="24"/>
        </w:rPr>
        <w:t>and</w:t>
      </w:r>
      <w:r>
        <w:rPr>
          <w:rStyle w:val="slug-doi"/>
          <w:rFonts w:ascii="Garamond" w:hAnsi="Garamond"/>
          <w:sz w:val="24"/>
          <w:szCs w:val="24"/>
        </w:rPr>
        <w:t xml:space="preserve"> included a list of 13 industries selected on the basis of pragmatism </w:t>
      </w:r>
      <w:r>
        <w:rPr>
          <w:rStyle w:val="slug-doi"/>
          <w:rFonts w:ascii="Garamond" w:hAnsi="Garamond"/>
          <w:sz w:val="24"/>
          <w:szCs w:val="24"/>
        </w:rPr>
        <w:t xml:space="preserve">(i.e., </w:t>
      </w:r>
      <w:r>
        <w:rPr>
          <w:rStyle w:val="slug-doi"/>
          <w:rFonts w:ascii="Garamond" w:hAnsi="Garamond"/>
          <w:sz w:val="24"/>
          <w:szCs w:val="24"/>
        </w:rPr>
        <w:t>that they could measure</w:t>
      </w:r>
      <w:r>
        <w:rPr>
          <w:rStyle w:val="slug-doi"/>
          <w:rFonts w:ascii="Garamond" w:hAnsi="Garamond"/>
          <w:sz w:val="24"/>
          <w:szCs w:val="24"/>
        </w:rPr>
        <w:t>)</w:t>
      </w:r>
      <w:r>
        <w:rPr>
          <w:rStyle w:val="slug-doi"/>
          <w:rFonts w:ascii="Garamond" w:hAnsi="Garamond"/>
          <w:sz w:val="24"/>
          <w:szCs w:val="24"/>
        </w:rPr>
        <w:t xml:space="preserve"> rather than a rigorous attempt to delimit the field (Table 1). However imperfect it was, the</w:t>
      </w:r>
      <w:r>
        <w:rPr>
          <w:rStyle w:val="slug-doi"/>
          <w:rFonts w:ascii="Garamond" w:hAnsi="Garamond"/>
          <w:sz w:val="24"/>
          <w:szCs w:val="24"/>
        </w:rPr>
        <w:t xml:space="preserve"> DCMS (1998) </w:t>
      </w:r>
      <w:r>
        <w:rPr>
          <w:rStyle w:val="slug-doi"/>
          <w:rFonts w:ascii="Garamond" w:hAnsi="Garamond"/>
          <w:sz w:val="24"/>
          <w:szCs w:val="24"/>
        </w:rPr>
        <w:t>“</w:t>
      </w:r>
      <w:r>
        <w:rPr>
          <w:rStyle w:val="slug-doi"/>
          <w:rFonts w:ascii="Garamond" w:hAnsi="Garamond"/>
          <w:sz w:val="24"/>
          <w:szCs w:val="24"/>
        </w:rPr>
        <w:t>mapping document</w:t>
      </w:r>
      <w:r>
        <w:rPr>
          <w:rStyle w:val="slug-doi"/>
          <w:rFonts w:ascii="Garamond" w:hAnsi="Garamond"/>
          <w:sz w:val="24"/>
          <w:szCs w:val="24"/>
        </w:rPr>
        <w:t xml:space="preserve">” </w:t>
      </w:r>
      <w:r>
        <w:rPr>
          <w:rStyle w:val="slug-doi"/>
          <w:rFonts w:ascii="Garamond" w:hAnsi="Garamond"/>
          <w:sz w:val="24"/>
          <w:szCs w:val="24"/>
        </w:rPr>
        <w:t>proved to be a</w:t>
      </w:r>
      <w:r>
        <w:rPr>
          <w:rStyle w:val="slug-doi"/>
          <w:rFonts w:ascii="Garamond" w:hAnsi="Garamond"/>
          <w:sz w:val="24"/>
          <w:szCs w:val="24"/>
        </w:rPr>
        <w:t xml:space="preserve"> much replicated template.</w:t>
      </w:r>
    </w:p>
    <w:p w14:paraId="11FD5C52"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&lt;TAB1&gt;</w:t>
      </w:r>
    </w:p>
    <w:p w14:paraId="3FCB7434" w14:textId="44CE6727"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 xml:space="preserve">National statisticians like good time series, and are wary of making changes to taxonomies lest the time series be broken. The emergence of a new </w:t>
      </w:r>
      <w:r>
        <w:rPr>
          <w:rStyle w:val="slug-doi"/>
          <w:rFonts w:ascii="Garamond" w:hAnsi="Garamond"/>
          <w:sz w:val="24"/>
          <w:szCs w:val="24"/>
        </w:rPr>
        <w:t>“</w:t>
      </w:r>
      <w:r>
        <w:rPr>
          <w:rStyle w:val="slug-doi"/>
          <w:rFonts w:ascii="Garamond" w:hAnsi="Garamond"/>
          <w:sz w:val="24"/>
          <w:szCs w:val="24"/>
        </w:rPr>
        <w:t>industry</w:t>
      </w:r>
      <w:r>
        <w:rPr>
          <w:rStyle w:val="slug-doi"/>
          <w:rFonts w:ascii="Garamond" w:hAnsi="Garamond"/>
          <w:sz w:val="24"/>
          <w:szCs w:val="24"/>
        </w:rPr>
        <w:t xml:space="preserve">” </w:t>
      </w:r>
      <w:r>
        <w:rPr>
          <w:rStyle w:val="slug-doi"/>
          <w:rFonts w:ascii="Garamond" w:hAnsi="Garamond"/>
          <w:sz w:val="24"/>
          <w:szCs w:val="24"/>
        </w:rPr>
        <w:t>thus presents a problem. Accordingly, a compromise was adopted</w:t>
      </w:r>
      <w:r>
        <w:rPr>
          <w:rStyle w:val="slug-doi"/>
          <w:rFonts w:ascii="Garamond" w:hAnsi="Garamond"/>
          <w:sz w:val="24"/>
          <w:szCs w:val="24"/>
        </w:rPr>
        <w:t>:</w:t>
      </w:r>
      <w:r>
        <w:rPr>
          <w:rStyle w:val="slug-doi"/>
          <w:rFonts w:ascii="Garamond" w:hAnsi="Garamond"/>
          <w:sz w:val="24"/>
          <w:szCs w:val="24"/>
        </w:rPr>
        <w:t xml:space="preserve"> </w:t>
      </w:r>
      <w:r>
        <w:rPr>
          <w:rStyle w:val="slug-doi"/>
          <w:rFonts w:ascii="Garamond" w:hAnsi="Garamond"/>
          <w:sz w:val="24"/>
          <w:szCs w:val="24"/>
        </w:rPr>
        <w:t xml:space="preserve">simply, the method </w:t>
      </w:r>
      <w:r>
        <w:rPr>
          <w:rStyle w:val="slug-doi"/>
          <w:rFonts w:ascii="Garamond" w:hAnsi="Garamond"/>
          <w:sz w:val="24"/>
          <w:szCs w:val="24"/>
        </w:rPr>
        <w:t>wa</w:t>
      </w:r>
      <w:r>
        <w:rPr>
          <w:rStyle w:val="slug-doi"/>
          <w:rFonts w:ascii="Garamond" w:hAnsi="Garamond"/>
          <w:sz w:val="24"/>
          <w:szCs w:val="24"/>
        </w:rPr>
        <w:t>s to go back to the basic statistical taxonomies for industries and occupations at their most disaggregated and then to reconstruct an artificial new taxonomy that</w:t>
      </w:r>
      <w:r>
        <w:rPr>
          <w:rStyle w:val="slug-doi"/>
          <w:rFonts w:ascii="Garamond" w:hAnsi="Garamond"/>
          <w:sz w:val="24"/>
          <w:szCs w:val="24"/>
        </w:rPr>
        <w:t xml:space="preserve"> included </w:t>
      </w:r>
      <w:r>
        <w:rPr>
          <w:rStyle w:val="slug-doi"/>
          <w:rFonts w:ascii="Garamond" w:hAnsi="Garamond"/>
          <w:sz w:val="24"/>
          <w:szCs w:val="24"/>
        </w:rPr>
        <w:t xml:space="preserve">all of </w:t>
      </w:r>
      <w:r>
        <w:rPr>
          <w:rStyle w:val="slug-doi"/>
          <w:rFonts w:ascii="Garamond" w:hAnsi="Garamond"/>
          <w:sz w:val="24"/>
          <w:szCs w:val="24"/>
        </w:rPr>
        <w:t xml:space="preserve">the activities of the cultural economy. Normally </w:t>
      </w:r>
      <w:r>
        <w:rPr>
          <w:rStyle w:val="slug-doi"/>
          <w:rFonts w:ascii="Garamond" w:hAnsi="Garamond"/>
          <w:sz w:val="24"/>
          <w:szCs w:val="24"/>
        </w:rPr>
        <w:t xml:space="preserve">employment statistics on the economy </w:t>
      </w:r>
      <w:r>
        <w:rPr>
          <w:rStyle w:val="slug-doi"/>
          <w:rFonts w:ascii="Garamond" w:hAnsi="Garamond"/>
          <w:sz w:val="24"/>
          <w:szCs w:val="24"/>
        </w:rPr>
        <w:t>show</w:t>
      </w:r>
      <w:r>
        <w:rPr>
          <w:rStyle w:val="slug-doi"/>
          <w:rFonts w:ascii="Garamond" w:hAnsi="Garamond"/>
          <w:sz w:val="24"/>
          <w:szCs w:val="24"/>
        </w:rPr>
        <w:t xml:space="preserve"> a breakdown at a </w:t>
      </w:r>
      <w:r>
        <w:rPr>
          <w:rStyle w:val="slug-doi"/>
          <w:rFonts w:ascii="Garamond" w:hAnsi="Garamond"/>
          <w:sz w:val="24"/>
          <w:szCs w:val="24"/>
        </w:rPr>
        <w:t>one</w:t>
      </w:r>
      <w:r>
        <w:rPr>
          <w:rStyle w:val="slug-doi"/>
          <w:rFonts w:ascii="Garamond" w:hAnsi="Garamond"/>
          <w:sz w:val="24"/>
          <w:szCs w:val="24"/>
        </w:rPr>
        <w:t>-</w:t>
      </w:r>
      <w:r>
        <w:rPr>
          <w:rStyle w:val="slug-doi"/>
          <w:rFonts w:ascii="Garamond" w:hAnsi="Garamond"/>
          <w:sz w:val="24"/>
          <w:szCs w:val="24"/>
        </w:rPr>
        <w:t xml:space="preserve"> or </w:t>
      </w:r>
      <w:r>
        <w:rPr>
          <w:rStyle w:val="slug-doi"/>
          <w:rFonts w:ascii="Garamond" w:hAnsi="Garamond"/>
          <w:sz w:val="24"/>
          <w:szCs w:val="24"/>
        </w:rPr>
        <w:t>two-</w:t>
      </w:r>
      <w:r>
        <w:rPr>
          <w:rStyle w:val="slug-doi"/>
          <w:rFonts w:ascii="Garamond" w:hAnsi="Garamond"/>
          <w:sz w:val="24"/>
          <w:szCs w:val="24"/>
        </w:rPr>
        <w:t>digit level. The</w:t>
      </w:r>
      <w:r>
        <w:rPr>
          <w:rStyle w:val="slug-doi"/>
          <w:rFonts w:ascii="Garamond" w:hAnsi="Garamond"/>
          <w:sz w:val="24"/>
          <w:szCs w:val="24"/>
        </w:rPr>
        <w:t xml:space="preserve"> </w:t>
      </w:r>
      <w:r>
        <w:rPr>
          <w:rStyle w:val="slug-doi"/>
          <w:rFonts w:ascii="Garamond" w:hAnsi="Garamond"/>
          <w:sz w:val="24"/>
          <w:szCs w:val="24"/>
        </w:rPr>
        <w:t>one</w:t>
      </w:r>
      <w:r>
        <w:rPr>
          <w:rStyle w:val="slug-doi"/>
          <w:rFonts w:ascii="Garamond" w:hAnsi="Garamond"/>
          <w:sz w:val="24"/>
          <w:szCs w:val="24"/>
        </w:rPr>
        <w:t xml:space="preserve"> digit</w:t>
      </w:r>
      <w:r>
        <w:rPr>
          <w:rStyle w:val="slug-doi"/>
          <w:rFonts w:ascii="Garamond" w:hAnsi="Garamond"/>
          <w:sz w:val="24"/>
          <w:szCs w:val="24"/>
        </w:rPr>
        <w:t xml:space="preserve"> </w:t>
      </w:r>
      <w:r>
        <w:rPr>
          <w:rStyle w:val="slug-doi"/>
          <w:rFonts w:ascii="Garamond" w:hAnsi="Garamond"/>
          <w:sz w:val="24"/>
          <w:szCs w:val="24"/>
        </w:rPr>
        <w:t xml:space="preserve">gives descriptors such as agriculture, mining, </w:t>
      </w:r>
      <w:r>
        <w:rPr>
          <w:rStyle w:val="slug-doi"/>
          <w:rFonts w:ascii="Garamond" w:hAnsi="Garamond"/>
          <w:sz w:val="24"/>
          <w:szCs w:val="24"/>
        </w:rPr>
        <w:t xml:space="preserve">and </w:t>
      </w:r>
      <w:r>
        <w:rPr>
          <w:rStyle w:val="slug-doi"/>
          <w:rFonts w:ascii="Garamond" w:hAnsi="Garamond"/>
          <w:sz w:val="24"/>
          <w:szCs w:val="24"/>
        </w:rPr>
        <w:t>manufacture</w:t>
      </w:r>
      <w:r>
        <w:rPr>
          <w:rStyle w:val="slug-doi"/>
          <w:rFonts w:ascii="Garamond" w:hAnsi="Garamond"/>
          <w:sz w:val="24"/>
          <w:szCs w:val="24"/>
        </w:rPr>
        <w:t xml:space="preserve">. The </w:t>
      </w:r>
      <w:r>
        <w:rPr>
          <w:rStyle w:val="slug-doi"/>
          <w:rFonts w:ascii="Garamond" w:hAnsi="Garamond"/>
          <w:sz w:val="24"/>
          <w:szCs w:val="24"/>
        </w:rPr>
        <w:t xml:space="preserve">2 digit </w:t>
      </w:r>
      <w:r>
        <w:rPr>
          <w:rStyle w:val="slug-doi"/>
          <w:rFonts w:ascii="Garamond" w:hAnsi="Garamond"/>
          <w:sz w:val="24"/>
          <w:szCs w:val="24"/>
        </w:rPr>
        <w:t>gives types of industries</w:t>
      </w:r>
      <w:r>
        <w:rPr>
          <w:rStyle w:val="slug-doi"/>
          <w:rFonts w:ascii="Garamond" w:hAnsi="Garamond"/>
          <w:sz w:val="24"/>
          <w:szCs w:val="24"/>
        </w:rPr>
        <w:t>, for example</w:t>
      </w:r>
      <w:r>
        <w:rPr>
          <w:rStyle w:val="slug-doi"/>
          <w:rFonts w:ascii="Garamond" w:hAnsi="Garamond"/>
          <w:sz w:val="24"/>
          <w:szCs w:val="24"/>
        </w:rPr>
        <w:t xml:space="preserve"> car</w:t>
      </w:r>
      <w:r>
        <w:rPr>
          <w:rStyle w:val="slug-doi"/>
          <w:rFonts w:ascii="Garamond" w:hAnsi="Garamond"/>
          <w:sz w:val="24"/>
          <w:szCs w:val="24"/>
        </w:rPr>
        <w:t>-</w:t>
      </w:r>
      <w:r>
        <w:rPr>
          <w:rStyle w:val="slug-doi"/>
          <w:rFonts w:ascii="Garamond" w:hAnsi="Garamond"/>
          <w:sz w:val="24"/>
          <w:szCs w:val="24"/>
        </w:rPr>
        <w:t>making, chemicals</w:t>
      </w:r>
      <w:r>
        <w:rPr>
          <w:rStyle w:val="slug-doi"/>
          <w:rFonts w:ascii="Garamond" w:hAnsi="Garamond"/>
          <w:sz w:val="24"/>
          <w:szCs w:val="24"/>
        </w:rPr>
        <w:t xml:space="preserve">. The job of taxonomic </w:t>
      </w:r>
      <w:r>
        <w:rPr>
          <w:rStyle w:val="slug-doi"/>
          <w:rFonts w:ascii="Garamond" w:hAnsi="Garamond"/>
          <w:sz w:val="24"/>
          <w:szCs w:val="24"/>
        </w:rPr>
        <w:t>reconstruction</w:t>
      </w:r>
      <w:r>
        <w:rPr>
          <w:rStyle w:val="slug-doi"/>
          <w:rFonts w:ascii="Garamond" w:hAnsi="Garamond"/>
          <w:sz w:val="24"/>
          <w:szCs w:val="24"/>
        </w:rPr>
        <w:t xml:space="preserve"> involves going to the </w:t>
      </w:r>
      <w:r>
        <w:rPr>
          <w:rStyle w:val="slug-doi"/>
          <w:rFonts w:ascii="Garamond" w:hAnsi="Garamond"/>
          <w:sz w:val="24"/>
          <w:szCs w:val="24"/>
        </w:rPr>
        <w:t>four</w:t>
      </w:r>
      <w:r>
        <w:rPr>
          <w:rStyle w:val="slug-doi"/>
          <w:rFonts w:ascii="Garamond" w:hAnsi="Garamond"/>
          <w:sz w:val="24"/>
          <w:szCs w:val="24"/>
        </w:rPr>
        <w:t>-</w:t>
      </w:r>
      <w:r>
        <w:rPr>
          <w:rStyle w:val="slug-doi"/>
          <w:rFonts w:ascii="Garamond" w:hAnsi="Garamond"/>
          <w:sz w:val="24"/>
          <w:szCs w:val="24"/>
        </w:rPr>
        <w:t xml:space="preserve"> or </w:t>
      </w:r>
      <w:r>
        <w:rPr>
          <w:rStyle w:val="slug-doi"/>
          <w:rFonts w:ascii="Garamond" w:hAnsi="Garamond"/>
          <w:sz w:val="24"/>
          <w:szCs w:val="24"/>
        </w:rPr>
        <w:t>five</w:t>
      </w:r>
      <w:r>
        <w:rPr>
          <w:rStyle w:val="slug-doi"/>
          <w:rFonts w:ascii="Garamond" w:hAnsi="Garamond"/>
          <w:sz w:val="24"/>
          <w:szCs w:val="24"/>
        </w:rPr>
        <w:t>-</w:t>
      </w:r>
      <w:r>
        <w:rPr>
          <w:rStyle w:val="slug-doi"/>
          <w:rFonts w:ascii="Garamond" w:hAnsi="Garamond"/>
          <w:sz w:val="24"/>
          <w:szCs w:val="24"/>
        </w:rPr>
        <w:t xml:space="preserve">digit level analyses. When </w:t>
      </w:r>
      <w:r>
        <w:rPr>
          <w:rStyle w:val="slug-doi"/>
          <w:rFonts w:ascii="Garamond" w:hAnsi="Garamond"/>
          <w:sz w:val="24"/>
          <w:szCs w:val="24"/>
        </w:rPr>
        <w:t xml:space="preserve">the new </w:t>
      </w:r>
      <w:r>
        <w:rPr>
          <w:rStyle w:val="slug-doi"/>
          <w:rFonts w:ascii="Garamond" w:hAnsi="Garamond"/>
          <w:sz w:val="24"/>
          <w:szCs w:val="24"/>
        </w:rPr>
        <w:t>“</w:t>
      </w:r>
      <w:r>
        <w:rPr>
          <w:rStyle w:val="slug-doi"/>
          <w:rFonts w:ascii="Garamond" w:hAnsi="Garamond"/>
          <w:sz w:val="24"/>
          <w:szCs w:val="24"/>
        </w:rPr>
        <w:t>codes</w:t>
      </w:r>
      <w:r>
        <w:rPr>
          <w:rStyle w:val="slug-doi"/>
          <w:rFonts w:ascii="Garamond" w:hAnsi="Garamond"/>
          <w:sz w:val="24"/>
          <w:szCs w:val="24"/>
        </w:rPr>
        <w:t xml:space="preserve">” </w:t>
      </w:r>
      <w:r>
        <w:rPr>
          <w:rStyle w:val="slug-doi"/>
          <w:rFonts w:ascii="Garamond" w:hAnsi="Garamond"/>
          <w:sz w:val="24"/>
          <w:szCs w:val="24"/>
        </w:rPr>
        <w:t>are combined,</w:t>
      </w:r>
      <w:r>
        <w:rPr>
          <w:rStyle w:val="slug-doi"/>
          <w:rFonts w:ascii="Garamond" w:hAnsi="Garamond"/>
          <w:sz w:val="24"/>
          <w:szCs w:val="24"/>
        </w:rPr>
        <w:t xml:space="preserve"> </w:t>
      </w:r>
      <w:r>
        <w:rPr>
          <w:rStyle w:val="slug-doi"/>
          <w:rFonts w:ascii="Garamond" w:hAnsi="Garamond"/>
          <w:sz w:val="24"/>
          <w:szCs w:val="24"/>
        </w:rPr>
        <w:t xml:space="preserve">data </w:t>
      </w:r>
      <w:r>
        <w:rPr>
          <w:rStyle w:val="slug-doi"/>
          <w:rFonts w:ascii="Garamond" w:hAnsi="Garamond"/>
          <w:sz w:val="24"/>
          <w:szCs w:val="24"/>
        </w:rPr>
        <w:t>can be</w:t>
      </w:r>
      <w:r>
        <w:rPr>
          <w:rStyle w:val="slug-doi"/>
          <w:rFonts w:ascii="Garamond" w:hAnsi="Garamond"/>
          <w:sz w:val="24"/>
          <w:szCs w:val="24"/>
        </w:rPr>
        <w:t xml:space="preserve"> associated </w:t>
      </w:r>
      <w:r>
        <w:rPr>
          <w:rStyle w:val="slug-doi"/>
          <w:rFonts w:ascii="Garamond" w:hAnsi="Garamond"/>
          <w:sz w:val="24"/>
          <w:szCs w:val="24"/>
        </w:rPr>
        <w:t xml:space="preserve">with them </w:t>
      </w:r>
      <w:r>
        <w:rPr>
          <w:rStyle w:val="slug-doi"/>
          <w:rFonts w:ascii="Garamond" w:hAnsi="Garamond"/>
          <w:sz w:val="24"/>
          <w:szCs w:val="24"/>
        </w:rPr>
        <w:t>to</w:t>
      </w:r>
      <w:r>
        <w:rPr>
          <w:rStyle w:val="slug-doi"/>
          <w:rFonts w:ascii="Garamond" w:hAnsi="Garamond"/>
          <w:sz w:val="24"/>
          <w:szCs w:val="24"/>
        </w:rPr>
        <w:t xml:space="preserve"> construct a </w:t>
      </w:r>
      <w:r>
        <w:rPr>
          <w:rStyle w:val="slug-doi"/>
          <w:rFonts w:ascii="Garamond" w:hAnsi="Garamond"/>
          <w:sz w:val="24"/>
          <w:szCs w:val="24"/>
        </w:rPr>
        <w:t>“</w:t>
      </w:r>
      <w:r>
        <w:rPr>
          <w:rStyle w:val="slug-doi"/>
          <w:rFonts w:ascii="Garamond" w:hAnsi="Garamond"/>
          <w:sz w:val="24"/>
          <w:szCs w:val="24"/>
        </w:rPr>
        <w:t>creative economy</w:t>
      </w:r>
      <w:r>
        <w:rPr>
          <w:rStyle w:val="slug-doi"/>
          <w:rFonts w:ascii="Garamond" w:hAnsi="Garamond"/>
          <w:sz w:val="24"/>
          <w:szCs w:val="24"/>
        </w:rPr>
        <w:t xml:space="preserve">” </w:t>
      </w:r>
      <w:r>
        <w:rPr>
          <w:rStyle w:val="slug-doi"/>
          <w:rFonts w:ascii="Garamond" w:hAnsi="Garamond"/>
          <w:sz w:val="24"/>
          <w:szCs w:val="24"/>
        </w:rPr>
        <w:t>category. Two measures are commonly used: those of employment</w:t>
      </w:r>
      <w:r>
        <w:rPr>
          <w:rStyle w:val="slug-doi"/>
          <w:rFonts w:ascii="Garamond" w:hAnsi="Garamond"/>
          <w:sz w:val="24"/>
          <w:szCs w:val="24"/>
        </w:rPr>
        <w:t xml:space="preserve"> and of economic output. Researchers have approached the employment measures in t</w:t>
      </w:r>
      <w:r>
        <w:rPr>
          <w:rStyle w:val="slug-doi"/>
          <w:rFonts w:ascii="Garamond" w:hAnsi="Garamond"/>
          <w:sz w:val="24"/>
          <w:szCs w:val="24"/>
        </w:rPr>
        <w:t>hree</w:t>
      </w:r>
      <w:r>
        <w:rPr>
          <w:rStyle w:val="slug-doi"/>
          <w:rFonts w:ascii="Garamond" w:hAnsi="Garamond"/>
          <w:sz w:val="24"/>
          <w:szCs w:val="24"/>
        </w:rPr>
        <w:t xml:space="preserve"> </w:t>
      </w:r>
      <w:r>
        <w:rPr>
          <w:rStyle w:val="slug-doi"/>
          <w:rFonts w:ascii="Garamond" w:hAnsi="Garamond"/>
          <w:sz w:val="24"/>
          <w:szCs w:val="24"/>
        </w:rPr>
        <w:t xml:space="preserve">ways: an analysis based on occupations </w:t>
      </w:r>
      <w:r>
        <w:rPr>
          <w:rStyle w:val="slug-doi"/>
          <w:rFonts w:ascii="Garamond" w:hAnsi="Garamond"/>
          <w:sz w:val="24"/>
          <w:szCs w:val="24"/>
        </w:rPr>
        <w:t>(Markusen</w:t>
      </w:r>
      <w:r>
        <w:rPr>
          <w:rStyle w:val="slug-doi"/>
          <w:rFonts w:ascii="Garamond" w:hAnsi="Garamond"/>
          <w:sz w:val="24"/>
          <w:szCs w:val="24"/>
        </w:rPr>
        <w:t xml:space="preserve"> </w:t>
      </w:r>
      <w:r>
        <w:rPr>
          <w:rStyle w:val="slug-doi"/>
          <w:rFonts w:ascii="Garamond" w:hAnsi="Garamond"/>
          <w:i/>
          <w:iCs/>
          <w:sz w:val="24"/>
          <w:szCs w:val="24"/>
        </w:rPr>
        <w:t>et al.</w:t>
      </w:r>
      <w:r>
        <w:rPr>
          <w:rStyle w:val="slug-doi"/>
          <w:rFonts w:ascii="Garamond" w:hAnsi="Garamond"/>
          <w:sz w:val="24"/>
          <w:szCs w:val="24"/>
        </w:rPr>
        <w:t xml:space="preserve"> 2008)</w:t>
      </w:r>
      <w:r>
        <w:rPr>
          <w:rStyle w:val="slug-doi"/>
          <w:rFonts w:ascii="Garamond" w:hAnsi="Garamond"/>
          <w:sz w:val="24"/>
          <w:szCs w:val="24"/>
        </w:rPr>
        <w:t xml:space="preserve"> or one based on industry (Pratt 1997),</w:t>
      </w:r>
      <w:r>
        <w:rPr>
          <w:rStyle w:val="slug-doi"/>
          <w:rFonts w:ascii="Garamond" w:hAnsi="Garamond"/>
          <w:sz w:val="24"/>
          <w:szCs w:val="24"/>
        </w:rPr>
        <w:t xml:space="preserve"> or a combination of the two systems. Clearly, this is not an ideal state of affairs, but</w:t>
      </w:r>
      <w:r>
        <w:rPr>
          <w:rStyle w:val="slug-doi"/>
          <w:rFonts w:ascii="Garamond" w:hAnsi="Garamond"/>
          <w:sz w:val="24"/>
          <w:szCs w:val="24"/>
        </w:rPr>
        <w:t xml:space="preserve">, until </w:t>
      </w:r>
      <w:r>
        <w:rPr>
          <w:rStyle w:val="slug-doi"/>
          <w:rFonts w:ascii="Garamond" w:hAnsi="Garamond"/>
          <w:sz w:val="24"/>
          <w:szCs w:val="24"/>
        </w:rPr>
        <w:t>the whole international statistical taxonomic system is re</w:t>
      </w:r>
      <w:r>
        <w:rPr>
          <w:rStyle w:val="slug-doi"/>
          <w:rFonts w:ascii="Garamond" w:hAnsi="Garamond"/>
          <w:sz w:val="24"/>
          <w:szCs w:val="24"/>
        </w:rPr>
        <w:t xml:space="preserve">vised, </w:t>
      </w:r>
      <w:r>
        <w:rPr>
          <w:rStyle w:val="slug-doi"/>
          <w:rFonts w:ascii="Garamond" w:hAnsi="Garamond"/>
          <w:sz w:val="24"/>
          <w:szCs w:val="24"/>
        </w:rPr>
        <w:t>a satisfactory historical record</w:t>
      </w:r>
      <w:r>
        <w:rPr>
          <w:rStyle w:val="slug-doi"/>
          <w:rFonts w:ascii="Garamond" w:hAnsi="Garamond"/>
          <w:sz w:val="24"/>
          <w:szCs w:val="24"/>
        </w:rPr>
        <w:t xml:space="preserve"> cannot be constructed</w:t>
      </w:r>
      <w:r>
        <w:rPr>
          <w:rStyle w:val="slug-doi"/>
          <w:rFonts w:ascii="Garamond" w:hAnsi="Garamond"/>
          <w:sz w:val="24"/>
          <w:szCs w:val="24"/>
        </w:rPr>
        <w:t xml:space="preserve">. Measures of cultural trade are even more problematic. Trade is normally measured in weight, and trade in </w:t>
      </w:r>
      <w:r>
        <w:rPr>
          <w:rStyle w:val="slug-doi"/>
          <w:rFonts w:ascii="Garamond" w:hAnsi="Garamond"/>
          <w:sz w:val="24"/>
          <w:szCs w:val="24"/>
        </w:rPr>
        <w:t>“</w:t>
      </w:r>
      <w:r>
        <w:rPr>
          <w:rStyle w:val="slug-doi"/>
          <w:rFonts w:ascii="Garamond" w:hAnsi="Garamond"/>
          <w:sz w:val="24"/>
          <w:szCs w:val="24"/>
        </w:rPr>
        <w:t>invisibles</w:t>
      </w:r>
      <w:r>
        <w:rPr>
          <w:rStyle w:val="slug-doi"/>
          <w:rFonts w:ascii="Garamond" w:hAnsi="Garamond"/>
          <w:sz w:val="24"/>
          <w:szCs w:val="24"/>
        </w:rPr>
        <w:t xml:space="preserve">” </w:t>
      </w:r>
      <w:r>
        <w:rPr>
          <w:rStyle w:val="slug-doi"/>
          <w:rFonts w:ascii="Garamond" w:hAnsi="Garamond"/>
          <w:sz w:val="24"/>
          <w:szCs w:val="24"/>
        </w:rPr>
        <w:t xml:space="preserve">is underrecorded (UNCTAD 2010). </w:t>
      </w:r>
      <w:r>
        <w:rPr>
          <w:rStyle w:val="slug-doi"/>
          <w:rFonts w:ascii="Garamond" w:hAnsi="Garamond"/>
          <w:sz w:val="24"/>
          <w:szCs w:val="24"/>
        </w:rPr>
        <w:t>Therefore, although much effort has been put into this task, it significantly underrecords the economic value of culture (let alone the non</w:t>
      </w:r>
      <w:r>
        <w:rPr>
          <w:rStyle w:val="slug-doi"/>
          <w:rFonts w:ascii="Garamond" w:hAnsi="Garamond"/>
          <w:sz w:val="24"/>
          <w:szCs w:val="24"/>
        </w:rPr>
        <w:t>economic value).</w:t>
      </w:r>
    </w:p>
    <w:p w14:paraId="7B35D47D" w14:textId="1A67DA61"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lastRenderedPageBreak/>
        <w:t>The logic for selecting particular occupation or employment categories and excluding others has bee</w:t>
      </w:r>
      <w:r>
        <w:rPr>
          <w:rStyle w:val="slug-doi"/>
          <w:rFonts w:ascii="Garamond" w:hAnsi="Garamond"/>
          <w:sz w:val="24"/>
          <w:szCs w:val="24"/>
        </w:rPr>
        <w:t>n the subject of considerable debate; however, work from a conceptual foundation has provided a more comprehensive underpinning for future taxonomies and mapping exercises. In general</w:t>
      </w:r>
      <w:r>
        <w:rPr>
          <w:rStyle w:val="slug-doi"/>
          <w:rFonts w:ascii="Garamond" w:hAnsi="Garamond"/>
          <w:sz w:val="24"/>
          <w:szCs w:val="24"/>
        </w:rPr>
        <w:t>,</w:t>
      </w:r>
      <w:r>
        <w:rPr>
          <w:rStyle w:val="slug-doi"/>
          <w:rFonts w:ascii="Garamond" w:hAnsi="Garamond"/>
          <w:sz w:val="24"/>
          <w:szCs w:val="24"/>
        </w:rPr>
        <w:t xml:space="preserve"> the difference between these approaches is that the occupational and op</w:t>
      </w:r>
      <w:r>
        <w:rPr>
          <w:rStyle w:val="slug-doi"/>
          <w:rFonts w:ascii="Garamond" w:hAnsi="Garamond"/>
          <w:sz w:val="24"/>
          <w:szCs w:val="24"/>
        </w:rPr>
        <w:t xml:space="preserve">portunistic approaches rest on a quasi-romantic conception of </w:t>
      </w:r>
      <w:r>
        <w:rPr>
          <w:rStyle w:val="slug-doi"/>
          <w:rFonts w:ascii="Garamond" w:hAnsi="Garamond"/>
          <w:sz w:val="24"/>
          <w:szCs w:val="24"/>
        </w:rPr>
        <w:t>“</w:t>
      </w:r>
      <w:r>
        <w:rPr>
          <w:rStyle w:val="slug-doi"/>
          <w:rFonts w:ascii="Garamond" w:hAnsi="Garamond"/>
          <w:sz w:val="24"/>
          <w:szCs w:val="24"/>
        </w:rPr>
        <w:t>pure</w:t>
      </w:r>
      <w:r>
        <w:rPr>
          <w:rStyle w:val="slug-doi"/>
          <w:rFonts w:ascii="Garamond" w:hAnsi="Garamond"/>
          <w:sz w:val="24"/>
          <w:szCs w:val="24"/>
        </w:rPr>
        <w:t xml:space="preserve">” </w:t>
      </w:r>
      <w:r>
        <w:rPr>
          <w:rStyle w:val="slug-doi"/>
          <w:rFonts w:ascii="Garamond" w:hAnsi="Garamond"/>
          <w:sz w:val="24"/>
          <w:szCs w:val="24"/>
        </w:rPr>
        <w:t xml:space="preserve">culture/creativity </w:t>
      </w:r>
      <w:r>
        <w:rPr>
          <w:rStyle w:val="slug-doi"/>
          <w:rFonts w:ascii="Garamond" w:hAnsi="Garamond"/>
          <w:sz w:val="24"/>
          <w:szCs w:val="24"/>
        </w:rPr>
        <w:t>which</w:t>
      </w:r>
      <w:r>
        <w:rPr>
          <w:rStyle w:val="slug-doi"/>
          <w:rFonts w:ascii="Garamond" w:hAnsi="Garamond"/>
          <w:sz w:val="24"/>
          <w:szCs w:val="24"/>
        </w:rPr>
        <w:t xml:space="preserve">, like </w:t>
      </w:r>
      <w:r>
        <w:rPr>
          <w:rStyle w:val="slug-doi"/>
          <w:rFonts w:ascii="Garamond" w:hAnsi="Garamond"/>
          <w:sz w:val="24"/>
          <w:szCs w:val="24"/>
        </w:rPr>
        <w:t xml:space="preserve">a </w:t>
      </w:r>
      <w:r>
        <w:rPr>
          <w:rStyle w:val="slug-doi"/>
          <w:rFonts w:ascii="Garamond" w:hAnsi="Garamond"/>
          <w:sz w:val="24"/>
          <w:szCs w:val="24"/>
        </w:rPr>
        <w:t>ripple</w:t>
      </w:r>
      <w:r>
        <w:rPr>
          <w:rStyle w:val="slug-doi"/>
          <w:rFonts w:ascii="Garamond" w:hAnsi="Garamond"/>
          <w:sz w:val="24"/>
          <w:szCs w:val="24"/>
        </w:rPr>
        <w:t xml:space="preserve"> in a pond, become</w:t>
      </w:r>
      <w:r>
        <w:rPr>
          <w:rStyle w:val="slug-doi"/>
          <w:rFonts w:ascii="Garamond" w:hAnsi="Garamond"/>
          <w:sz w:val="24"/>
          <w:szCs w:val="24"/>
        </w:rPr>
        <w:t>s</w:t>
      </w:r>
      <w:r>
        <w:rPr>
          <w:rStyle w:val="slug-doi"/>
          <w:rFonts w:ascii="Garamond" w:hAnsi="Garamond"/>
          <w:sz w:val="24"/>
          <w:szCs w:val="24"/>
        </w:rPr>
        <w:t xml:space="preserve"> less and less </w:t>
      </w:r>
      <w:r>
        <w:rPr>
          <w:rStyle w:val="slug-doi"/>
          <w:rFonts w:ascii="Garamond" w:hAnsi="Garamond"/>
          <w:sz w:val="24"/>
          <w:szCs w:val="24"/>
        </w:rPr>
        <w:t>creative</w:t>
      </w:r>
      <w:r>
        <w:rPr>
          <w:rStyle w:val="slug-doi"/>
          <w:rFonts w:ascii="Garamond" w:hAnsi="Garamond"/>
          <w:sz w:val="24"/>
          <w:szCs w:val="24"/>
        </w:rPr>
        <w:t xml:space="preserve"> or </w:t>
      </w:r>
      <w:r>
        <w:rPr>
          <w:rStyle w:val="slug-doi"/>
          <w:rFonts w:ascii="Garamond" w:hAnsi="Garamond"/>
          <w:sz w:val="24"/>
          <w:szCs w:val="24"/>
        </w:rPr>
        <w:t>cultural</w:t>
      </w:r>
      <w:r>
        <w:rPr>
          <w:rStyle w:val="slug-doi"/>
          <w:rFonts w:ascii="Garamond" w:hAnsi="Garamond"/>
          <w:sz w:val="24"/>
          <w:szCs w:val="24"/>
        </w:rPr>
        <w:t xml:space="preserve"> until one reaches the </w:t>
      </w:r>
      <w:r>
        <w:rPr>
          <w:rStyle w:val="slug-doi"/>
          <w:rFonts w:ascii="Garamond" w:hAnsi="Garamond"/>
          <w:sz w:val="24"/>
          <w:szCs w:val="24"/>
        </w:rPr>
        <w:t>rest</w:t>
      </w:r>
      <w:r>
        <w:rPr>
          <w:rStyle w:val="slug-doi"/>
          <w:rFonts w:ascii="Garamond" w:hAnsi="Garamond"/>
          <w:sz w:val="24"/>
          <w:szCs w:val="24"/>
        </w:rPr>
        <w:t xml:space="preserve"> of the economy (Throsby 2001</w:t>
      </w:r>
      <w:r>
        <w:rPr>
          <w:rStyle w:val="slug-doi"/>
          <w:rFonts w:ascii="Garamond" w:hAnsi="Garamond"/>
          <w:sz w:val="24"/>
          <w:szCs w:val="24"/>
        </w:rPr>
        <w:t xml:space="preserve">). Such a model </w:t>
      </w:r>
      <w:r>
        <w:rPr>
          <w:rStyle w:val="slug-doi"/>
          <w:rFonts w:ascii="Garamond" w:hAnsi="Garamond"/>
          <w:sz w:val="24"/>
          <w:szCs w:val="24"/>
        </w:rPr>
        <w:t xml:space="preserve">places </w:t>
      </w:r>
      <w:r>
        <w:rPr>
          <w:rStyle w:val="slug-doi"/>
          <w:rFonts w:ascii="Garamond" w:hAnsi="Garamond"/>
          <w:sz w:val="24"/>
          <w:szCs w:val="24"/>
        </w:rPr>
        <w:t>artists at the core</w:t>
      </w:r>
      <w:r>
        <w:rPr>
          <w:rStyle w:val="slug-doi"/>
          <w:rFonts w:ascii="Garamond" w:hAnsi="Garamond"/>
          <w:sz w:val="24"/>
          <w:szCs w:val="24"/>
        </w:rPr>
        <w:t xml:space="preserve"> and technicians on the periphery. There is also no principled </w:t>
      </w:r>
      <w:r>
        <w:rPr>
          <w:rStyle w:val="slug-doi"/>
          <w:rFonts w:ascii="Garamond" w:hAnsi="Garamond"/>
          <w:sz w:val="24"/>
          <w:szCs w:val="24"/>
        </w:rPr>
        <w:t>logic as to where</w:t>
      </w:r>
      <w:r>
        <w:rPr>
          <w:rStyle w:val="slug-doi"/>
          <w:rFonts w:ascii="Garamond" w:hAnsi="Garamond"/>
          <w:sz w:val="24"/>
          <w:szCs w:val="24"/>
        </w:rPr>
        <w:t xml:space="preserve"> </w:t>
      </w:r>
      <w:r>
        <w:rPr>
          <w:rStyle w:val="slug-doi"/>
          <w:rFonts w:ascii="Garamond" w:hAnsi="Garamond"/>
          <w:sz w:val="24"/>
          <w:szCs w:val="24"/>
        </w:rPr>
        <w:t xml:space="preserve">to </w:t>
      </w:r>
      <w:r>
        <w:rPr>
          <w:rStyle w:val="slug-doi"/>
          <w:rFonts w:ascii="Garamond" w:hAnsi="Garamond"/>
          <w:sz w:val="24"/>
          <w:szCs w:val="24"/>
        </w:rPr>
        <w:t>draw</w:t>
      </w:r>
      <w:r>
        <w:rPr>
          <w:rStyle w:val="slug-doi"/>
          <w:rFonts w:ascii="Garamond" w:hAnsi="Garamond"/>
          <w:sz w:val="24"/>
          <w:szCs w:val="24"/>
        </w:rPr>
        <w:t xml:space="preserve"> the line between </w:t>
      </w:r>
      <w:r>
        <w:rPr>
          <w:rStyle w:val="slug-doi"/>
          <w:rFonts w:ascii="Garamond" w:hAnsi="Garamond"/>
          <w:sz w:val="24"/>
          <w:szCs w:val="24"/>
        </w:rPr>
        <w:t>culture</w:t>
      </w:r>
      <w:r>
        <w:rPr>
          <w:rStyle w:val="slug-doi"/>
          <w:rFonts w:ascii="Garamond" w:hAnsi="Garamond"/>
          <w:sz w:val="24"/>
          <w:szCs w:val="24"/>
        </w:rPr>
        <w:t xml:space="preserve"> or </w:t>
      </w:r>
      <w:r>
        <w:rPr>
          <w:rStyle w:val="slug-doi"/>
          <w:rFonts w:ascii="Garamond" w:hAnsi="Garamond"/>
          <w:sz w:val="24"/>
          <w:szCs w:val="24"/>
        </w:rPr>
        <w:t>creativity</w:t>
      </w:r>
      <w:r>
        <w:rPr>
          <w:rStyle w:val="slug-doi"/>
          <w:rFonts w:ascii="Garamond" w:hAnsi="Garamond"/>
          <w:sz w:val="24"/>
          <w:szCs w:val="24"/>
        </w:rPr>
        <w:t xml:space="preserve"> and the rest</w:t>
      </w:r>
      <w:r>
        <w:rPr>
          <w:rStyle w:val="slug-doi"/>
          <w:rFonts w:ascii="Garamond" w:hAnsi="Garamond"/>
          <w:sz w:val="24"/>
          <w:szCs w:val="24"/>
        </w:rPr>
        <w:t xml:space="preserve"> of the economy</w:t>
      </w:r>
      <w:r>
        <w:rPr>
          <w:rStyle w:val="slug-doi"/>
          <w:rFonts w:ascii="Garamond" w:hAnsi="Garamond"/>
          <w:sz w:val="24"/>
          <w:szCs w:val="24"/>
        </w:rPr>
        <w:t xml:space="preserve">. </w:t>
      </w:r>
      <w:r>
        <w:rPr>
          <w:rStyle w:val="slug-doi"/>
          <w:rFonts w:ascii="Garamond" w:hAnsi="Garamond"/>
          <w:sz w:val="24"/>
          <w:szCs w:val="24"/>
        </w:rPr>
        <w:t xml:space="preserve">An </w:t>
      </w:r>
      <w:r>
        <w:rPr>
          <w:rStyle w:val="slug-doi"/>
          <w:rFonts w:ascii="Garamond" w:hAnsi="Garamond"/>
          <w:sz w:val="24"/>
          <w:szCs w:val="24"/>
        </w:rPr>
        <w:t xml:space="preserve">alternative approach takes the notion of a </w:t>
      </w:r>
      <w:r>
        <w:rPr>
          <w:rStyle w:val="slug-doi"/>
          <w:rFonts w:ascii="Garamond" w:hAnsi="Garamond"/>
          <w:sz w:val="24"/>
          <w:szCs w:val="24"/>
        </w:rPr>
        <w:t>production system</w:t>
      </w:r>
      <w:r>
        <w:rPr>
          <w:rStyle w:val="slug-doi"/>
          <w:rFonts w:ascii="Garamond" w:hAnsi="Garamond"/>
          <w:sz w:val="24"/>
          <w:szCs w:val="24"/>
        </w:rPr>
        <w:t xml:space="preserve"> that describes the set of activities and skills necessary to produce a given cultural output. Here there is the concept of a co</w:t>
      </w:r>
      <w:r>
        <w:rPr>
          <w:rStyle w:val="slug-doi"/>
          <w:rFonts w:ascii="Garamond" w:hAnsi="Garamond"/>
          <w:sz w:val="24"/>
          <w:szCs w:val="24"/>
        </w:rPr>
        <w:t>dependency of multiple processes on a final product, what we normally understand by an industry (Pratt 1997).</w:t>
      </w:r>
      <w:r>
        <w:rPr>
          <w:rStyle w:val="slug-doi"/>
          <w:rFonts w:ascii="Garamond" w:hAnsi="Garamond"/>
          <w:sz w:val="24"/>
          <w:szCs w:val="24"/>
        </w:rPr>
        <w:t xml:space="preserve"> It is this latter approach that underpins the UNESCO (2009) framework for cultural statistics. This approach has </w:t>
      </w:r>
      <w:r>
        <w:rPr>
          <w:rStyle w:val="slug-doi"/>
          <w:rFonts w:ascii="Garamond" w:hAnsi="Garamond"/>
          <w:sz w:val="24"/>
          <w:szCs w:val="24"/>
        </w:rPr>
        <w:t>advantages in that it is neutral as to whether the activity is state</w:t>
      </w:r>
      <w:r>
        <w:rPr>
          <w:rStyle w:val="slug-doi"/>
          <w:rFonts w:ascii="Garamond" w:hAnsi="Garamond"/>
          <w:sz w:val="24"/>
          <w:szCs w:val="24"/>
        </w:rPr>
        <w:t>-</w:t>
      </w:r>
      <w:r>
        <w:rPr>
          <w:rStyle w:val="slug-doi"/>
          <w:rFonts w:ascii="Garamond" w:hAnsi="Garamond"/>
          <w:sz w:val="24"/>
          <w:szCs w:val="24"/>
        </w:rPr>
        <w:t xml:space="preserve"> or privately funded, high or low culture: it captures comprehens</w:t>
      </w:r>
      <w:r>
        <w:rPr>
          <w:rStyle w:val="slug-doi"/>
          <w:rFonts w:ascii="Garamond" w:hAnsi="Garamond"/>
          <w:sz w:val="24"/>
          <w:szCs w:val="24"/>
        </w:rPr>
        <w:t>ive processes. These approaches have yielded insightful geographical analysis that foreground</w:t>
      </w:r>
      <w:r>
        <w:rPr>
          <w:rStyle w:val="slug-doi"/>
          <w:rFonts w:ascii="Garamond" w:hAnsi="Garamond"/>
          <w:sz w:val="24"/>
          <w:szCs w:val="24"/>
        </w:rPr>
        <w:t>s</w:t>
      </w:r>
      <w:r>
        <w:rPr>
          <w:rStyle w:val="slug-doi"/>
          <w:rFonts w:ascii="Garamond" w:hAnsi="Garamond"/>
          <w:sz w:val="24"/>
          <w:szCs w:val="24"/>
        </w:rPr>
        <w:t xml:space="preserve"> the flows of people and ideas in the construction of cultural value (see Fig</w:t>
      </w:r>
      <w:r>
        <w:rPr>
          <w:rStyle w:val="slug-doi"/>
          <w:rFonts w:ascii="Garamond" w:hAnsi="Garamond"/>
          <w:sz w:val="24"/>
          <w:szCs w:val="24"/>
        </w:rPr>
        <w:t xml:space="preserve">ure </w:t>
      </w:r>
      <w:r>
        <w:rPr>
          <w:rStyle w:val="slug-doi"/>
          <w:rFonts w:ascii="Garamond" w:hAnsi="Garamond"/>
          <w:sz w:val="24"/>
          <w:szCs w:val="24"/>
        </w:rPr>
        <w:t>1).</w:t>
      </w:r>
    </w:p>
    <w:p w14:paraId="5B25CB4D"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&lt;FIG1&gt;</w:t>
      </w:r>
    </w:p>
    <w:p w14:paraId="53F5279B" w14:textId="77777777" w:rsidR="00137FF5" w:rsidRDefault="00137FF5">
      <w:pPr>
        <w:pStyle w:val="BodyA"/>
        <w:spacing w:line="360" w:lineRule="auto"/>
        <w:rPr>
          <w:rFonts w:ascii="Garamond" w:eastAsia="Garamond" w:hAnsi="Garamond" w:cs="Garamond"/>
          <w:sz w:val="24"/>
          <w:szCs w:val="24"/>
        </w:rPr>
      </w:pPr>
    </w:p>
    <w:p w14:paraId="7EFD4EF4"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&lt;A&gt;Organization</w:t>
      </w:r>
    </w:p>
    <w:p w14:paraId="56CAEB30" w14:textId="589131D2" w:rsidR="00137FF5" w:rsidRDefault="00851922">
      <w:pPr>
        <w:pStyle w:val="BodyA"/>
        <w:widowControl w:val="0"/>
        <w:spacing w:line="360" w:lineRule="auto"/>
        <w:rPr>
          <w:rStyle w:val="slug-doi"/>
          <w:rFonts w:ascii="Garamond" w:eastAsia="Garamond" w:hAnsi="Garamond" w:cs="Garamond"/>
          <w:sz w:val="24"/>
          <w:szCs w:val="24"/>
        </w:rPr>
      </w:pPr>
      <w:r>
        <w:rPr>
          <w:rStyle w:val="slug-doi"/>
          <w:rFonts w:ascii="Garamond" w:hAnsi="Garamond"/>
          <w:sz w:val="24"/>
          <w:szCs w:val="24"/>
        </w:rPr>
        <w:t>&lt;P&gt;The analytical challenges of the cultural economy</w:t>
      </w:r>
      <w:r>
        <w:rPr>
          <w:rStyle w:val="slug-doi"/>
          <w:rFonts w:ascii="Garamond" w:hAnsi="Garamond"/>
          <w:sz w:val="24"/>
          <w:szCs w:val="24"/>
        </w:rPr>
        <w:t xml:space="preserve"> do not end with the collection of quantitative data; qualitative </w:t>
      </w:r>
      <w:proofErr w:type="gramStart"/>
      <w:r>
        <w:rPr>
          <w:rStyle w:val="slug-doi"/>
          <w:rFonts w:ascii="Garamond" w:hAnsi="Garamond"/>
          <w:sz w:val="24"/>
          <w:szCs w:val="24"/>
        </w:rPr>
        <w:t>dimensions</w:t>
      </w:r>
      <w:proofErr w:type="gramEnd"/>
      <w:r>
        <w:rPr>
          <w:rStyle w:val="slug-doi"/>
          <w:rFonts w:ascii="Garamond" w:hAnsi="Garamond"/>
          <w:sz w:val="24"/>
          <w:szCs w:val="24"/>
        </w:rPr>
        <w:t xml:space="preserve"> present additional problems. As noted earlier, the immaterial aspects</w:t>
      </w:r>
      <w:r>
        <w:rPr>
          <w:rStyle w:val="slug-doi"/>
          <w:rFonts w:ascii="Garamond" w:hAnsi="Garamond"/>
          <w:sz w:val="24"/>
          <w:szCs w:val="24"/>
        </w:rPr>
        <w:t xml:space="preserve"> and the novel (not previously measured) highlight the cultural economy</w:t>
      </w:r>
      <w:r>
        <w:rPr>
          <w:rStyle w:val="slug-doi"/>
          <w:rFonts w:ascii="Garamond" w:hAnsi="Garamond"/>
          <w:sz w:val="24"/>
          <w:szCs w:val="24"/>
        </w:rPr>
        <w:t>’</w:t>
      </w:r>
      <w:r>
        <w:rPr>
          <w:rStyle w:val="slug-doi"/>
          <w:rFonts w:ascii="Garamond" w:hAnsi="Garamond"/>
          <w:sz w:val="24"/>
          <w:szCs w:val="24"/>
        </w:rPr>
        <w:t>s</w:t>
      </w:r>
      <w:r>
        <w:rPr>
          <w:rStyle w:val="slug-doi"/>
          <w:rFonts w:ascii="Garamond" w:hAnsi="Garamond"/>
          <w:sz w:val="24"/>
          <w:szCs w:val="24"/>
        </w:rPr>
        <w:t xml:space="preserve"> outputs</w:t>
      </w:r>
      <w:r>
        <w:rPr>
          <w:rStyle w:val="slug-doi"/>
          <w:rFonts w:ascii="Garamond" w:hAnsi="Garamond"/>
          <w:sz w:val="24"/>
          <w:szCs w:val="24"/>
        </w:rPr>
        <w:t>,</w:t>
      </w:r>
      <w:r>
        <w:rPr>
          <w:rStyle w:val="slug-doi"/>
          <w:rFonts w:ascii="Garamond" w:hAnsi="Garamond"/>
          <w:sz w:val="24"/>
          <w:szCs w:val="24"/>
        </w:rPr>
        <w:t xml:space="preserve"> with differentiations based on causal processes rather than appearance or social value systems. From a normative perspective, industries of the cultural economy appear chaotic, or at least quite different. Such criticisms are sometimes used to re</w:t>
      </w:r>
      <w:r>
        <w:rPr>
          <w:rStyle w:val="slug-doi"/>
          <w:rFonts w:ascii="Garamond" w:hAnsi="Garamond"/>
          <w:sz w:val="24"/>
          <w:szCs w:val="24"/>
        </w:rPr>
        <w:t>i</w:t>
      </w:r>
      <w:r>
        <w:rPr>
          <w:rStyle w:val="slug-doi"/>
          <w:rFonts w:ascii="Garamond" w:hAnsi="Garamond"/>
          <w:sz w:val="24"/>
          <w:szCs w:val="24"/>
        </w:rPr>
        <w:t>nforce</w:t>
      </w:r>
      <w:r>
        <w:rPr>
          <w:rStyle w:val="slug-doi"/>
          <w:rFonts w:ascii="Garamond" w:hAnsi="Garamond"/>
          <w:sz w:val="24"/>
          <w:szCs w:val="24"/>
        </w:rPr>
        <w:t xml:space="preserve"> popular prejudices about the economic utility of </w:t>
      </w:r>
      <w:r>
        <w:rPr>
          <w:rStyle w:val="slug-doi"/>
          <w:rFonts w:ascii="Garamond" w:hAnsi="Garamond"/>
          <w:sz w:val="24"/>
          <w:szCs w:val="24"/>
        </w:rPr>
        <w:t>culture,</w:t>
      </w:r>
      <w:r>
        <w:rPr>
          <w:rStyle w:val="slug-doi"/>
          <w:rFonts w:ascii="Garamond" w:hAnsi="Garamond"/>
          <w:sz w:val="24"/>
          <w:szCs w:val="24"/>
        </w:rPr>
        <w:t xml:space="preserve"> the management abilities of artists, and the </w:t>
      </w:r>
      <w:r>
        <w:rPr>
          <w:rStyle w:val="slug-doi"/>
          <w:rFonts w:ascii="Garamond" w:hAnsi="Garamond"/>
          <w:sz w:val="24"/>
          <w:szCs w:val="24"/>
        </w:rPr>
        <w:t>“</w:t>
      </w:r>
      <w:r>
        <w:rPr>
          <w:rStyle w:val="slug-doi"/>
          <w:rFonts w:ascii="Garamond" w:hAnsi="Garamond"/>
          <w:sz w:val="24"/>
          <w:szCs w:val="24"/>
        </w:rPr>
        <w:t>inefficiencies</w:t>
      </w:r>
      <w:r>
        <w:rPr>
          <w:rStyle w:val="slug-doi"/>
          <w:rFonts w:ascii="Garamond" w:hAnsi="Garamond"/>
          <w:sz w:val="24"/>
          <w:szCs w:val="24"/>
        </w:rPr>
        <w:t xml:space="preserve">” </w:t>
      </w:r>
      <w:r>
        <w:rPr>
          <w:rStyle w:val="slug-doi"/>
          <w:rFonts w:ascii="Garamond" w:hAnsi="Garamond"/>
          <w:sz w:val="24"/>
          <w:szCs w:val="24"/>
        </w:rPr>
        <w:t>of the state-subsidized sector. Extensive and detailed analyses of the industries of the cultural economy are relatively new; however</w:t>
      </w:r>
      <w:r>
        <w:rPr>
          <w:rStyle w:val="slug-doi"/>
          <w:rFonts w:ascii="Garamond" w:hAnsi="Garamond"/>
          <w:sz w:val="24"/>
          <w:szCs w:val="24"/>
        </w:rPr>
        <w:t xml:space="preserve">, they indicate a variety of novel organizational modes, and disclose rationalities that are not always anticipated by normative approaches. </w:t>
      </w:r>
      <w:r>
        <w:rPr>
          <w:rStyle w:val="slug-doi"/>
          <w:rFonts w:ascii="Garamond" w:hAnsi="Garamond"/>
          <w:sz w:val="24"/>
          <w:szCs w:val="24"/>
        </w:rPr>
        <w:t>T</w:t>
      </w:r>
      <w:r>
        <w:rPr>
          <w:rStyle w:val="slug-doi"/>
          <w:rFonts w:ascii="Garamond" w:hAnsi="Garamond"/>
          <w:sz w:val="24"/>
          <w:szCs w:val="24"/>
        </w:rPr>
        <w:t xml:space="preserve">hese organizational forms </w:t>
      </w:r>
      <w:r>
        <w:rPr>
          <w:rStyle w:val="slug-doi"/>
          <w:rFonts w:ascii="Garamond" w:hAnsi="Garamond"/>
          <w:sz w:val="24"/>
          <w:szCs w:val="24"/>
        </w:rPr>
        <w:t>show five common characteristics</w:t>
      </w:r>
      <w:r>
        <w:rPr>
          <w:rStyle w:val="slug-doi"/>
          <w:rFonts w:ascii="Garamond" w:hAnsi="Garamond"/>
          <w:sz w:val="24"/>
          <w:szCs w:val="24"/>
        </w:rPr>
        <w:t>.</w:t>
      </w:r>
    </w:p>
    <w:p w14:paraId="41AD76B7" w14:textId="01621D60"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First, the organizati</w:t>
      </w:r>
      <w:r>
        <w:rPr>
          <w:rStyle w:val="slug-doi"/>
          <w:rFonts w:ascii="Garamond" w:hAnsi="Garamond"/>
          <w:sz w:val="24"/>
          <w:szCs w:val="24"/>
        </w:rPr>
        <w:t xml:space="preserve">onal structure of the cultural economy has been characterized as one with a </w:t>
      </w:r>
      <w:r>
        <w:rPr>
          <w:rStyle w:val="slug-doi"/>
          <w:rFonts w:ascii="Garamond" w:hAnsi="Garamond"/>
          <w:sz w:val="24"/>
          <w:szCs w:val="24"/>
        </w:rPr>
        <w:t>“</w:t>
      </w:r>
      <w:r>
        <w:rPr>
          <w:rStyle w:val="slug-doi"/>
          <w:rFonts w:ascii="Garamond" w:hAnsi="Garamond"/>
          <w:sz w:val="24"/>
          <w:szCs w:val="24"/>
        </w:rPr>
        <w:t>missing middle,</w:t>
      </w:r>
      <w:r>
        <w:rPr>
          <w:rStyle w:val="slug-doi"/>
          <w:rFonts w:ascii="Garamond" w:hAnsi="Garamond"/>
          <w:sz w:val="24"/>
          <w:szCs w:val="24"/>
        </w:rPr>
        <w:t xml:space="preserve">” </w:t>
      </w:r>
      <w:r>
        <w:rPr>
          <w:rStyle w:val="slug-doi"/>
          <w:rFonts w:ascii="Garamond" w:hAnsi="Garamond"/>
          <w:sz w:val="24"/>
          <w:szCs w:val="24"/>
        </w:rPr>
        <w:t>meaning that mid-sized organizations are under</w:t>
      </w:r>
      <w:r>
        <w:rPr>
          <w:rStyle w:val="slug-doi"/>
          <w:rFonts w:ascii="Garamond" w:hAnsi="Garamond"/>
          <w:sz w:val="24"/>
          <w:szCs w:val="24"/>
        </w:rPr>
        <w:t>represented</w:t>
      </w:r>
      <w:r>
        <w:rPr>
          <w:rStyle w:val="slug-doi"/>
          <w:rFonts w:ascii="Garamond" w:hAnsi="Garamond"/>
          <w:sz w:val="24"/>
          <w:szCs w:val="24"/>
        </w:rPr>
        <w:t xml:space="preserve"> and small and micro</w:t>
      </w:r>
      <w:r>
        <w:rPr>
          <w:rStyle w:val="slug-doi"/>
          <w:rFonts w:ascii="Garamond" w:hAnsi="Garamond"/>
          <w:sz w:val="24"/>
          <w:szCs w:val="24"/>
        </w:rPr>
        <w:t>enterprises over</w:t>
      </w:r>
      <w:r>
        <w:rPr>
          <w:rStyle w:val="slug-doi"/>
          <w:rFonts w:ascii="Garamond" w:hAnsi="Garamond"/>
          <w:sz w:val="24"/>
          <w:szCs w:val="24"/>
        </w:rPr>
        <w:t>represented. This depiction creates an organizational problem, one that can be solved broadly in two ways: internalize all activities in a larger corporation, or hope for intermediaries to emerge. This echoes a trend of outsourcing that has characterized m</w:t>
      </w:r>
      <w:r>
        <w:rPr>
          <w:rStyle w:val="slug-doi"/>
          <w:rFonts w:ascii="Garamond" w:hAnsi="Garamond"/>
          <w:sz w:val="24"/>
          <w:szCs w:val="24"/>
        </w:rPr>
        <w:t xml:space="preserve">uch of the economy; it has been argued that the cultural economy was a leader in such changes: post-Fordist </w:t>
      </w:r>
      <w:r>
        <w:rPr>
          <w:rStyle w:val="slug-doi"/>
          <w:rFonts w:ascii="Garamond" w:hAnsi="Garamond"/>
          <w:i/>
          <w:iCs/>
          <w:sz w:val="24"/>
          <w:szCs w:val="24"/>
        </w:rPr>
        <w:t>avant la lettre</w:t>
      </w:r>
      <w:r>
        <w:rPr>
          <w:rStyle w:val="slug-doi"/>
          <w:rFonts w:ascii="Garamond" w:hAnsi="Garamond"/>
          <w:sz w:val="24"/>
          <w:szCs w:val="24"/>
        </w:rPr>
        <w:t>. Currently the cultural economy is characterized by many freelance</w:t>
      </w:r>
      <w:r>
        <w:rPr>
          <w:rStyle w:val="slug-doi"/>
          <w:rFonts w:ascii="Garamond" w:hAnsi="Garamond"/>
          <w:sz w:val="24"/>
          <w:szCs w:val="24"/>
        </w:rPr>
        <w:t xml:space="preserve"> and self-employed</w:t>
      </w:r>
      <w:r>
        <w:rPr>
          <w:rStyle w:val="slug-doi"/>
          <w:rFonts w:ascii="Garamond" w:hAnsi="Garamond"/>
          <w:sz w:val="24"/>
          <w:szCs w:val="24"/>
        </w:rPr>
        <w:t xml:space="preserve"> people</w:t>
      </w:r>
      <w:r>
        <w:rPr>
          <w:rStyle w:val="slug-doi"/>
          <w:rFonts w:ascii="Garamond" w:hAnsi="Garamond"/>
          <w:sz w:val="24"/>
          <w:szCs w:val="24"/>
        </w:rPr>
        <w:t xml:space="preserve">, </w:t>
      </w:r>
      <w:r>
        <w:rPr>
          <w:rStyle w:val="slug-doi"/>
          <w:rFonts w:ascii="Garamond" w:hAnsi="Garamond"/>
          <w:sz w:val="24"/>
          <w:szCs w:val="24"/>
        </w:rPr>
        <w:t xml:space="preserve">by </w:t>
      </w:r>
      <w:r>
        <w:rPr>
          <w:rStyle w:val="slug-doi"/>
          <w:rFonts w:ascii="Garamond" w:hAnsi="Garamond"/>
          <w:sz w:val="24"/>
          <w:szCs w:val="24"/>
        </w:rPr>
        <w:t xml:space="preserve">those in </w:t>
      </w:r>
      <w:r>
        <w:rPr>
          <w:rStyle w:val="slug-doi"/>
          <w:rFonts w:ascii="Garamond" w:hAnsi="Garamond"/>
          <w:sz w:val="24"/>
          <w:szCs w:val="24"/>
        </w:rPr>
        <w:lastRenderedPageBreak/>
        <w:t>micro</w:t>
      </w:r>
      <w:r>
        <w:rPr>
          <w:rStyle w:val="slug-doi"/>
          <w:rFonts w:ascii="Garamond" w:hAnsi="Garamond"/>
          <w:sz w:val="24"/>
          <w:szCs w:val="24"/>
        </w:rPr>
        <w:t>enterprises (s</w:t>
      </w:r>
      <w:r>
        <w:rPr>
          <w:rStyle w:val="slug-doi"/>
          <w:rFonts w:ascii="Garamond" w:hAnsi="Garamond"/>
          <w:sz w:val="24"/>
          <w:szCs w:val="24"/>
        </w:rPr>
        <w:t xml:space="preserve">maller than small), and </w:t>
      </w:r>
      <w:r>
        <w:rPr>
          <w:rStyle w:val="slug-doi"/>
          <w:rFonts w:ascii="Garamond" w:hAnsi="Garamond"/>
          <w:sz w:val="24"/>
          <w:szCs w:val="24"/>
        </w:rPr>
        <w:t xml:space="preserve">by </w:t>
      </w:r>
      <w:r>
        <w:rPr>
          <w:rStyle w:val="slug-doi"/>
          <w:rFonts w:ascii="Garamond" w:hAnsi="Garamond"/>
          <w:sz w:val="24"/>
          <w:szCs w:val="24"/>
        </w:rPr>
        <w:t xml:space="preserve">a small number of transnational corporations. The articulation of the two </w:t>
      </w:r>
      <w:r>
        <w:rPr>
          <w:rStyle w:val="slug-doi"/>
          <w:rFonts w:ascii="Garamond" w:hAnsi="Garamond"/>
          <w:sz w:val="24"/>
          <w:szCs w:val="24"/>
        </w:rPr>
        <w:t xml:space="preserve">organistional forms </w:t>
      </w:r>
      <w:r>
        <w:rPr>
          <w:rStyle w:val="slug-doi"/>
          <w:rFonts w:ascii="Garamond" w:hAnsi="Garamond"/>
          <w:sz w:val="24"/>
          <w:szCs w:val="24"/>
        </w:rPr>
        <w:t>generates both risk and opportunity.</w:t>
      </w:r>
    </w:p>
    <w:p w14:paraId="36B021FF" w14:textId="34FF1048"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The s</w:t>
      </w:r>
      <w:r>
        <w:rPr>
          <w:rStyle w:val="slug-doi"/>
          <w:rFonts w:ascii="Garamond" w:hAnsi="Garamond"/>
          <w:sz w:val="24"/>
          <w:szCs w:val="24"/>
        </w:rPr>
        <w:t xml:space="preserve">econd is project working. Smaller enterprises that are able to mediate are formed as </w:t>
      </w:r>
      <w:r>
        <w:rPr>
          <w:rStyle w:val="slug-doi"/>
          <w:rFonts w:ascii="Garamond" w:hAnsi="Garamond"/>
          <w:sz w:val="24"/>
          <w:szCs w:val="24"/>
        </w:rPr>
        <w:t>short</w:t>
      </w:r>
      <w:r>
        <w:rPr>
          <w:rStyle w:val="slug-doi"/>
          <w:rFonts w:ascii="Garamond" w:hAnsi="Garamond"/>
          <w:sz w:val="24"/>
          <w:szCs w:val="24"/>
        </w:rPr>
        <w:t>-</w:t>
      </w:r>
      <w:r>
        <w:rPr>
          <w:rStyle w:val="slug-doi"/>
          <w:rFonts w:ascii="Garamond" w:hAnsi="Garamond"/>
          <w:sz w:val="24"/>
          <w:szCs w:val="24"/>
        </w:rPr>
        <w:t>term projects. These are temporary groupings (firms) of workers and micro</w:t>
      </w:r>
      <w:r>
        <w:rPr>
          <w:rStyle w:val="slug-doi"/>
          <w:rFonts w:ascii="Garamond" w:hAnsi="Garamond"/>
          <w:sz w:val="24"/>
          <w:szCs w:val="24"/>
        </w:rPr>
        <w:t>enterprises to deliver a project (such as a film</w:t>
      </w:r>
      <w:r>
        <w:rPr>
          <w:rStyle w:val="slug-doi"/>
          <w:rFonts w:ascii="Garamond" w:hAnsi="Garamond"/>
          <w:sz w:val="24"/>
          <w:szCs w:val="24"/>
        </w:rPr>
        <w:t xml:space="preserve"> or a TV series). At the end of the project, the team disperses. The advantages of this form are that unique skill combination</w:t>
      </w:r>
      <w:r>
        <w:rPr>
          <w:rStyle w:val="slug-doi"/>
          <w:rFonts w:ascii="Garamond" w:hAnsi="Garamond"/>
          <w:sz w:val="24"/>
          <w:szCs w:val="24"/>
        </w:rPr>
        <w:t>s can be managed at short notice. The disadvantages are that workers are in a constant state of impermanence. Such short-termism militates against training and knowledge transfer within organizations. It often means that learning, training, and knowledge t</w:t>
      </w:r>
      <w:r>
        <w:rPr>
          <w:rStyle w:val="slug-doi"/>
          <w:rFonts w:ascii="Garamond" w:hAnsi="Garamond"/>
          <w:sz w:val="24"/>
          <w:szCs w:val="24"/>
        </w:rPr>
        <w:t xml:space="preserve">ransfer happen </w:t>
      </w:r>
      <w:r>
        <w:rPr>
          <w:rStyle w:val="slug-doi"/>
          <w:rFonts w:ascii="Garamond" w:hAnsi="Garamond"/>
          <w:sz w:val="24"/>
          <w:szCs w:val="24"/>
        </w:rPr>
        <w:t>between</w:t>
      </w:r>
      <w:r>
        <w:rPr>
          <w:rStyle w:val="slug-doi"/>
          <w:rFonts w:ascii="Garamond" w:hAnsi="Garamond"/>
          <w:sz w:val="24"/>
          <w:szCs w:val="24"/>
        </w:rPr>
        <w:t xml:space="preserve"> or </w:t>
      </w:r>
      <w:r>
        <w:rPr>
          <w:rStyle w:val="slug-doi"/>
          <w:rFonts w:ascii="Garamond" w:hAnsi="Garamond"/>
          <w:sz w:val="24"/>
          <w:szCs w:val="24"/>
        </w:rPr>
        <w:t>outside</w:t>
      </w:r>
      <w:r>
        <w:rPr>
          <w:rStyle w:val="slug-doi"/>
          <w:rFonts w:ascii="Garamond" w:hAnsi="Garamond"/>
          <w:sz w:val="24"/>
          <w:szCs w:val="24"/>
        </w:rPr>
        <w:t xml:space="preserve"> companies in what has been termed the wider ecosystem of the cultural economy.</w:t>
      </w:r>
    </w:p>
    <w:p w14:paraId="1E151379" w14:textId="1DA03644"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T</w:t>
      </w:r>
      <w:r>
        <w:rPr>
          <w:rStyle w:val="slug-doi"/>
          <w:rFonts w:ascii="Garamond" w:hAnsi="Garamond"/>
          <w:sz w:val="24"/>
          <w:szCs w:val="24"/>
        </w:rPr>
        <w:t>he t</w:t>
      </w:r>
      <w:r>
        <w:rPr>
          <w:rStyle w:val="slug-doi"/>
          <w:rFonts w:ascii="Garamond" w:hAnsi="Garamond"/>
          <w:sz w:val="24"/>
          <w:szCs w:val="24"/>
        </w:rPr>
        <w:t xml:space="preserve">hird </w:t>
      </w:r>
      <w:r>
        <w:rPr>
          <w:rStyle w:val="slug-doi"/>
          <w:rFonts w:ascii="Garamond" w:hAnsi="Garamond"/>
          <w:sz w:val="24"/>
          <w:szCs w:val="24"/>
        </w:rPr>
        <w:t xml:space="preserve">characteristic </w:t>
      </w:r>
      <w:r>
        <w:rPr>
          <w:rStyle w:val="slug-doi"/>
          <w:rFonts w:ascii="Garamond" w:hAnsi="Garamond"/>
          <w:sz w:val="24"/>
          <w:szCs w:val="24"/>
        </w:rPr>
        <w:t xml:space="preserve">is risk. </w:t>
      </w:r>
      <w:proofErr w:type="gramStart"/>
      <w:r>
        <w:rPr>
          <w:rStyle w:val="slug-doi"/>
          <w:rFonts w:ascii="Garamond" w:hAnsi="Garamond"/>
          <w:sz w:val="24"/>
          <w:szCs w:val="24"/>
        </w:rPr>
        <w:t>The</w:t>
      </w:r>
      <w:r>
        <w:rPr>
          <w:rStyle w:val="slug-doi"/>
          <w:rFonts w:ascii="Garamond" w:hAnsi="Garamond"/>
          <w:sz w:val="24"/>
          <w:szCs w:val="24"/>
        </w:rPr>
        <w:t xml:space="preserve">  </w:t>
      </w:r>
      <w:r>
        <w:rPr>
          <w:rStyle w:val="slug-doi"/>
          <w:rFonts w:ascii="Garamond" w:hAnsi="Garamond"/>
          <w:sz w:val="24"/>
          <w:szCs w:val="24"/>
        </w:rPr>
        <w:t>risk</w:t>
      </w:r>
      <w:proofErr w:type="gramEnd"/>
      <w:r>
        <w:rPr>
          <w:rStyle w:val="slug-doi"/>
          <w:rFonts w:ascii="Garamond" w:hAnsi="Garamond"/>
          <w:sz w:val="24"/>
          <w:szCs w:val="24"/>
        </w:rPr>
        <w:t xml:space="preserve"> of not having a</w:t>
      </w:r>
      <w:r>
        <w:rPr>
          <w:rStyle w:val="slug-doi"/>
          <w:rFonts w:ascii="Garamond" w:hAnsi="Garamond"/>
          <w:sz w:val="24"/>
          <w:szCs w:val="24"/>
        </w:rPr>
        <w:t>n un-</w:t>
      </w:r>
      <w:r>
        <w:rPr>
          <w:rStyle w:val="slug-doi"/>
          <w:rFonts w:ascii="Garamond" w:hAnsi="Garamond"/>
          <w:sz w:val="24"/>
          <w:szCs w:val="24"/>
        </w:rPr>
        <w:t xml:space="preserve"> sustainable</w:t>
      </w:r>
      <w:r>
        <w:rPr>
          <w:rStyle w:val="slug-doi"/>
          <w:rFonts w:ascii="Garamond" w:hAnsi="Garamond"/>
          <w:sz w:val="24"/>
          <w:szCs w:val="24"/>
        </w:rPr>
        <w:t>, or intermittent,</w:t>
      </w:r>
      <w:r>
        <w:rPr>
          <w:rStyle w:val="slug-doi"/>
          <w:rFonts w:ascii="Garamond" w:hAnsi="Garamond"/>
          <w:sz w:val="24"/>
          <w:szCs w:val="24"/>
        </w:rPr>
        <w:t xml:space="preserve"> job, which is a consequence of project working, is amplified by the nature of the cultural market place. In all markets some products succeed and others fail, but the </w:t>
      </w:r>
      <w:r>
        <w:rPr>
          <w:rStyle w:val="slug-doi"/>
          <w:rFonts w:ascii="Garamond" w:hAnsi="Garamond"/>
          <w:sz w:val="24"/>
          <w:szCs w:val="24"/>
        </w:rPr>
        <w:t>spikiness</w:t>
      </w:r>
      <w:r>
        <w:rPr>
          <w:rStyle w:val="slug-doi"/>
          <w:rFonts w:ascii="Garamond" w:hAnsi="Garamond"/>
          <w:sz w:val="24"/>
          <w:szCs w:val="24"/>
        </w:rPr>
        <w:t xml:space="preserve"> is notorious in the cultural economy; it produces </w:t>
      </w:r>
      <w:proofErr w:type="gramStart"/>
      <w:r>
        <w:rPr>
          <w:rStyle w:val="slug-doi"/>
          <w:rFonts w:ascii="Garamond" w:hAnsi="Garamond"/>
          <w:sz w:val="24"/>
          <w:szCs w:val="24"/>
        </w:rPr>
        <w:t>a phenomena</w:t>
      </w:r>
      <w:proofErr w:type="gramEnd"/>
      <w:r>
        <w:rPr>
          <w:rStyle w:val="slug-doi"/>
          <w:rFonts w:ascii="Garamond" w:hAnsi="Garamond"/>
          <w:sz w:val="24"/>
          <w:szCs w:val="24"/>
        </w:rPr>
        <w:t xml:space="preserve"> that has been </w:t>
      </w:r>
      <w:r>
        <w:rPr>
          <w:rStyle w:val="slug-doi"/>
          <w:rFonts w:ascii="Garamond" w:hAnsi="Garamond"/>
          <w:sz w:val="24"/>
          <w:szCs w:val="24"/>
        </w:rPr>
        <w:t xml:space="preserve">termed </w:t>
      </w:r>
      <w:r>
        <w:rPr>
          <w:rStyle w:val="slug-doi"/>
          <w:rFonts w:ascii="Garamond" w:hAnsi="Garamond"/>
          <w:sz w:val="24"/>
          <w:szCs w:val="24"/>
        </w:rPr>
        <w:t>“</w:t>
      </w:r>
      <w:r>
        <w:rPr>
          <w:rStyle w:val="slug-doi"/>
          <w:rFonts w:ascii="Garamond" w:hAnsi="Garamond"/>
          <w:sz w:val="24"/>
          <w:szCs w:val="24"/>
        </w:rPr>
        <w:t>winner takes all</w:t>
      </w:r>
      <w:r>
        <w:rPr>
          <w:rStyle w:val="slug-doi"/>
          <w:rFonts w:ascii="Garamond" w:hAnsi="Garamond"/>
          <w:sz w:val="24"/>
          <w:szCs w:val="24"/>
        </w:rPr>
        <w:t xml:space="preserve">” </w:t>
      </w:r>
      <w:r>
        <w:rPr>
          <w:rStyle w:val="slug-doi"/>
          <w:rFonts w:ascii="Garamond" w:hAnsi="Garamond"/>
          <w:sz w:val="24"/>
          <w:szCs w:val="24"/>
        </w:rPr>
        <w:t xml:space="preserve">markets. Moreover, the uncertainty as to which product will </w:t>
      </w:r>
      <w:r>
        <w:rPr>
          <w:rStyle w:val="slug-doi"/>
          <w:rFonts w:ascii="Garamond" w:hAnsi="Garamond"/>
          <w:sz w:val="24"/>
          <w:szCs w:val="24"/>
        </w:rPr>
        <w:t>win</w:t>
      </w:r>
      <w:r>
        <w:rPr>
          <w:rStyle w:val="slug-doi"/>
          <w:rFonts w:ascii="Garamond" w:hAnsi="Garamond"/>
          <w:sz w:val="24"/>
          <w:szCs w:val="24"/>
        </w:rPr>
        <w:t xml:space="preserve"> in the market is extreme. It is a commonly cited rule that the ratio of success to failure is 1</w:t>
      </w:r>
      <w:r>
        <w:rPr>
          <w:rStyle w:val="slug-doi"/>
          <w:rFonts w:ascii="Garamond" w:hAnsi="Garamond"/>
          <w:sz w:val="24"/>
          <w:szCs w:val="24"/>
        </w:rPr>
        <w:t>&lt;thinsp&gt;</w:t>
      </w:r>
      <w:r>
        <w:rPr>
          <w:rStyle w:val="slug-doi"/>
          <w:rFonts w:ascii="Garamond" w:hAnsi="Garamond"/>
          <w:sz w:val="24"/>
          <w:szCs w:val="24"/>
        </w:rPr>
        <w:t>:</w:t>
      </w:r>
      <w:r>
        <w:rPr>
          <w:rStyle w:val="slug-doi"/>
          <w:rFonts w:ascii="Garamond" w:hAnsi="Garamond"/>
          <w:sz w:val="24"/>
          <w:szCs w:val="24"/>
        </w:rPr>
        <w:t>&lt;thinsp&gt;:</w:t>
      </w:r>
      <w:r>
        <w:rPr>
          <w:rStyle w:val="slug-doi"/>
          <w:rFonts w:ascii="Garamond" w:hAnsi="Garamond"/>
          <w:sz w:val="24"/>
          <w:szCs w:val="24"/>
        </w:rPr>
        <w:t>10. The only way to hope to survive the law of aver</w:t>
      </w:r>
      <w:r>
        <w:rPr>
          <w:rStyle w:val="slug-doi"/>
          <w:rFonts w:ascii="Garamond" w:hAnsi="Garamond"/>
          <w:sz w:val="24"/>
          <w:szCs w:val="24"/>
        </w:rPr>
        <w:t>ages is to produce at least 10 potentially winning products</w:t>
      </w:r>
      <w:r>
        <w:rPr>
          <w:rStyle w:val="slug-doi"/>
          <w:rFonts w:ascii="Garamond" w:hAnsi="Garamond"/>
          <w:sz w:val="24"/>
          <w:szCs w:val="24"/>
        </w:rPr>
        <w:t>;</w:t>
      </w:r>
      <w:r>
        <w:rPr>
          <w:rStyle w:val="slug-doi"/>
          <w:rFonts w:ascii="Garamond" w:hAnsi="Garamond"/>
          <w:sz w:val="24"/>
          <w:szCs w:val="24"/>
        </w:rPr>
        <w:t xml:space="preserve"> if </w:t>
      </w:r>
      <w:r>
        <w:rPr>
          <w:rStyle w:val="slug-doi"/>
          <w:rFonts w:ascii="Garamond" w:hAnsi="Garamond"/>
          <w:sz w:val="24"/>
          <w:szCs w:val="24"/>
        </w:rPr>
        <w:t>one is</w:t>
      </w:r>
      <w:r>
        <w:rPr>
          <w:rStyle w:val="slug-doi"/>
          <w:rFonts w:ascii="Garamond" w:hAnsi="Garamond"/>
          <w:sz w:val="24"/>
          <w:szCs w:val="24"/>
        </w:rPr>
        <w:t xml:space="preserve"> fortunate </w:t>
      </w:r>
      <w:r>
        <w:rPr>
          <w:rStyle w:val="slug-doi"/>
          <w:rFonts w:ascii="Garamond" w:hAnsi="Garamond"/>
          <w:sz w:val="24"/>
          <w:szCs w:val="24"/>
        </w:rPr>
        <w:t xml:space="preserve">a single product out of the 10 </w:t>
      </w:r>
      <w:r>
        <w:rPr>
          <w:rStyle w:val="slug-doi"/>
          <w:rFonts w:ascii="Garamond" w:hAnsi="Garamond"/>
          <w:sz w:val="24"/>
          <w:szCs w:val="24"/>
        </w:rPr>
        <w:t>will succeed. This may sound extreme, but it is common in other high</w:t>
      </w:r>
      <w:r>
        <w:rPr>
          <w:rStyle w:val="slug-doi"/>
          <w:rFonts w:ascii="Garamond" w:hAnsi="Garamond"/>
          <w:sz w:val="24"/>
          <w:szCs w:val="24"/>
        </w:rPr>
        <w:t>-</w:t>
      </w:r>
      <w:r>
        <w:rPr>
          <w:rStyle w:val="slug-doi"/>
          <w:rFonts w:ascii="Garamond" w:hAnsi="Garamond"/>
          <w:sz w:val="24"/>
          <w:szCs w:val="24"/>
        </w:rPr>
        <w:t>risk industries such as financial services</w:t>
      </w:r>
      <w:r>
        <w:rPr>
          <w:rStyle w:val="slug-doi"/>
          <w:rFonts w:ascii="Garamond" w:hAnsi="Garamond"/>
          <w:sz w:val="24"/>
          <w:szCs w:val="24"/>
        </w:rPr>
        <w:t>,</w:t>
      </w:r>
      <w:r>
        <w:rPr>
          <w:rStyle w:val="slug-doi"/>
          <w:rFonts w:ascii="Garamond" w:hAnsi="Garamond"/>
          <w:sz w:val="24"/>
          <w:szCs w:val="24"/>
        </w:rPr>
        <w:t xml:space="preserve"> where it is termed portfolio management.</w:t>
      </w:r>
    </w:p>
    <w:p w14:paraId="2998C8A6" w14:textId="10A130E1"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The f</w:t>
      </w:r>
      <w:r>
        <w:rPr>
          <w:rStyle w:val="slug-doi"/>
          <w:rFonts w:ascii="Garamond" w:hAnsi="Garamond"/>
          <w:sz w:val="24"/>
          <w:szCs w:val="24"/>
        </w:rPr>
        <w:t xml:space="preserve">ourth is turnover. One of the reasons that stakes are so high is that cultural value is hard to predict and </w:t>
      </w:r>
      <w:r>
        <w:rPr>
          <w:rStyle w:val="slug-doi"/>
          <w:rFonts w:ascii="Garamond" w:hAnsi="Garamond"/>
          <w:sz w:val="24"/>
          <w:szCs w:val="24"/>
        </w:rPr>
        <w:t xml:space="preserve">changes quickly. So, even if a product is successful, it may be superseded by another in a short </w:t>
      </w:r>
      <w:r>
        <w:rPr>
          <w:rStyle w:val="slug-doi"/>
          <w:rFonts w:ascii="Garamond" w:hAnsi="Garamond"/>
          <w:sz w:val="24"/>
          <w:szCs w:val="24"/>
        </w:rPr>
        <w:t xml:space="preserve">space of time. This places significant pressure on companies to be innovative. While a car company </w:t>
      </w:r>
      <w:r>
        <w:rPr>
          <w:rStyle w:val="slug-doi"/>
          <w:rFonts w:ascii="Garamond" w:hAnsi="Garamond"/>
          <w:sz w:val="24"/>
          <w:szCs w:val="24"/>
        </w:rPr>
        <w:t xml:space="preserve">may </w:t>
      </w:r>
      <w:r>
        <w:rPr>
          <w:rStyle w:val="slug-doi"/>
          <w:rFonts w:ascii="Garamond" w:hAnsi="Garamond"/>
          <w:sz w:val="24"/>
          <w:szCs w:val="24"/>
        </w:rPr>
        <w:t xml:space="preserve">introduce </w:t>
      </w:r>
      <w:r>
        <w:rPr>
          <w:rStyle w:val="slug-doi"/>
          <w:rFonts w:ascii="Garamond" w:hAnsi="Garamond"/>
          <w:sz w:val="24"/>
          <w:szCs w:val="24"/>
        </w:rPr>
        <w:t>a new model every two years, clothing fashions change by the month. In an indication of the speeding up of turnover, fashion used to</w:t>
      </w:r>
      <w:r>
        <w:rPr>
          <w:rStyle w:val="slug-doi"/>
          <w:rFonts w:ascii="Garamond" w:hAnsi="Garamond"/>
          <w:sz w:val="24"/>
          <w:szCs w:val="24"/>
        </w:rPr>
        <w:t xml:space="preserve"> have a seasonal turnover; fast fashion seeks to have a constant renewal. The prime example is the music company, which releases many songs a week, and those that are hits may be so for only a week.</w:t>
      </w:r>
    </w:p>
    <w:p w14:paraId="65564AEA" w14:textId="087CAE7F"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The f</w:t>
      </w:r>
      <w:r>
        <w:rPr>
          <w:rStyle w:val="slug-doi"/>
          <w:rFonts w:ascii="Garamond" w:hAnsi="Garamond"/>
          <w:sz w:val="24"/>
          <w:szCs w:val="24"/>
        </w:rPr>
        <w:t>ifth is boundary spanning. Cultural innovation happ</w:t>
      </w:r>
      <w:r>
        <w:rPr>
          <w:rStyle w:val="slug-doi"/>
          <w:rFonts w:ascii="Garamond" w:hAnsi="Garamond"/>
          <w:sz w:val="24"/>
          <w:szCs w:val="24"/>
        </w:rPr>
        <w:t>ens in all parts of the economy and society</w:t>
      </w:r>
      <w:r>
        <w:rPr>
          <w:rStyle w:val="slug-doi"/>
          <w:rFonts w:ascii="Garamond" w:hAnsi="Garamond"/>
          <w:sz w:val="24"/>
          <w:szCs w:val="24"/>
        </w:rPr>
        <w:t>;</w:t>
      </w:r>
      <w:r>
        <w:rPr>
          <w:rStyle w:val="slug-doi"/>
          <w:rFonts w:ascii="Garamond" w:hAnsi="Garamond"/>
          <w:sz w:val="24"/>
          <w:szCs w:val="24"/>
        </w:rPr>
        <w:t xml:space="preserve"> some </w:t>
      </w:r>
      <w:r>
        <w:rPr>
          <w:rStyle w:val="slug-doi"/>
          <w:rFonts w:ascii="Garamond" w:hAnsi="Garamond"/>
          <w:sz w:val="24"/>
          <w:szCs w:val="24"/>
        </w:rPr>
        <w:t xml:space="preserve">are </w:t>
      </w:r>
      <w:r>
        <w:rPr>
          <w:rStyle w:val="slug-doi"/>
          <w:rFonts w:ascii="Garamond" w:hAnsi="Garamond"/>
          <w:sz w:val="24"/>
          <w:szCs w:val="24"/>
        </w:rPr>
        <w:t>planned</w:t>
      </w:r>
      <w:r>
        <w:rPr>
          <w:rStyle w:val="slug-doi"/>
          <w:rFonts w:ascii="Garamond" w:hAnsi="Garamond"/>
          <w:sz w:val="24"/>
          <w:szCs w:val="24"/>
        </w:rPr>
        <w:t xml:space="preserve"> </w:t>
      </w:r>
      <w:r>
        <w:rPr>
          <w:rStyle w:val="slug-doi"/>
          <w:rFonts w:ascii="Garamond" w:hAnsi="Garamond"/>
          <w:sz w:val="24"/>
          <w:szCs w:val="24"/>
        </w:rPr>
        <w:t xml:space="preserve">but others are </w:t>
      </w:r>
      <w:r>
        <w:rPr>
          <w:rStyle w:val="slug-doi"/>
          <w:rFonts w:ascii="Garamond" w:hAnsi="Garamond"/>
          <w:sz w:val="24"/>
          <w:szCs w:val="24"/>
        </w:rPr>
        <w:t>not. Cultural practices take place in the formal and informal economy; the public and private; and</w:t>
      </w:r>
      <w:r>
        <w:rPr>
          <w:rStyle w:val="slug-doi"/>
          <w:rFonts w:ascii="Garamond" w:hAnsi="Garamond"/>
          <w:sz w:val="24"/>
          <w:szCs w:val="24"/>
        </w:rPr>
        <w:t xml:space="preserve"> in</w:t>
      </w:r>
      <w:r>
        <w:rPr>
          <w:rStyle w:val="slug-doi"/>
          <w:rFonts w:ascii="Garamond" w:hAnsi="Garamond"/>
          <w:sz w:val="24"/>
          <w:szCs w:val="24"/>
        </w:rPr>
        <w:t xml:space="preserve"> </w:t>
      </w:r>
      <w:r>
        <w:rPr>
          <w:rStyle w:val="slug-doi"/>
          <w:rFonts w:ascii="Garamond" w:hAnsi="Garamond"/>
          <w:sz w:val="24"/>
          <w:szCs w:val="24"/>
        </w:rPr>
        <w:t xml:space="preserve">both </w:t>
      </w:r>
      <w:r>
        <w:rPr>
          <w:rStyle w:val="slug-doi"/>
          <w:rFonts w:ascii="Garamond" w:hAnsi="Garamond"/>
          <w:sz w:val="24"/>
          <w:szCs w:val="24"/>
        </w:rPr>
        <w:t>for-</w:t>
      </w:r>
      <w:r>
        <w:rPr>
          <w:rStyle w:val="slug-doi"/>
          <w:rFonts w:ascii="Garamond" w:hAnsi="Garamond"/>
          <w:sz w:val="24"/>
          <w:szCs w:val="24"/>
        </w:rPr>
        <w:t>profit</w:t>
      </w:r>
      <w:r>
        <w:rPr>
          <w:rStyle w:val="slug-doi"/>
          <w:rFonts w:ascii="Garamond" w:hAnsi="Garamond"/>
          <w:sz w:val="24"/>
          <w:szCs w:val="24"/>
        </w:rPr>
        <w:t xml:space="preserve"> and not-for-profit realms. Cultural practitioner</w:t>
      </w:r>
      <w:r>
        <w:rPr>
          <w:rStyle w:val="slug-doi"/>
          <w:rFonts w:ascii="Garamond" w:hAnsi="Garamond"/>
          <w:sz w:val="24"/>
          <w:szCs w:val="24"/>
        </w:rPr>
        <w:t xml:space="preserve">s tend to work across these boundaries in part in order to </w:t>
      </w:r>
      <w:r>
        <w:rPr>
          <w:rStyle w:val="slug-doi"/>
          <w:rFonts w:ascii="Garamond" w:hAnsi="Garamond"/>
          <w:sz w:val="24"/>
          <w:szCs w:val="24"/>
        </w:rPr>
        <w:t>put together</w:t>
      </w:r>
      <w:r>
        <w:rPr>
          <w:rStyle w:val="slug-doi"/>
          <w:rFonts w:ascii="Garamond" w:hAnsi="Garamond"/>
          <w:sz w:val="24"/>
          <w:szCs w:val="24"/>
        </w:rPr>
        <w:t xml:space="preserve"> jobs that may constitute a sustainable strategy; but also to gain new experiences and skills. The mobility of cultural workers can be an embodied form of knowledge transfer; however, it can </w:t>
      </w:r>
      <w:r>
        <w:rPr>
          <w:rStyle w:val="slug-doi"/>
          <w:rFonts w:ascii="Garamond" w:hAnsi="Garamond"/>
          <w:sz w:val="24"/>
          <w:szCs w:val="24"/>
        </w:rPr>
        <w:t xml:space="preserve">be sustained </w:t>
      </w:r>
      <w:r>
        <w:rPr>
          <w:rStyle w:val="slug-doi"/>
          <w:rFonts w:ascii="Garamond" w:hAnsi="Garamond"/>
          <w:sz w:val="24"/>
          <w:szCs w:val="24"/>
        </w:rPr>
        <w:t xml:space="preserve">only </w:t>
      </w:r>
      <w:r>
        <w:rPr>
          <w:rStyle w:val="slug-doi"/>
          <w:rFonts w:ascii="Garamond" w:hAnsi="Garamond"/>
          <w:sz w:val="24"/>
          <w:szCs w:val="24"/>
        </w:rPr>
        <w:t>within a cultural ecosystem.</w:t>
      </w:r>
    </w:p>
    <w:p w14:paraId="3A84DF34" w14:textId="77777777" w:rsidR="00137FF5" w:rsidRDefault="00137FF5">
      <w:pPr>
        <w:pStyle w:val="BodyA"/>
        <w:spacing w:line="360" w:lineRule="auto"/>
        <w:ind w:firstLine="720"/>
        <w:rPr>
          <w:rFonts w:ascii="Garamond" w:eastAsia="Garamond" w:hAnsi="Garamond" w:cs="Garamond"/>
          <w:sz w:val="24"/>
          <w:szCs w:val="24"/>
        </w:rPr>
      </w:pPr>
    </w:p>
    <w:p w14:paraId="1673B2D2"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&lt;A&gt;Work</w:t>
      </w:r>
    </w:p>
    <w:p w14:paraId="6F9FEF76" w14:textId="54ADF846" w:rsidR="00137FF5" w:rsidRDefault="00851922">
      <w:pPr>
        <w:pStyle w:val="BodyA"/>
        <w:widowControl w:val="0"/>
        <w:spacing w:line="360" w:lineRule="auto"/>
        <w:rPr>
          <w:rStyle w:val="slug-doi"/>
          <w:rFonts w:ascii="Garamond" w:eastAsia="Garamond" w:hAnsi="Garamond" w:cs="Garamond"/>
          <w:sz w:val="24"/>
          <w:szCs w:val="24"/>
        </w:rPr>
      </w:pPr>
      <w:r>
        <w:rPr>
          <w:rStyle w:val="slug-doi"/>
          <w:rFonts w:ascii="Garamond" w:hAnsi="Garamond"/>
          <w:sz w:val="24"/>
          <w:szCs w:val="24"/>
        </w:rPr>
        <w:t>&lt;P&gt;W</w:t>
      </w:r>
      <w:r>
        <w:rPr>
          <w:rStyle w:val="slug-doi"/>
          <w:rFonts w:ascii="Garamond" w:hAnsi="Garamond"/>
          <w:sz w:val="24"/>
          <w:szCs w:val="24"/>
        </w:rPr>
        <w:t xml:space="preserve">ork is an important theme in research on the cultural economy, and represents the move away from the idealization of culture and artists that commonly precluded them from the lens of cultural </w:t>
      </w:r>
      <w:r>
        <w:rPr>
          <w:rStyle w:val="slug-doi"/>
          <w:rFonts w:ascii="Garamond" w:hAnsi="Garamond"/>
          <w:sz w:val="24"/>
          <w:szCs w:val="24"/>
        </w:rPr>
        <w:lastRenderedPageBreak/>
        <w:t>analysis. First, the organization of cultural work exhibits a co</w:t>
      </w:r>
      <w:r>
        <w:rPr>
          <w:rStyle w:val="slug-doi"/>
          <w:rFonts w:ascii="Garamond" w:hAnsi="Garamond"/>
          <w:sz w:val="24"/>
          <w:szCs w:val="24"/>
        </w:rPr>
        <w:t xml:space="preserve">mplex ecosystem of firms (commonly with </w:t>
      </w:r>
      <w:r>
        <w:rPr>
          <w:rStyle w:val="slug-doi"/>
          <w:rFonts w:ascii="Garamond" w:hAnsi="Garamond"/>
          <w:sz w:val="24"/>
          <w:szCs w:val="24"/>
        </w:rPr>
        <w:t>1</w:t>
      </w:r>
      <w:r>
        <w:rPr>
          <w:rStyle w:val="slug-doi"/>
          <w:rFonts w:ascii="Garamond" w:hAnsi="Garamond"/>
          <w:sz w:val="24"/>
          <w:szCs w:val="24"/>
        </w:rPr>
        <w:t>–</w:t>
      </w:r>
      <w:r>
        <w:rPr>
          <w:rStyle w:val="slug-doi"/>
          <w:rFonts w:ascii="Garamond" w:hAnsi="Garamond"/>
          <w:sz w:val="24"/>
          <w:szCs w:val="24"/>
        </w:rPr>
        <w:t>10 workers) and freelance workers, organized around short-term projects. Second, this temporary work engagement leads to precarious employment conditions for most, and the re</w:t>
      </w:r>
      <w:r>
        <w:rPr>
          <w:rStyle w:val="slug-doi"/>
          <w:rFonts w:ascii="Garamond" w:hAnsi="Garamond"/>
          <w:sz w:val="24"/>
          <w:szCs w:val="24"/>
        </w:rPr>
        <w:t xml:space="preserve">conception of what a </w:t>
      </w:r>
      <w:r>
        <w:rPr>
          <w:rStyle w:val="slug-doi"/>
          <w:rFonts w:ascii="Garamond" w:hAnsi="Garamond"/>
          <w:sz w:val="24"/>
          <w:szCs w:val="24"/>
        </w:rPr>
        <w:t>career</w:t>
      </w:r>
      <w:r>
        <w:rPr>
          <w:rStyle w:val="slug-doi"/>
          <w:rFonts w:ascii="Garamond" w:hAnsi="Garamond"/>
          <w:sz w:val="24"/>
          <w:szCs w:val="24"/>
        </w:rPr>
        <w:t xml:space="preserve"> i</w:t>
      </w:r>
      <w:r>
        <w:rPr>
          <w:rStyle w:val="slug-doi"/>
          <w:rFonts w:ascii="Garamond" w:hAnsi="Garamond"/>
          <w:sz w:val="24"/>
          <w:szCs w:val="24"/>
        </w:rPr>
        <w:t xml:space="preserve">s. Third, cultural labor includes physical tasks and mental labor, but is to some extent driven by a passion for a particular cultural practice. For some commentators, this raises new issues of </w:t>
      </w:r>
      <w:r>
        <w:rPr>
          <w:rStyle w:val="slug-doi"/>
          <w:rFonts w:ascii="Garamond" w:hAnsi="Garamond"/>
          <w:sz w:val="24"/>
          <w:szCs w:val="24"/>
        </w:rPr>
        <w:t>“</w:t>
      </w:r>
      <w:r>
        <w:rPr>
          <w:rStyle w:val="slug-doi"/>
          <w:rFonts w:ascii="Garamond" w:hAnsi="Garamond"/>
          <w:sz w:val="24"/>
          <w:szCs w:val="24"/>
        </w:rPr>
        <w:t>immaterial labor</w:t>
      </w:r>
      <w:r>
        <w:rPr>
          <w:rStyle w:val="slug-doi"/>
          <w:rFonts w:ascii="Garamond" w:hAnsi="Garamond"/>
          <w:sz w:val="24"/>
          <w:szCs w:val="24"/>
        </w:rPr>
        <w:t xml:space="preserve">” </w:t>
      </w:r>
      <w:r>
        <w:rPr>
          <w:rStyle w:val="slug-doi"/>
          <w:rFonts w:ascii="Garamond" w:hAnsi="Garamond"/>
          <w:sz w:val="24"/>
          <w:szCs w:val="24"/>
        </w:rPr>
        <w:t xml:space="preserve">and to what extent the </w:t>
      </w:r>
      <w:r>
        <w:rPr>
          <w:rStyle w:val="slug-doi"/>
          <w:rFonts w:ascii="Garamond" w:hAnsi="Garamond"/>
          <w:sz w:val="24"/>
          <w:szCs w:val="24"/>
        </w:rPr>
        <w:t>“</w:t>
      </w:r>
      <w:r>
        <w:rPr>
          <w:rStyle w:val="slug-doi"/>
          <w:rFonts w:ascii="Garamond" w:hAnsi="Garamond"/>
          <w:sz w:val="24"/>
          <w:szCs w:val="24"/>
        </w:rPr>
        <w:t>self</w:t>
      </w:r>
      <w:r>
        <w:rPr>
          <w:rStyle w:val="slug-doi"/>
          <w:rFonts w:ascii="Garamond" w:hAnsi="Garamond"/>
          <w:sz w:val="24"/>
          <w:szCs w:val="24"/>
        </w:rPr>
        <w:t xml:space="preserve">” </w:t>
      </w:r>
      <w:r>
        <w:rPr>
          <w:rStyle w:val="slug-doi"/>
          <w:rFonts w:ascii="Garamond" w:hAnsi="Garamond"/>
          <w:sz w:val="24"/>
          <w:szCs w:val="24"/>
        </w:rPr>
        <w:t>is sold</w:t>
      </w:r>
      <w:r>
        <w:rPr>
          <w:rStyle w:val="slug-doi"/>
          <w:rFonts w:ascii="Garamond" w:hAnsi="Garamond"/>
          <w:sz w:val="24"/>
          <w:szCs w:val="24"/>
        </w:rPr>
        <w:t xml:space="preserve"> or</w:t>
      </w:r>
      <w:r>
        <w:rPr>
          <w:rStyle w:val="slug-doi"/>
          <w:rFonts w:ascii="Garamond" w:hAnsi="Garamond"/>
          <w:sz w:val="24"/>
          <w:szCs w:val="24"/>
        </w:rPr>
        <w:t xml:space="preserve"> i</w:t>
      </w:r>
      <w:r>
        <w:rPr>
          <w:rStyle w:val="slug-doi"/>
          <w:rFonts w:ascii="Garamond" w:hAnsi="Garamond"/>
          <w:sz w:val="24"/>
          <w:szCs w:val="24"/>
        </w:rPr>
        <w:t>s</w:t>
      </w:r>
      <w:r>
        <w:rPr>
          <w:rStyle w:val="slug-doi"/>
          <w:rFonts w:ascii="Garamond" w:hAnsi="Garamond"/>
          <w:sz w:val="24"/>
          <w:szCs w:val="24"/>
        </w:rPr>
        <w:t xml:space="preserve"> over- and self-exploited. Fourth, and related, is the interest in affective labor and </w:t>
      </w:r>
      <w:r>
        <w:rPr>
          <w:rStyle w:val="slug-doi"/>
          <w:rFonts w:ascii="Garamond" w:hAnsi="Garamond"/>
          <w:sz w:val="24"/>
          <w:szCs w:val="24"/>
        </w:rPr>
        <w:t xml:space="preserve">the </w:t>
      </w:r>
      <w:r>
        <w:rPr>
          <w:rStyle w:val="slug-doi"/>
          <w:rFonts w:ascii="Garamond" w:hAnsi="Garamond"/>
          <w:sz w:val="24"/>
          <w:szCs w:val="24"/>
        </w:rPr>
        <w:t>presentation of self in cultural work. As noted</w:t>
      </w:r>
      <w:r>
        <w:rPr>
          <w:rStyle w:val="slug-doi"/>
          <w:rFonts w:ascii="Garamond" w:hAnsi="Garamond"/>
          <w:sz w:val="24"/>
          <w:szCs w:val="24"/>
        </w:rPr>
        <w:t xml:space="preserve">, this affective turn characterizes the </w:t>
      </w:r>
      <w:r>
        <w:rPr>
          <w:rStyle w:val="slug-doi"/>
          <w:rFonts w:ascii="Garamond" w:hAnsi="Garamond"/>
          <w:sz w:val="24"/>
          <w:szCs w:val="24"/>
        </w:rPr>
        <w:t>cultural economy</w:t>
      </w:r>
      <w:r>
        <w:rPr>
          <w:rStyle w:val="slug-doi"/>
          <w:rFonts w:ascii="Garamond" w:hAnsi="Garamond"/>
          <w:sz w:val="24"/>
          <w:szCs w:val="24"/>
        </w:rPr>
        <w:t xml:space="preserve"> for many geographers.</w:t>
      </w:r>
    </w:p>
    <w:p w14:paraId="65B28584" w14:textId="77777777" w:rsidR="00137FF5" w:rsidRDefault="00137FF5">
      <w:pPr>
        <w:pStyle w:val="BodyA"/>
        <w:widowControl w:val="0"/>
        <w:spacing w:line="360" w:lineRule="auto"/>
        <w:rPr>
          <w:rFonts w:ascii="Garamond" w:eastAsia="Garamond" w:hAnsi="Garamond" w:cs="Garamond"/>
          <w:sz w:val="24"/>
          <w:szCs w:val="24"/>
        </w:rPr>
      </w:pPr>
    </w:p>
    <w:p w14:paraId="0CB8F857"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&lt;A&gt;Place/space</w:t>
      </w:r>
    </w:p>
    <w:p w14:paraId="2F1BDDD9" w14:textId="3FA89569" w:rsidR="00137FF5" w:rsidRDefault="00851922">
      <w:pPr>
        <w:pStyle w:val="BodyA"/>
        <w:widowControl w:val="0"/>
        <w:spacing w:line="360" w:lineRule="auto"/>
        <w:rPr>
          <w:rStyle w:val="slug-doi"/>
          <w:rFonts w:ascii="Garamond" w:eastAsia="Garamond" w:hAnsi="Garamond" w:cs="Garamond"/>
          <w:sz w:val="24"/>
          <w:szCs w:val="24"/>
        </w:rPr>
      </w:pPr>
      <w:r>
        <w:rPr>
          <w:rStyle w:val="slug-doi"/>
          <w:rFonts w:ascii="Garamond" w:hAnsi="Garamond"/>
          <w:sz w:val="24"/>
          <w:szCs w:val="24"/>
        </w:rPr>
        <w:t>&lt;P&gt;</w:t>
      </w:r>
      <w:r>
        <w:rPr>
          <w:rStyle w:val="slug-doi"/>
          <w:rFonts w:ascii="Garamond" w:hAnsi="Garamond"/>
          <w:sz w:val="24"/>
          <w:szCs w:val="24"/>
        </w:rPr>
        <w:t xml:space="preserve">In the analog age, culture and expression were commonly associated with the places in which they were practiced as if the soil itself gave rise to culture. This tendency was countered by </w:t>
      </w:r>
      <w:r>
        <w:rPr>
          <w:rStyle w:val="slug-doi"/>
          <w:rFonts w:ascii="Garamond" w:hAnsi="Garamond"/>
          <w:sz w:val="24"/>
          <w:szCs w:val="24"/>
        </w:rPr>
        <w:t>“</w:t>
      </w:r>
      <w:r>
        <w:rPr>
          <w:rStyle w:val="slug-doi"/>
          <w:rFonts w:ascii="Garamond" w:hAnsi="Garamond"/>
          <w:sz w:val="24"/>
          <w:szCs w:val="24"/>
        </w:rPr>
        <w:t>high</w:t>
      </w:r>
      <w:r>
        <w:rPr>
          <w:rStyle w:val="slug-doi"/>
          <w:rFonts w:ascii="Garamond" w:hAnsi="Garamond"/>
          <w:sz w:val="24"/>
          <w:szCs w:val="24"/>
        </w:rPr>
        <w:t xml:space="preserve">” </w:t>
      </w:r>
      <w:r>
        <w:rPr>
          <w:rStyle w:val="slug-doi"/>
          <w:rFonts w:ascii="Garamond" w:hAnsi="Garamond"/>
          <w:sz w:val="24"/>
          <w:szCs w:val="24"/>
        </w:rPr>
        <w:t>or transcendent culture</w:t>
      </w:r>
      <w:r>
        <w:rPr>
          <w:rStyle w:val="slug-doi"/>
          <w:rFonts w:ascii="Garamond" w:hAnsi="Garamond"/>
          <w:sz w:val="24"/>
          <w:szCs w:val="24"/>
        </w:rPr>
        <w:t>, which</w:t>
      </w:r>
      <w:r>
        <w:rPr>
          <w:rStyle w:val="slug-doi"/>
          <w:rFonts w:ascii="Garamond" w:hAnsi="Garamond"/>
          <w:sz w:val="24"/>
          <w:szCs w:val="24"/>
        </w:rPr>
        <w:t xml:space="preserve"> was </w:t>
      </w:r>
      <w:r>
        <w:rPr>
          <w:rStyle w:val="slug-doi"/>
          <w:rFonts w:ascii="Garamond" w:hAnsi="Garamond"/>
          <w:sz w:val="24"/>
          <w:szCs w:val="24"/>
        </w:rPr>
        <w:t>“</w:t>
      </w:r>
      <w:r>
        <w:rPr>
          <w:rStyle w:val="slug-doi"/>
          <w:rFonts w:ascii="Garamond" w:hAnsi="Garamond"/>
          <w:sz w:val="24"/>
          <w:szCs w:val="24"/>
        </w:rPr>
        <w:t>out of place.</w:t>
      </w:r>
      <w:r>
        <w:rPr>
          <w:rStyle w:val="slug-doi"/>
          <w:rFonts w:ascii="Garamond" w:hAnsi="Garamond"/>
          <w:sz w:val="24"/>
          <w:szCs w:val="24"/>
        </w:rPr>
        <w:t xml:space="preserve">” </w:t>
      </w:r>
      <w:r>
        <w:rPr>
          <w:rStyle w:val="slug-doi"/>
          <w:rFonts w:ascii="Garamond" w:hAnsi="Garamond"/>
          <w:sz w:val="24"/>
          <w:szCs w:val="24"/>
        </w:rPr>
        <w:t xml:space="preserve">While </w:t>
      </w:r>
      <w:r>
        <w:rPr>
          <w:rStyle w:val="slug-doi"/>
          <w:rFonts w:ascii="Garamond" w:hAnsi="Garamond"/>
          <w:sz w:val="24"/>
          <w:szCs w:val="24"/>
        </w:rPr>
        <w:t xml:space="preserve">craft production and </w:t>
      </w:r>
      <w:r>
        <w:rPr>
          <w:rStyle w:val="slug-doi"/>
          <w:rFonts w:ascii="Garamond" w:hAnsi="Garamond"/>
          <w:sz w:val="24"/>
          <w:szCs w:val="24"/>
        </w:rPr>
        <w:t xml:space="preserve">the </w:t>
      </w:r>
      <w:r>
        <w:rPr>
          <w:rStyle w:val="slug-doi"/>
          <w:rFonts w:ascii="Garamond" w:hAnsi="Garamond"/>
          <w:sz w:val="24"/>
          <w:szCs w:val="24"/>
        </w:rPr>
        <w:t>limited distribution of cultural goods or service took place, they were not economically significant (except in the trade of goods comprising high</w:t>
      </w:r>
      <w:r>
        <w:rPr>
          <w:rStyle w:val="slug-doi"/>
          <w:rFonts w:ascii="Garamond" w:hAnsi="Garamond"/>
          <w:sz w:val="24"/>
          <w:szCs w:val="24"/>
        </w:rPr>
        <w:t>-</w:t>
      </w:r>
      <w:r>
        <w:rPr>
          <w:rStyle w:val="slug-doi"/>
          <w:rFonts w:ascii="Garamond" w:hAnsi="Garamond"/>
          <w:sz w:val="24"/>
          <w:szCs w:val="24"/>
        </w:rPr>
        <w:t xml:space="preserve">value components, e.g., jewelry). With </w:t>
      </w:r>
      <w:r>
        <w:rPr>
          <w:rStyle w:val="slug-doi"/>
          <w:rFonts w:ascii="Garamond" w:hAnsi="Garamond"/>
          <w:sz w:val="24"/>
          <w:szCs w:val="24"/>
        </w:rPr>
        <w:t xml:space="preserve">the </w:t>
      </w:r>
      <w:r>
        <w:rPr>
          <w:rStyle w:val="slug-doi"/>
          <w:rFonts w:ascii="Garamond" w:hAnsi="Garamond"/>
          <w:sz w:val="24"/>
          <w:szCs w:val="24"/>
        </w:rPr>
        <w:t>mass reproduction of cultural goods huge</w:t>
      </w:r>
      <w:r>
        <w:rPr>
          <w:rStyle w:val="slug-doi"/>
          <w:rFonts w:ascii="Garamond" w:hAnsi="Garamond"/>
          <w:sz w:val="24"/>
          <w:szCs w:val="24"/>
        </w:rPr>
        <w:t xml:space="preserve"> returns to scale were possible, and in many cases monopolistic</w:t>
      </w:r>
      <w:r>
        <w:rPr>
          <w:rStyle w:val="slug-doi"/>
          <w:rFonts w:ascii="Garamond" w:hAnsi="Garamond"/>
          <w:sz w:val="24"/>
          <w:szCs w:val="24"/>
        </w:rPr>
        <w:t xml:space="preserve"> market forms</w:t>
      </w:r>
      <w:r>
        <w:rPr>
          <w:rStyle w:val="slug-doi"/>
          <w:rFonts w:ascii="Garamond" w:hAnsi="Garamond"/>
          <w:sz w:val="24"/>
          <w:szCs w:val="24"/>
        </w:rPr>
        <w:t xml:space="preserve">: music, broadcasting, newspapers, and film are all good examples. Cultural production is reliant on large markets, and therefore global cities </w:t>
      </w:r>
      <w:r>
        <w:rPr>
          <w:rStyle w:val="slug-doi"/>
          <w:rFonts w:ascii="Garamond" w:hAnsi="Garamond"/>
          <w:sz w:val="24"/>
          <w:szCs w:val="24"/>
        </w:rPr>
        <w:t>a</w:t>
      </w:r>
      <w:r>
        <w:rPr>
          <w:rStyle w:val="slug-doi"/>
          <w:rFonts w:ascii="Garamond" w:hAnsi="Garamond"/>
          <w:sz w:val="24"/>
          <w:szCs w:val="24"/>
        </w:rPr>
        <w:t xml:space="preserve">re popular. Moreover, the </w:t>
      </w:r>
      <w:r>
        <w:rPr>
          <w:rStyle w:val="slug-doi"/>
          <w:rFonts w:ascii="Garamond" w:hAnsi="Garamond"/>
          <w:sz w:val="24"/>
          <w:szCs w:val="24"/>
        </w:rPr>
        <w:t>association with power and taste-making mean</w:t>
      </w:r>
      <w:r>
        <w:rPr>
          <w:rStyle w:val="slug-doi"/>
          <w:rFonts w:ascii="Garamond" w:hAnsi="Garamond"/>
          <w:sz w:val="24"/>
          <w:szCs w:val="24"/>
        </w:rPr>
        <w:t>s</w:t>
      </w:r>
      <w:r>
        <w:rPr>
          <w:rStyle w:val="slug-doi"/>
          <w:rFonts w:ascii="Garamond" w:hAnsi="Garamond"/>
          <w:sz w:val="24"/>
          <w:szCs w:val="24"/>
        </w:rPr>
        <w:t xml:space="preserve"> that curatorial and fashion trends </w:t>
      </w:r>
      <w:r>
        <w:rPr>
          <w:rStyle w:val="slug-doi"/>
          <w:rFonts w:ascii="Garamond" w:hAnsi="Garamond"/>
          <w:sz w:val="24"/>
          <w:szCs w:val="24"/>
        </w:rPr>
        <w:t>a</w:t>
      </w:r>
      <w:r>
        <w:rPr>
          <w:rStyle w:val="slug-doi"/>
          <w:rFonts w:ascii="Garamond" w:hAnsi="Garamond"/>
          <w:sz w:val="24"/>
          <w:szCs w:val="24"/>
        </w:rPr>
        <w:t xml:space="preserve">re found </w:t>
      </w:r>
      <w:r>
        <w:rPr>
          <w:rStyle w:val="slug-doi"/>
          <w:rFonts w:ascii="Garamond" w:hAnsi="Garamond"/>
          <w:sz w:val="24"/>
          <w:szCs w:val="24"/>
        </w:rPr>
        <w:t>in cities</w:t>
      </w:r>
      <w:r>
        <w:rPr>
          <w:rStyle w:val="slug-doi"/>
          <w:rFonts w:ascii="Garamond" w:hAnsi="Garamond"/>
          <w:sz w:val="24"/>
          <w:szCs w:val="24"/>
        </w:rPr>
        <w:t>.</w:t>
      </w:r>
    </w:p>
    <w:p w14:paraId="5B1AA92B" w14:textId="4DD88B50"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 xml:space="preserve">It was expected by many that digitization would free producers, especially cultural producers (who were the archetypical symbolic analysts), from </w:t>
      </w:r>
      <w:r>
        <w:rPr>
          <w:rStyle w:val="slug-doi"/>
          <w:rFonts w:ascii="Garamond" w:hAnsi="Garamond"/>
          <w:sz w:val="24"/>
          <w:szCs w:val="24"/>
        </w:rPr>
        <w:t xml:space="preserve">the constraints of place, as their work could be done anywhere. The </w:t>
      </w:r>
      <w:r>
        <w:rPr>
          <w:rStyle w:val="slug-doi"/>
          <w:rFonts w:ascii="Garamond" w:hAnsi="Garamond"/>
          <w:sz w:val="24"/>
          <w:szCs w:val="24"/>
        </w:rPr>
        <w:t>“</w:t>
      </w:r>
      <w:r>
        <w:rPr>
          <w:rStyle w:val="slug-doi"/>
          <w:rFonts w:ascii="Garamond" w:hAnsi="Garamond"/>
          <w:sz w:val="24"/>
          <w:szCs w:val="24"/>
        </w:rPr>
        <w:t>death</w:t>
      </w:r>
      <w:r>
        <w:rPr>
          <w:rStyle w:val="slug-doi"/>
          <w:rFonts w:ascii="Garamond" w:hAnsi="Garamond"/>
          <w:sz w:val="24"/>
          <w:szCs w:val="24"/>
        </w:rPr>
        <w:t>-</w:t>
      </w:r>
      <w:r>
        <w:rPr>
          <w:rStyle w:val="slug-doi"/>
          <w:rFonts w:ascii="Garamond" w:hAnsi="Garamond"/>
          <w:sz w:val="24"/>
          <w:szCs w:val="24"/>
        </w:rPr>
        <w:t>of</w:t>
      </w:r>
      <w:r>
        <w:rPr>
          <w:rStyle w:val="slug-doi"/>
          <w:rFonts w:ascii="Garamond" w:hAnsi="Garamond"/>
          <w:sz w:val="24"/>
          <w:szCs w:val="24"/>
        </w:rPr>
        <w:t>-</w:t>
      </w:r>
      <w:r>
        <w:rPr>
          <w:rStyle w:val="slug-doi"/>
          <w:rFonts w:ascii="Garamond" w:hAnsi="Garamond"/>
          <w:sz w:val="24"/>
          <w:szCs w:val="24"/>
        </w:rPr>
        <w:t>distance</w:t>
      </w:r>
      <w:r>
        <w:rPr>
          <w:rStyle w:val="slug-doi"/>
          <w:rFonts w:ascii="Garamond" w:hAnsi="Garamond"/>
          <w:sz w:val="24"/>
          <w:szCs w:val="24"/>
        </w:rPr>
        <w:t>”</w:t>
      </w:r>
      <w:r>
        <w:rPr>
          <w:rStyle w:val="slug-doi"/>
          <w:rFonts w:ascii="Garamond" w:hAnsi="Garamond"/>
          <w:sz w:val="24"/>
          <w:szCs w:val="24"/>
        </w:rPr>
        <w:t xml:space="preserve"> hypothesis was much discussed, but geographers discovered in practice that digital producers like to be in close proximity, even though they did not </w:t>
      </w:r>
      <w:r>
        <w:rPr>
          <w:rStyle w:val="slug-doi"/>
          <w:rFonts w:ascii="Garamond" w:hAnsi="Garamond"/>
          <w:sz w:val="24"/>
          <w:szCs w:val="24"/>
        </w:rPr>
        <w:t>need</w:t>
      </w:r>
      <w:r>
        <w:rPr>
          <w:rStyle w:val="slug-doi"/>
          <w:rFonts w:ascii="Garamond" w:hAnsi="Garamond"/>
          <w:sz w:val="24"/>
          <w:szCs w:val="24"/>
        </w:rPr>
        <w:t xml:space="preserve"> to be</w:t>
      </w:r>
      <w:r>
        <w:rPr>
          <w:rStyle w:val="slug-doi"/>
          <w:rFonts w:ascii="Garamond" w:hAnsi="Garamond"/>
          <w:sz w:val="24"/>
          <w:szCs w:val="24"/>
        </w:rPr>
        <w:t>,</w:t>
      </w:r>
      <w:r>
        <w:rPr>
          <w:rStyle w:val="slug-doi"/>
          <w:rFonts w:ascii="Garamond" w:hAnsi="Garamond"/>
          <w:sz w:val="24"/>
          <w:szCs w:val="24"/>
        </w:rPr>
        <w:t xml:space="preserve"> </w:t>
      </w:r>
      <w:r>
        <w:rPr>
          <w:rStyle w:val="slug-doi"/>
          <w:rFonts w:ascii="Garamond" w:hAnsi="Garamond"/>
          <w:sz w:val="24"/>
          <w:szCs w:val="24"/>
        </w:rPr>
        <w:t xml:space="preserve">in terms of </w:t>
      </w:r>
      <w:r>
        <w:rPr>
          <w:rStyle w:val="slug-doi"/>
          <w:rFonts w:ascii="Garamond" w:hAnsi="Garamond"/>
          <w:sz w:val="24"/>
          <w:szCs w:val="24"/>
        </w:rPr>
        <w:t xml:space="preserve">the </w:t>
      </w:r>
      <w:r>
        <w:rPr>
          <w:rStyle w:val="slug-doi"/>
          <w:rFonts w:ascii="Garamond" w:hAnsi="Garamond"/>
          <w:sz w:val="24"/>
          <w:szCs w:val="24"/>
        </w:rPr>
        <w:t>physical transfer of goods</w:t>
      </w:r>
      <w:r>
        <w:rPr>
          <w:rStyle w:val="slug-doi"/>
          <w:rFonts w:ascii="Garamond" w:hAnsi="Garamond"/>
          <w:sz w:val="24"/>
          <w:szCs w:val="24"/>
        </w:rPr>
        <w:t xml:space="preserve"> (Pratt 2000). As has been suggested</w:t>
      </w:r>
      <w:r>
        <w:rPr>
          <w:rStyle w:val="slug-doi"/>
          <w:rFonts w:ascii="Garamond" w:hAnsi="Garamond"/>
          <w:sz w:val="24"/>
          <w:szCs w:val="24"/>
        </w:rPr>
        <w:t>, a well-populated and diverse cultural ecosystem is valued by the cultural industries and their workers; moreover, these ecosystems are rooted (but not exclusive</w:t>
      </w:r>
      <w:r>
        <w:rPr>
          <w:rStyle w:val="slug-doi"/>
          <w:rFonts w:ascii="Garamond" w:hAnsi="Garamond"/>
          <w:sz w:val="24"/>
          <w:szCs w:val="24"/>
        </w:rPr>
        <w:t>ly located) in places. Cultural industry clusters have increasingly been a topic of analysis of economic geographers concerned with networking and knowledge exchange (Bathelt and Gluckler 2011). The attraction to place is associated with the social and eco</w:t>
      </w:r>
      <w:r>
        <w:rPr>
          <w:rStyle w:val="slug-doi"/>
          <w:rFonts w:ascii="Garamond" w:hAnsi="Garamond"/>
          <w:sz w:val="24"/>
          <w:szCs w:val="24"/>
        </w:rPr>
        <w:t>nomic reproduction of labor (people have to live and work in a place), but also</w:t>
      </w:r>
      <w:r>
        <w:rPr>
          <w:rStyle w:val="slug-doi"/>
          <w:rFonts w:ascii="Garamond" w:hAnsi="Garamond"/>
          <w:sz w:val="24"/>
          <w:szCs w:val="24"/>
        </w:rPr>
        <w:t xml:space="preserve"> with</w:t>
      </w:r>
      <w:r>
        <w:rPr>
          <w:rStyle w:val="slug-doi"/>
          <w:rFonts w:ascii="Garamond" w:hAnsi="Garamond"/>
          <w:sz w:val="24"/>
          <w:szCs w:val="24"/>
        </w:rPr>
        <w:t xml:space="preserve"> the local cultural discussions. Significantly, </w:t>
      </w:r>
      <w:r>
        <w:rPr>
          <w:rStyle w:val="slug-doi"/>
          <w:rFonts w:ascii="Garamond" w:hAnsi="Garamond"/>
          <w:sz w:val="24"/>
          <w:szCs w:val="24"/>
        </w:rPr>
        <w:t xml:space="preserve">a </w:t>
      </w:r>
      <w:r>
        <w:rPr>
          <w:rStyle w:val="slug-doi"/>
          <w:rFonts w:ascii="Garamond" w:hAnsi="Garamond"/>
          <w:i/>
          <w:iCs/>
          <w:sz w:val="24"/>
          <w:szCs w:val="24"/>
        </w:rPr>
        <w:t>taste community</w:t>
      </w:r>
      <w:r>
        <w:rPr>
          <w:rStyle w:val="slug-doi"/>
          <w:rFonts w:ascii="Garamond" w:hAnsi="Garamond"/>
          <w:sz w:val="24"/>
          <w:szCs w:val="24"/>
        </w:rPr>
        <w:t xml:space="preserve"> is a valuable asset in minimizing risk regarding new products. Quite simply, the notion of a </w:t>
      </w:r>
      <w:r>
        <w:rPr>
          <w:rStyle w:val="slug-doi"/>
          <w:rFonts w:ascii="Garamond" w:hAnsi="Garamond"/>
          <w:sz w:val="24"/>
          <w:szCs w:val="24"/>
        </w:rPr>
        <w:t>“</w:t>
      </w:r>
      <w:r>
        <w:rPr>
          <w:rStyle w:val="slug-doi"/>
          <w:rFonts w:ascii="Garamond" w:hAnsi="Garamond"/>
          <w:sz w:val="24"/>
          <w:szCs w:val="24"/>
        </w:rPr>
        <w:t>scene,</w:t>
      </w:r>
      <w:r>
        <w:rPr>
          <w:rStyle w:val="slug-doi"/>
          <w:rFonts w:ascii="Garamond" w:hAnsi="Garamond"/>
          <w:sz w:val="24"/>
          <w:szCs w:val="24"/>
        </w:rPr>
        <w:t xml:space="preserve">” </w:t>
      </w:r>
      <w:r>
        <w:rPr>
          <w:rStyle w:val="slug-doi"/>
          <w:rFonts w:ascii="Garamond" w:hAnsi="Garamond"/>
          <w:sz w:val="24"/>
          <w:szCs w:val="24"/>
        </w:rPr>
        <w:t>wh</w:t>
      </w:r>
      <w:r>
        <w:rPr>
          <w:rStyle w:val="slug-doi"/>
          <w:rFonts w:ascii="Garamond" w:hAnsi="Garamond"/>
          <w:sz w:val="24"/>
          <w:szCs w:val="24"/>
        </w:rPr>
        <w:t xml:space="preserve">ich is a </w:t>
      </w:r>
      <w:r>
        <w:rPr>
          <w:rStyle w:val="slug-doi"/>
          <w:rFonts w:ascii="Garamond" w:hAnsi="Garamond"/>
          <w:sz w:val="24"/>
          <w:szCs w:val="24"/>
        </w:rPr>
        <w:t>community of practice</w:t>
      </w:r>
      <w:r>
        <w:rPr>
          <w:rStyle w:val="slug-doi"/>
          <w:rFonts w:ascii="Garamond" w:hAnsi="Garamond"/>
          <w:sz w:val="24"/>
          <w:szCs w:val="24"/>
        </w:rPr>
        <w:t xml:space="preserve"> and a social institution, has led to </w:t>
      </w:r>
      <w:r>
        <w:rPr>
          <w:rStyle w:val="slug-doi"/>
          <w:rFonts w:ascii="Garamond" w:hAnsi="Garamond"/>
          <w:sz w:val="24"/>
          <w:szCs w:val="24"/>
        </w:rPr>
        <w:t xml:space="preserve">the </w:t>
      </w:r>
      <w:r>
        <w:rPr>
          <w:rStyle w:val="slug-doi"/>
          <w:rFonts w:ascii="Garamond" w:hAnsi="Garamond"/>
          <w:sz w:val="24"/>
          <w:szCs w:val="24"/>
        </w:rPr>
        <w:t>clustering of cultural producers in cities, often within one or two streets, a hyper</w:t>
      </w:r>
      <w:r>
        <w:rPr>
          <w:rStyle w:val="slug-doi"/>
          <w:rFonts w:ascii="Garamond" w:hAnsi="Garamond"/>
          <w:sz w:val="24"/>
          <w:szCs w:val="24"/>
        </w:rPr>
        <w:t xml:space="preserve">cluster. Such clusters are stereotypically </w:t>
      </w:r>
      <w:r>
        <w:rPr>
          <w:rStyle w:val="slug-doi"/>
          <w:rFonts w:ascii="Garamond" w:hAnsi="Garamond"/>
          <w:sz w:val="24"/>
          <w:szCs w:val="24"/>
        </w:rPr>
        <w:t>urban</w:t>
      </w:r>
      <w:r>
        <w:rPr>
          <w:rStyle w:val="slug-doi"/>
          <w:rFonts w:ascii="Garamond" w:hAnsi="Garamond"/>
          <w:sz w:val="24"/>
          <w:szCs w:val="24"/>
        </w:rPr>
        <w:t xml:space="preserve"> in the sense that the agora of the city, the in-betweenness, is the material and social manifestation of the ecosystem.</w:t>
      </w:r>
    </w:p>
    <w:p w14:paraId="28D8C092" w14:textId="7328A63C"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The cultural economy has a distinct geography, one that is clustered in cities and in the Global North. The reason for the North</w:t>
      </w:r>
      <w:r>
        <w:rPr>
          <w:rStyle w:val="slug-doi"/>
          <w:rFonts w:ascii="Garamond" w:hAnsi="Garamond"/>
          <w:sz w:val="24"/>
          <w:szCs w:val="24"/>
        </w:rPr>
        <w:t>/</w:t>
      </w:r>
      <w:r>
        <w:rPr>
          <w:rStyle w:val="slug-doi"/>
          <w:rFonts w:ascii="Garamond" w:hAnsi="Garamond"/>
          <w:sz w:val="24"/>
          <w:szCs w:val="24"/>
        </w:rPr>
        <w:t>South</w:t>
      </w:r>
      <w:r>
        <w:rPr>
          <w:rStyle w:val="slug-doi"/>
          <w:rFonts w:ascii="Garamond" w:hAnsi="Garamond"/>
          <w:sz w:val="24"/>
          <w:szCs w:val="24"/>
        </w:rPr>
        <w:t xml:space="preserve"> division is not </w:t>
      </w:r>
      <w:r>
        <w:rPr>
          <w:rStyle w:val="slug-doi"/>
          <w:rFonts w:ascii="Garamond" w:hAnsi="Garamond"/>
          <w:sz w:val="24"/>
          <w:szCs w:val="24"/>
        </w:rPr>
        <w:t>cultural</w:t>
      </w:r>
      <w:r>
        <w:rPr>
          <w:rStyle w:val="slug-doi"/>
          <w:rFonts w:ascii="Garamond" w:hAnsi="Garamond"/>
          <w:sz w:val="24"/>
          <w:szCs w:val="24"/>
        </w:rPr>
        <w:t xml:space="preserve">; rather, it is the global organization of </w:t>
      </w:r>
      <w:r>
        <w:rPr>
          <w:rStyle w:val="slug-doi"/>
          <w:rFonts w:ascii="Garamond" w:hAnsi="Garamond"/>
          <w:sz w:val="24"/>
          <w:szCs w:val="24"/>
        </w:rPr>
        <w:lastRenderedPageBreak/>
        <w:t>cultural production that is dominated (but not exclusively) by major corporations based in the North wh</w:t>
      </w:r>
      <w:r>
        <w:rPr>
          <w:rStyle w:val="slug-doi"/>
          <w:rFonts w:ascii="Garamond" w:hAnsi="Garamond"/>
          <w:sz w:val="24"/>
          <w:szCs w:val="24"/>
        </w:rPr>
        <w:t>ich</w:t>
      </w:r>
      <w:r>
        <w:rPr>
          <w:rStyle w:val="slug-doi"/>
          <w:rFonts w:ascii="Garamond" w:hAnsi="Garamond"/>
          <w:sz w:val="24"/>
          <w:szCs w:val="24"/>
        </w:rPr>
        <w:t xml:space="preserve"> control intellectual property rights. Thus culture has some similarities to gl</w:t>
      </w:r>
      <w:r>
        <w:rPr>
          <w:rStyle w:val="slug-doi"/>
          <w:rFonts w:ascii="Garamond" w:hAnsi="Garamond"/>
          <w:sz w:val="24"/>
          <w:szCs w:val="24"/>
        </w:rPr>
        <w:t>obal commodity chains, which span the globe but filter control and value</w:t>
      </w:r>
      <w:r>
        <w:rPr>
          <w:rStyle w:val="slug-doi"/>
          <w:rFonts w:ascii="Garamond" w:hAnsi="Garamond"/>
          <w:sz w:val="24"/>
          <w:szCs w:val="24"/>
        </w:rPr>
        <w:t xml:space="preserve"> </w:t>
      </w:r>
      <w:r>
        <w:rPr>
          <w:rStyle w:val="slug-doi"/>
          <w:rFonts w:ascii="Garamond" w:hAnsi="Garamond"/>
          <w:sz w:val="24"/>
          <w:szCs w:val="24"/>
        </w:rPr>
        <w:t xml:space="preserve">added to a small number of actors. It is particularly challenging in the South that colonial and imperial trade and distribution systems provided a </w:t>
      </w:r>
      <w:r>
        <w:rPr>
          <w:rStyle w:val="slug-doi"/>
          <w:rFonts w:ascii="Garamond" w:hAnsi="Garamond"/>
          <w:sz w:val="24"/>
          <w:szCs w:val="24"/>
        </w:rPr>
        <w:t>first</w:t>
      </w:r>
      <w:r>
        <w:rPr>
          <w:rStyle w:val="slug-doi"/>
          <w:rFonts w:ascii="Garamond" w:hAnsi="Garamond"/>
          <w:sz w:val="24"/>
          <w:szCs w:val="24"/>
        </w:rPr>
        <w:t>-</w:t>
      </w:r>
      <w:r>
        <w:rPr>
          <w:rStyle w:val="slug-doi"/>
          <w:rFonts w:ascii="Garamond" w:hAnsi="Garamond"/>
          <w:sz w:val="24"/>
          <w:szCs w:val="24"/>
        </w:rPr>
        <w:t>mover advantage</w:t>
      </w:r>
      <w:r>
        <w:rPr>
          <w:rStyle w:val="slug-doi"/>
          <w:rFonts w:ascii="Garamond" w:hAnsi="Garamond"/>
          <w:sz w:val="24"/>
          <w:szCs w:val="24"/>
        </w:rPr>
        <w:t xml:space="preserve"> for the North</w:t>
      </w:r>
      <w:r>
        <w:rPr>
          <w:rStyle w:val="slug-doi"/>
          <w:rFonts w:ascii="Garamond" w:hAnsi="Garamond"/>
          <w:sz w:val="24"/>
          <w:szCs w:val="24"/>
        </w:rPr>
        <w:t xml:space="preserve"> –</w:t>
      </w:r>
      <w:r>
        <w:rPr>
          <w:rStyle w:val="slug-doi"/>
          <w:rFonts w:ascii="Garamond" w:hAnsi="Garamond"/>
          <w:sz w:val="24"/>
          <w:szCs w:val="24"/>
        </w:rPr>
        <w:t xml:space="preserve"> one that is echoed </w:t>
      </w:r>
      <w:r>
        <w:rPr>
          <w:rStyle w:val="slug-doi"/>
          <w:rFonts w:ascii="Garamond" w:hAnsi="Garamond"/>
          <w:sz w:val="24"/>
          <w:szCs w:val="24"/>
        </w:rPr>
        <w:t xml:space="preserve">by </w:t>
      </w:r>
      <w:r>
        <w:rPr>
          <w:rStyle w:val="slug-doi"/>
          <w:rFonts w:ascii="Garamond" w:hAnsi="Garamond"/>
          <w:sz w:val="24"/>
          <w:szCs w:val="24"/>
        </w:rPr>
        <w:t>the expertise in intellectual property control. These legal issues (access to markets</w:t>
      </w:r>
      <w:r>
        <w:rPr>
          <w:rStyle w:val="slug-doi"/>
          <w:rFonts w:ascii="Garamond" w:hAnsi="Garamond"/>
          <w:sz w:val="24"/>
          <w:szCs w:val="24"/>
        </w:rPr>
        <w:t xml:space="preserve"> and protection of property) are a significant challenge today.</w:t>
      </w:r>
    </w:p>
    <w:p w14:paraId="1E6074BD" w14:textId="77777777" w:rsidR="00137FF5" w:rsidRDefault="00137FF5">
      <w:pPr>
        <w:pStyle w:val="BodyA"/>
        <w:spacing w:line="360" w:lineRule="auto"/>
        <w:ind w:firstLine="720"/>
        <w:rPr>
          <w:rFonts w:ascii="Garamond" w:eastAsia="Garamond" w:hAnsi="Garamond" w:cs="Garamond"/>
          <w:sz w:val="24"/>
          <w:szCs w:val="24"/>
        </w:rPr>
      </w:pPr>
    </w:p>
    <w:p w14:paraId="756B2603" w14:textId="77777777"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&lt;A&gt;Governance</w:t>
      </w:r>
    </w:p>
    <w:p w14:paraId="2A9E3980" w14:textId="79D254CD" w:rsidR="00137FF5" w:rsidRDefault="00851922">
      <w:pPr>
        <w:pStyle w:val="BodyA"/>
        <w:widowControl w:val="0"/>
        <w:spacing w:line="360" w:lineRule="auto"/>
        <w:rPr>
          <w:rStyle w:val="slug-doi"/>
          <w:rFonts w:ascii="Garamond" w:eastAsia="Garamond" w:hAnsi="Garamond" w:cs="Garamond"/>
          <w:sz w:val="24"/>
          <w:szCs w:val="24"/>
        </w:rPr>
      </w:pPr>
      <w:r>
        <w:rPr>
          <w:rStyle w:val="slug-doi"/>
          <w:rFonts w:ascii="Garamond" w:hAnsi="Garamond"/>
          <w:sz w:val="24"/>
          <w:szCs w:val="24"/>
        </w:rPr>
        <w:t>&lt;P&gt;</w:t>
      </w:r>
      <w:r>
        <w:rPr>
          <w:rStyle w:val="slug-doi"/>
          <w:rFonts w:ascii="Garamond" w:hAnsi="Garamond"/>
          <w:sz w:val="24"/>
          <w:szCs w:val="24"/>
        </w:rPr>
        <w:t>Since the mid-1990s</w:t>
      </w:r>
      <w:r>
        <w:rPr>
          <w:rStyle w:val="slug-doi"/>
          <w:rFonts w:ascii="Garamond" w:hAnsi="Garamond"/>
          <w:sz w:val="24"/>
          <w:szCs w:val="24"/>
        </w:rPr>
        <w:t>, th</w:t>
      </w:r>
      <w:r>
        <w:rPr>
          <w:rStyle w:val="slug-doi"/>
          <w:rFonts w:ascii="Garamond" w:hAnsi="Garamond"/>
          <w:sz w:val="24"/>
          <w:szCs w:val="24"/>
        </w:rPr>
        <w:t xml:space="preserve">e issue of governance of the cultural economy has grown in economic as well as social and cultural significance, and the modalities of its exercise have become more complex. Previously, the field was occupied by cultural policy and </w:t>
      </w:r>
      <w:r>
        <w:rPr>
          <w:rStyle w:val="slug-doi"/>
          <w:rFonts w:ascii="Garamond" w:hAnsi="Garamond"/>
          <w:sz w:val="24"/>
          <w:szCs w:val="24"/>
        </w:rPr>
        <w:t xml:space="preserve">the </w:t>
      </w:r>
      <w:r>
        <w:rPr>
          <w:rStyle w:val="slug-doi"/>
          <w:rFonts w:ascii="Garamond" w:hAnsi="Garamond"/>
          <w:sz w:val="24"/>
          <w:szCs w:val="24"/>
        </w:rPr>
        <w:t>regulation of cultur</w:t>
      </w:r>
      <w:r>
        <w:rPr>
          <w:rStyle w:val="slug-doi"/>
          <w:rFonts w:ascii="Garamond" w:hAnsi="Garamond"/>
          <w:sz w:val="24"/>
          <w:szCs w:val="24"/>
        </w:rPr>
        <w:t xml:space="preserve">e. The former was usually associated with </w:t>
      </w:r>
      <w:r>
        <w:rPr>
          <w:rStyle w:val="slug-doi"/>
          <w:rFonts w:ascii="Garamond" w:hAnsi="Garamond"/>
          <w:sz w:val="24"/>
          <w:szCs w:val="24"/>
        </w:rPr>
        <w:t xml:space="preserve">the </w:t>
      </w:r>
      <w:r>
        <w:rPr>
          <w:rStyle w:val="slug-doi"/>
          <w:rFonts w:ascii="Garamond" w:hAnsi="Garamond"/>
          <w:sz w:val="24"/>
          <w:szCs w:val="24"/>
        </w:rPr>
        <w:t xml:space="preserve">public provision of merit goods, or the conservation of heritage, a function </w:t>
      </w:r>
      <w:r>
        <w:rPr>
          <w:rStyle w:val="slug-doi"/>
          <w:rFonts w:ascii="Garamond" w:hAnsi="Garamond"/>
          <w:sz w:val="24"/>
          <w:szCs w:val="24"/>
        </w:rPr>
        <w:t xml:space="preserve">that is now </w:t>
      </w:r>
      <w:r>
        <w:rPr>
          <w:rStyle w:val="slug-doi"/>
          <w:rFonts w:ascii="Garamond" w:hAnsi="Garamond"/>
          <w:sz w:val="24"/>
          <w:szCs w:val="24"/>
        </w:rPr>
        <w:t>increasingly associated with tourism and with national identity. Regulation was exercised through the control of monopoli</w:t>
      </w:r>
      <w:r>
        <w:rPr>
          <w:rStyle w:val="slug-doi"/>
          <w:rFonts w:ascii="Garamond" w:hAnsi="Garamond"/>
          <w:sz w:val="24"/>
          <w:szCs w:val="24"/>
        </w:rPr>
        <w:t>es (economic and of communication)</w:t>
      </w:r>
      <w:r>
        <w:rPr>
          <w:rStyle w:val="slug-doi"/>
          <w:rFonts w:ascii="Garamond" w:hAnsi="Garamond"/>
          <w:sz w:val="24"/>
          <w:szCs w:val="24"/>
        </w:rPr>
        <w:t xml:space="preserve"> and censorship.</w:t>
      </w:r>
    </w:p>
    <w:p w14:paraId="1310B972" w14:textId="2117736A"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In the 1990s, an instrumentalization of culture took place in many jurisdictions. Culture was mobilized to fulfil</w:t>
      </w:r>
      <w:r>
        <w:rPr>
          <w:rStyle w:val="slug-doi"/>
          <w:rFonts w:ascii="Garamond" w:hAnsi="Garamond"/>
          <w:sz w:val="24"/>
          <w:szCs w:val="24"/>
        </w:rPr>
        <w:t>l</w:t>
      </w:r>
      <w:r>
        <w:rPr>
          <w:rStyle w:val="slug-doi"/>
          <w:rFonts w:ascii="Garamond" w:hAnsi="Garamond"/>
          <w:sz w:val="24"/>
          <w:szCs w:val="24"/>
        </w:rPr>
        <w:t xml:space="preserve"> social and economic ends</w:t>
      </w:r>
      <w:r>
        <w:rPr>
          <w:rStyle w:val="slug-doi"/>
          <w:rFonts w:ascii="Garamond" w:hAnsi="Garamond"/>
          <w:sz w:val="24"/>
          <w:szCs w:val="24"/>
        </w:rPr>
        <w:t>, e</w:t>
      </w:r>
      <w:r>
        <w:rPr>
          <w:rStyle w:val="slug-doi"/>
          <w:rFonts w:ascii="Garamond" w:hAnsi="Garamond"/>
          <w:sz w:val="24"/>
          <w:szCs w:val="24"/>
        </w:rPr>
        <w:t xml:space="preserve">xamples </w:t>
      </w:r>
      <w:r>
        <w:rPr>
          <w:rStyle w:val="slug-doi"/>
          <w:rFonts w:ascii="Garamond" w:hAnsi="Garamond"/>
          <w:sz w:val="24"/>
          <w:szCs w:val="24"/>
        </w:rPr>
        <w:t xml:space="preserve">of which </w:t>
      </w:r>
      <w:r>
        <w:rPr>
          <w:rStyle w:val="slug-doi"/>
          <w:rFonts w:ascii="Garamond" w:hAnsi="Garamond"/>
          <w:sz w:val="24"/>
          <w:szCs w:val="24"/>
        </w:rPr>
        <w:t>range from improved mental health</w:t>
      </w:r>
      <w:r>
        <w:rPr>
          <w:rStyle w:val="slug-doi"/>
          <w:rFonts w:ascii="Garamond" w:hAnsi="Garamond"/>
          <w:sz w:val="24"/>
          <w:szCs w:val="24"/>
        </w:rPr>
        <w:t xml:space="preserve"> to community cohesion to urban regeneration. Previous iterations of cultural policy were instrumental in terms of nation-state politics and cohesion</w:t>
      </w:r>
      <w:r>
        <w:rPr>
          <w:rStyle w:val="slug-doi"/>
          <w:rFonts w:ascii="Garamond" w:hAnsi="Garamond"/>
          <w:sz w:val="24"/>
          <w:szCs w:val="24"/>
        </w:rPr>
        <w:t>,</w:t>
      </w:r>
      <w:r>
        <w:rPr>
          <w:rStyle w:val="slug-doi"/>
          <w:rFonts w:ascii="Garamond" w:hAnsi="Garamond"/>
          <w:sz w:val="24"/>
          <w:szCs w:val="24"/>
        </w:rPr>
        <w:t xml:space="preserve"> but this new wave explicitly used culture for specific ends. The objective was not cultural excellence</w:t>
      </w:r>
      <w:r>
        <w:rPr>
          <w:rStyle w:val="slug-doi"/>
          <w:rFonts w:ascii="Garamond" w:hAnsi="Garamond"/>
          <w:sz w:val="24"/>
          <w:szCs w:val="24"/>
        </w:rPr>
        <w:t xml:space="preserve"> </w:t>
      </w:r>
      <w:r>
        <w:rPr>
          <w:rStyle w:val="slug-doi"/>
          <w:rFonts w:ascii="Garamond" w:hAnsi="Garamond"/>
          <w:sz w:val="24"/>
          <w:szCs w:val="24"/>
        </w:rPr>
        <w:t xml:space="preserve">nor even participation: these objectives were held by core cultural policy. Governments lost faith in the justification of </w:t>
      </w:r>
      <w:r>
        <w:rPr>
          <w:rStyle w:val="slug-doi"/>
          <w:rFonts w:ascii="Garamond" w:hAnsi="Garamond"/>
          <w:sz w:val="24"/>
          <w:szCs w:val="24"/>
        </w:rPr>
        <w:t>art for art</w:t>
      </w:r>
      <w:r>
        <w:rPr>
          <w:rStyle w:val="slug-doi"/>
          <w:rFonts w:ascii="Garamond" w:hAnsi="Garamond"/>
          <w:sz w:val="24"/>
          <w:szCs w:val="24"/>
        </w:rPr>
        <w:t>’</w:t>
      </w:r>
      <w:r>
        <w:rPr>
          <w:rStyle w:val="slug-doi"/>
          <w:rFonts w:ascii="Garamond" w:hAnsi="Garamond"/>
          <w:sz w:val="24"/>
          <w:szCs w:val="24"/>
        </w:rPr>
        <w:t>s sake</w:t>
      </w:r>
      <w:r>
        <w:rPr>
          <w:rStyle w:val="slug-doi"/>
          <w:rFonts w:ascii="Garamond" w:hAnsi="Garamond"/>
          <w:sz w:val="24"/>
          <w:szCs w:val="24"/>
        </w:rPr>
        <w:t xml:space="preserve"> or for </w:t>
      </w:r>
      <w:r>
        <w:rPr>
          <w:rStyle w:val="slug-doi"/>
          <w:rFonts w:ascii="Garamond" w:hAnsi="Garamond"/>
          <w:sz w:val="24"/>
          <w:szCs w:val="24"/>
        </w:rPr>
        <w:t>the public good,</w:t>
      </w:r>
      <w:r>
        <w:rPr>
          <w:rStyle w:val="slug-doi"/>
          <w:rFonts w:ascii="Garamond" w:hAnsi="Garamond"/>
          <w:sz w:val="24"/>
          <w:szCs w:val="24"/>
        </w:rPr>
        <w:t xml:space="preserve"> and instead justified </w:t>
      </w:r>
      <w:r>
        <w:rPr>
          <w:rStyle w:val="slug-doi"/>
          <w:rFonts w:ascii="Garamond" w:hAnsi="Garamond"/>
          <w:sz w:val="24"/>
          <w:szCs w:val="24"/>
        </w:rPr>
        <w:t>it by</w:t>
      </w:r>
      <w:r>
        <w:rPr>
          <w:rStyle w:val="slug-doi"/>
          <w:rFonts w:ascii="Garamond" w:hAnsi="Garamond"/>
          <w:sz w:val="24"/>
          <w:szCs w:val="24"/>
        </w:rPr>
        <w:t xml:space="preserve"> their other contributions. In this sense, </w:t>
      </w:r>
      <w:r>
        <w:rPr>
          <w:rStyle w:val="slug-doi"/>
          <w:rFonts w:ascii="Garamond" w:hAnsi="Garamond"/>
          <w:sz w:val="24"/>
          <w:szCs w:val="24"/>
        </w:rPr>
        <w:t>“</w:t>
      </w:r>
      <w:r>
        <w:rPr>
          <w:rStyle w:val="slug-doi"/>
          <w:rFonts w:ascii="Garamond" w:hAnsi="Garamond"/>
          <w:sz w:val="24"/>
          <w:szCs w:val="24"/>
        </w:rPr>
        <w:t>creative city</w:t>
      </w:r>
      <w:r>
        <w:rPr>
          <w:rStyle w:val="slug-doi"/>
          <w:rFonts w:ascii="Garamond" w:hAnsi="Garamond"/>
          <w:sz w:val="24"/>
          <w:szCs w:val="24"/>
        </w:rPr>
        <w:t xml:space="preserve">” </w:t>
      </w:r>
      <w:r>
        <w:rPr>
          <w:rStyle w:val="slug-doi"/>
          <w:rFonts w:ascii="Garamond" w:hAnsi="Garamond"/>
          <w:sz w:val="24"/>
          <w:szCs w:val="24"/>
        </w:rPr>
        <w:t>policies sought to achieve instrumental aims (Florida 2002)</w:t>
      </w:r>
      <w:r>
        <w:rPr>
          <w:rStyle w:val="slug-doi"/>
          <w:rFonts w:ascii="Garamond" w:hAnsi="Garamond"/>
          <w:sz w:val="24"/>
          <w:szCs w:val="24"/>
        </w:rPr>
        <w:t xml:space="preserve"> with what they hoped would be politically popular means. As many examples have shown, the investment in opera houses and art galleries to attract foreign direct investment did not </w:t>
      </w:r>
      <w:r>
        <w:rPr>
          <w:rStyle w:val="slug-doi"/>
          <w:rFonts w:ascii="Garamond" w:hAnsi="Garamond"/>
          <w:sz w:val="24"/>
          <w:szCs w:val="24"/>
        </w:rPr>
        <w:t>benefit the whole population, especially the poor.</w:t>
      </w:r>
    </w:p>
    <w:p w14:paraId="03A70B02" w14:textId="001F953F"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t>In the 2000s</w:t>
      </w:r>
      <w:r>
        <w:rPr>
          <w:rStyle w:val="slug-doi"/>
          <w:rFonts w:ascii="Garamond" w:hAnsi="Garamond"/>
          <w:sz w:val="24"/>
          <w:szCs w:val="24"/>
        </w:rPr>
        <w:t xml:space="preserve"> debate began about how policy could address the intrinsic value of the cultural economy either in its economic or </w:t>
      </w:r>
      <w:r>
        <w:rPr>
          <w:rStyle w:val="slug-doi"/>
          <w:rFonts w:ascii="Garamond" w:hAnsi="Garamond"/>
          <w:sz w:val="24"/>
          <w:szCs w:val="24"/>
        </w:rPr>
        <w:t xml:space="preserve">its </w:t>
      </w:r>
      <w:r>
        <w:rPr>
          <w:rStyle w:val="slug-doi"/>
          <w:rFonts w:ascii="Garamond" w:hAnsi="Garamond"/>
          <w:sz w:val="24"/>
          <w:szCs w:val="24"/>
        </w:rPr>
        <w:t>cultural value dimension</w:t>
      </w:r>
      <w:r>
        <w:rPr>
          <w:rStyle w:val="slug-doi"/>
          <w:rFonts w:ascii="Garamond" w:hAnsi="Garamond"/>
          <w:sz w:val="24"/>
          <w:szCs w:val="24"/>
        </w:rPr>
        <w:t>: t</w:t>
      </w:r>
      <w:r>
        <w:rPr>
          <w:rStyle w:val="slug-doi"/>
          <w:rFonts w:ascii="Garamond" w:hAnsi="Garamond"/>
          <w:sz w:val="24"/>
          <w:szCs w:val="24"/>
        </w:rPr>
        <w:t xml:space="preserve">hat is to </w:t>
      </w:r>
      <w:r>
        <w:rPr>
          <w:rStyle w:val="slug-doi"/>
          <w:rFonts w:ascii="Garamond" w:hAnsi="Garamond"/>
          <w:sz w:val="24"/>
          <w:szCs w:val="24"/>
        </w:rPr>
        <w:t>crea</w:t>
      </w:r>
      <w:r>
        <w:rPr>
          <w:rStyle w:val="slug-doi"/>
          <w:rFonts w:ascii="Garamond" w:hAnsi="Garamond"/>
          <w:sz w:val="24"/>
          <w:szCs w:val="24"/>
        </w:rPr>
        <w:t>te</w:t>
      </w:r>
      <w:r>
        <w:rPr>
          <w:rStyle w:val="slug-doi"/>
          <w:rFonts w:ascii="Garamond" w:hAnsi="Garamond"/>
          <w:sz w:val="24"/>
          <w:szCs w:val="24"/>
        </w:rPr>
        <w:t xml:space="preserve"> jobs in the cultu</w:t>
      </w:r>
      <w:r>
        <w:rPr>
          <w:rStyle w:val="slug-doi"/>
          <w:rFonts w:ascii="Garamond" w:hAnsi="Garamond"/>
          <w:sz w:val="24"/>
          <w:szCs w:val="24"/>
        </w:rPr>
        <w:t xml:space="preserve">ral economy and supporting businesses </w:t>
      </w:r>
      <w:r>
        <w:rPr>
          <w:rStyle w:val="slug-doi"/>
          <w:rFonts w:ascii="Garamond" w:hAnsi="Garamond"/>
          <w:sz w:val="24"/>
          <w:szCs w:val="24"/>
        </w:rPr>
        <w:t>and/</w:t>
      </w:r>
      <w:r>
        <w:rPr>
          <w:rStyle w:val="slug-doi"/>
          <w:rFonts w:ascii="Garamond" w:hAnsi="Garamond"/>
          <w:sz w:val="24"/>
          <w:szCs w:val="24"/>
        </w:rPr>
        <w:t>or</w:t>
      </w:r>
      <w:r>
        <w:rPr>
          <w:rStyle w:val="slug-doi"/>
          <w:rFonts w:ascii="Garamond" w:hAnsi="Garamond"/>
          <w:sz w:val="24"/>
          <w:szCs w:val="24"/>
        </w:rPr>
        <w:t xml:space="preserve"> </w:t>
      </w:r>
      <w:r>
        <w:rPr>
          <w:rStyle w:val="slug-doi"/>
          <w:rFonts w:ascii="Garamond" w:hAnsi="Garamond"/>
          <w:sz w:val="24"/>
          <w:szCs w:val="24"/>
        </w:rPr>
        <w:t xml:space="preserve">those </w:t>
      </w:r>
      <w:r>
        <w:rPr>
          <w:rStyle w:val="slug-doi"/>
          <w:rFonts w:ascii="Garamond" w:hAnsi="Garamond"/>
          <w:sz w:val="24"/>
          <w:szCs w:val="24"/>
        </w:rPr>
        <w:t xml:space="preserve">sustaining local cultural value systems and communities of practice. </w:t>
      </w:r>
      <w:r>
        <w:rPr>
          <w:rStyle w:val="slug-doi"/>
          <w:rFonts w:ascii="Garamond" w:hAnsi="Garamond"/>
          <w:sz w:val="24"/>
          <w:szCs w:val="24"/>
        </w:rPr>
        <w:t xml:space="preserve">The </w:t>
      </w:r>
      <w:r>
        <w:rPr>
          <w:rStyle w:val="slug-doi"/>
          <w:rFonts w:ascii="Garamond" w:hAnsi="Garamond"/>
          <w:sz w:val="24"/>
          <w:szCs w:val="24"/>
        </w:rPr>
        <w:t>how</w:t>
      </w:r>
      <w:r>
        <w:rPr>
          <w:rStyle w:val="slug-doi"/>
          <w:rFonts w:ascii="Garamond" w:hAnsi="Garamond"/>
          <w:sz w:val="24"/>
          <w:szCs w:val="24"/>
        </w:rPr>
        <w:t xml:space="preserve"> of this new governance continues to be a challenge for the reasons </w:t>
      </w:r>
      <w:r>
        <w:rPr>
          <w:rStyle w:val="slug-doi"/>
          <w:rFonts w:ascii="Garamond" w:hAnsi="Garamond"/>
          <w:sz w:val="24"/>
          <w:szCs w:val="24"/>
        </w:rPr>
        <w:t>set out earlier</w:t>
      </w:r>
      <w:r>
        <w:rPr>
          <w:rStyle w:val="slug-doi"/>
          <w:rFonts w:ascii="Garamond" w:hAnsi="Garamond"/>
          <w:sz w:val="24"/>
          <w:szCs w:val="24"/>
        </w:rPr>
        <w:t xml:space="preserve"> in terms of information about the sector</w:t>
      </w:r>
      <w:r>
        <w:rPr>
          <w:rStyle w:val="slug-doi"/>
          <w:rFonts w:ascii="Garamond" w:hAnsi="Garamond"/>
          <w:sz w:val="24"/>
          <w:szCs w:val="24"/>
        </w:rPr>
        <w:t xml:space="preserve"> and </w:t>
      </w:r>
      <w:r>
        <w:rPr>
          <w:rStyle w:val="slug-doi"/>
          <w:rFonts w:ascii="Garamond" w:hAnsi="Garamond"/>
          <w:sz w:val="24"/>
          <w:szCs w:val="24"/>
        </w:rPr>
        <w:t xml:space="preserve">an </w:t>
      </w:r>
      <w:r>
        <w:rPr>
          <w:rStyle w:val="slug-doi"/>
          <w:rFonts w:ascii="Garamond" w:hAnsi="Garamond"/>
          <w:sz w:val="24"/>
          <w:szCs w:val="24"/>
        </w:rPr>
        <w:t xml:space="preserve">understanding of its organization and processes. The emergent concerns </w:t>
      </w:r>
      <w:r>
        <w:rPr>
          <w:rStyle w:val="slug-doi"/>
          <w:rFonts w:ascii="Garamond" w:hAnsi="Garamond"/>
          <w:sz w:val="24"/>
          <w:szCs w:val="24"/>
        </w:rPr>
        <w:t xml:space="preserve">are threefold: </w:t>
      </w:r>
      <w:r>
        <w:rPr>
          <w:rStyle w:val="slug-doi"/>
          <w:rFonts w:ascii="Garamond" w:hAnsi="Garamond"/>
          <w:sz w:val="24"/>
          <w:szCs w:val="24"/>
        </w:rPr>
        <w:t xml:space="preserve">how to </w:t>
      </w:r>
      <w:r>
        <w:rPr>
          <w:rStyle w:val="slug-doi"/>
          <w:rFonts w:ascii="Garamond" w:hAnsi="Garamond"/>
          <w:sz w:val="24"/>
          <w:szCs w:val="24"/>
        </w:rPr>
        <w:t>support</w:t>
      </w:r>
      <w:r>
        <w:rPr>
          <w:rStyle w:val="slug-doi"/>
          <w:rFonts w:ascii="Garamond" w:hAnsi="Garamond"/>
          <w:sz w:val="24"/>
          <w:szCs w:val="24"/>
        </w:rPr>
        <w:t xml:space="preserve"> and sustain</w:t>
      </w:r>
      <w:r>
        <w:rPr>
          <w:rStyle w:val="slug-doi"/>
          <w:rFonts w:ascii="Garamond" w:hAnsi="Garamond"/>
          <w:sz w:val="24"/>
          <w:szCs w:val="24"/>
        </w:rPr>
        <w:t xml:space="preserve"> cultural intermediaries; </w:t>
      </w:r>
      <w:r>
        <w:rPr>
          <w:rStyle w:val="slug-doi"/>
          <w:rFonts w:ascii="Garamond" w:hAnsi="Garamond"/>
          <w:sz w:val="24"/>
          <w:szCs w:val="24"/>
        </w:rPr>
        <w:t xml:space="preserve">how to achieve </w:t>
      </w:r>
      <w:r>
        <w:rPr>
          <w:rStyle w:val="slug-doi"/>
          <w:rFonts w:ascii="Garamond" w:hAnsi="Garamond"/>
          <w:sz w:val="24"/>
          <w:szCs w:val="24"/>
        </w:rPr>
        <w:t>local capacity building (education, training</w:t>
      </w:r>
      <w:r>
        <w:rPr>
          <w:rStyle w:val="slug-doi"/>
          <w:rFonts w:ascii="Garamond" w:hAnsi="Garamond"/>
          <w:sz w:val="24"/>
          <w:szCs w:val="24"/>
        </w:rPr>
        <w:t xml:space="preserve">, archiving, and institution building); and </w:t>
      </w:r>
      <w:r>
        <w:rPr>
          <w:rStyle w:val="slug-doi"/>
          <w:rFonts w:ascii="Garamond" w:hAnsi="Garamond"/>
          <w:sz w:val="24"/>
          <w:szCs w:val="24"/>
        </w:rPr>
        <w:t xml:space="preserve">to gain </w:t>
      </w:r>
      <w:r>
        <w:rPr>
          <w:rStyle w:val="slug-doi"/>
          <w:rFonts w:ascii="Garamond" w:hAnsi="Garamond"/>
          <w:sz w:val="24"/>
          <w:szCs w:val="24"/>
        </w:rPr>
        <w:t>foresight and information collection to enable practitioners and policy</w:t>
      </w:r>
      <w:r>
        <w:rPr>
          <w:rStyle w:val="slug-doi"/>
          <w:rFonts w:ascii="Garamond" w:hAnsi="Garamond"/>
          <w:sz w:val="24"/>
          <w:szCs w:val="24"/>
        </w:rPr>
        <w:t>makers to develop and manage strategy. Alongside these new approaches, however, more traditional instrumental approaches still obtai</w:t>
      </w:r>
      <w:r>
        <w:rPr>
          <w:rStyle w:val="slug-doi"/>
          <w:rFonts w:ascii="Garamond" w:hAnsi="Garamond"/>
          <w:sz w:val="24"/>
          <w:szCs w:val="24"/>
        </w:rPr>
        <w:t xml:space="preserve">n: </w:t>
      </w:r>
      <w:r>
        <w:rPr>
          <w:rStyle w:val="slug-doi"/>
          <w:rFonts w:ascii="Garamond" w:hAnsi="Garamond"/>
          <w:sz w:val="24"/>
          <w:szCs w:val="24"/>
        </w:rPr>
        <w:t>regulation of monopolies; use of cultural attractions to facilitate foreign direct investment in financial services; and traditional public good policies.</w:t>
      </w:r>
    </w:p>
    <w:p w14:paraId="3A5DEEDE" w14:textId="33969737" w:rsidR="00137FF5" w:rsidRDefault="00851922">
      <w:pPr>
        <w:pStyle w:val="BodyA"/>
        <w:spacing w:line="360" w:lineRule="auto"/>
        <w:ind w:firstLine="720"/>
        <w:rPr>
          <w:rStyle w:val="slug-doi"/>
          <w:rFonts w:ascii="Garamond" w:eastAsia="Garamond" w:hAnsi="Garamond" w:cs="Garamond"/>
          <w:sz w:val="24"/>
          <w:szCs w:val="24"/>
        </w:rPr>
      </w:pPr>
      <w:r>
        <w:rPr>
          <w:rStyle w:val="slug-doi"/>
          <w:rFonts w:ascii="Garamond" w:hAnsi="Garamond"/>
          <w:sz w:val="24"/>
          <w:szCs w:val="24"/>
        </w:rPr>
        <w:lastRenderedPageBreak/>
        <w:t xml:space="preserve">The </w:t>
      </w:r>
      <w:r>
        <w:rPr>
          <w:rStyle w:val="slug-doi"/>
          <w:rFonts w:ascii="Garamond" w:hAnsi="Garamond"/>
          <w:sz w:val="24"/>
          <w:szCs w:val="24"/>
        </w:rPr>
        <w:t xml:space="preserve">Great </w:t>
      </w:r>
      <w:r>
        <w:rPr>
          <w:rStyle w:val="slug-doi"/>
          <w:rFonts w:ascii="Garamond" w:hAnsi="Garamond"/>
          <w:sz w:val="24"/>
          <w:szCs w:val="24"/>
        </w:rPr>
        <w:t xml:space="preserve">Recession of 2008 </w:t>
      </w:r>
      <w:r>
        <w:rPr>
          <w:rStyle w:val="slug-doi"/>
          <w:rFonts w:ascii="Garamond" w:hAnsi="Garamond"/>
          <w:sz w:val="24"/>
          <w:szCs w:val="24"/>
        </w:rPr>
        <w:t xml:space="preserve">which </w:t>
      </w:r>
      <w:r>
        <w:rPr>
          <w:rStyle w:val="slug-doi"/>
          <w:rFonts w:ascii="Garamond" w:hAnsi="Garamond"/>
          <w:sz w:val="24"/>
          <w:szCs w:val="24"/>
        </w:rPr>
        <w:t xml:space="preserve">impacted </w:t>
      </w:r>
      <w:r>
        <w:rPr>
          <w:rStyle w:val="slug-doi"/>
          <w:rFonts w:ascii="Garamond" w:hAnsi="Garamond"/>
          <w:sz w:val="24"/>
          <w:szCs w:val="24"/>
        </w:rPr>
        <w:t xml:space="preserve">Europe and North America </w:t>
      </w:r>
      <w:r>
        <w:rPr>
          <w:rStyle w:val="slug-doi"/>
          <w:rFonts w:ascii="Garamond" w:hAnsi="Garamond"/>
          <w:sz w:val="24"/>
          <w:szCs w:val="24"/>
        </w:rPr>
        <w:t xml:space="preserve">particularly </w:t>
      </w:r>
      <w:r>
        <w:rPr>
          <w:rStyle w:val="slug-doi"/>
          <w:rFonts w:ascii="Garamond" w:hAnsi="Garamond"/>
          <w:sz w:val="24"/>
          <w:szCs w:val="24"/>
        </w:rPr>
        <w:t xml:space="preserve">was used by most governments to justify further cuts in public expenditure; </w:t>
      </w:r>
      <w:r>
        <w:rPr>
          <w:rStyle w:val="slug-doi"/>
          <w:rFonts w:ascii="Garamond" w:hAnsi="Garamond"/>
          <w:sz w:val="24"/>
          <w:szCs w:val="24"/>
        </w:rPr>
        <w:t xml:space="preserve">these hit </w:t>
      </w:r>
      <w:r>
        <w:rPr>
          <w:rStyle w:val="slug-doi"/>
          <w:rFonts w:ascii="Garamond" w:hAnsi="Garamond"/>
          <w:sz w:val="24"/>
          <w:szCs w:val="24"/>
        </w:rPr>
        <w:t>the cultural sector</w:t>
      </w:r>
      <w:r>
        <w:rPr>
          <w:rStyle w:val="slug-doi"/>
          <w:rFonts w:ascii="Garamond" w:hAnsi="Garamond"/>
          <w:sz w:val="24"/>
          <w:szCs w:val="24"/>
        </w:rPr>
        <w:t>,</w:t>
      </w:r>
      <w:r>
        <w:rPr>
          <w:rStyle w:val="slug-doi"/>
          <w:rFonts w:ascii="Garamond" w:hAnsi="Garamond"/>
          <w:sz w:val="24"/>
          <w:szCs w:val="24"/>
        </w:rPr>
        <w:t xml:space="preserve"> already under pressure, </w:t>
      </w:r>
      <w:r>
        <w:rPr>
          <w:rStyle w:val="slug-doi"/>
          <w:rFonts w:ascii="Garamond" w:hAnsi="Garamond"/>
          <w:sz w:val="24"/>
          <w:szCs w:val="24"/>
        </w:rPr>
        <w:t>with full force</w:t>
      </w:r>
      <w:r>
        <w:rPr>
          <w:rStyle w:val="slug-doi"/>
          <w:rFonts w:ascii="Garamond" w:hAnsi="Garamond"/>
          <w:sz w:val="24"/>
          <w:szCs w:val="24"/>
        </w:rPr>
        <w:t>. Thus, in terms of finance and justification, the mid</w:t>
      </w:r>
      <w:r>
        <w:rPr>
          <w:rStyle w:val="slug-doi"/>
          <w:rFonts w:ascii="Garamond" w:hAnsi="Garamond"/>
          <w:sz w:val="24"/>
          <w:szCs w:val="24"/>
        </w:rPr>
        <w:t>-twentieth</w:t>
      </w:r>
      <w:r>
        <w:rPr>
          <w:rStyle w:val="slug-doi"/>
          <w:rFonts w:ascii="Garamond" w:hAnsi="Garamond"/>
          <w:sz w:val="24"/>
          <w:szCs w:val="24"/>
        </w:rPr>
        <w:t>-</w:t>
      </w:r>
      <w:r>
        <w:rPr>
          <w:rStyle w:val="slug-doi"/>
          <w:rFonts w:ascii="Garamond" w:hAnsi="Garamond"/>
          <w:sz w:val="24"/>
          <w:szCs w:val="24"/>
        </w:rPr>
        <w:t xml:space="preserve">century </w:t>
      </w:r>
      <w:r>
        <w:rPr>
          <w:rStyle w:val="slug-doi"/>
          <w:rFonts w:ascii="Garamond" w:hAnsi="Garamond"/>
          <w:sz w:val="24"/>
          <w:szCs w:val="24"/>
        </w:rPr>
        <w:t>settlement</w:t>
      </w:r>
      <w:r>
        <w:rPr>
          <w:rStyle w:val="slug-doi"/>
          <w:rFonts w:ascii="Garamond" w:hAnsi="Garamond"/>
          <w:sz w:val="24"/>
          <w:szCs w:val="24"/>
        </w:rPr>
        <w:t xml:space="preserve"> </w:t>
      </w:r>
      <w:r>
        <w:rPr>
          <w:rStyle w:val="slug-doi"/>
          <w:rFonts w:ascii="Garamond" w:hAnsi="Garamond"/>
          <w:sz w:val="24"/>
          <w:szCs w:val="24"/>
        </w:rPr>
        <w:t>on culture as a public good managed by welfar</w:t>
      </w:r>
      <w:r>
        <w:rPr>
          <w:rStyle w:val="slug-doi"/>
          <w:rFonts w:ascii="Garamond" w:hAnsi="Garamond"/>
          <w:sz w:val="24"/>
          <w:szCs w:val="24"/>
        </w:rPr>
        <w:t>ist state</w:t>
      </w:r>
      <w:r>
        <w:rPr>
          <w:rStyle w:val="slug-doi"/>
          <w:rFonts w:ascii="Garamond" w:hAnsi="Garamond"/>
          <w:sz w:val="24"/>
          <w:szCs w:val="24"/>
        </w:rPr>
        <w:t xml:space="preserve"> economic logic </w:t>
      </w:r>
      <w:bookmarkStart w:id="0" w:name="_GoBack"/>
      <w:bookmarkEnd w:id="0"/>
      <w:r>
        <w:rPr>
          <w:rStyle w:val="slug-doi"/>
          <w:rFonts w:ascii="Garamond" w:hAnsi="Garamond"/>
          <w:sz w:val="24"/>
          <w:szCs w:val="24"/>
        </w:rPr>
        <w:t xml:space="preserve"> which </w:t>
      </w:r>
      <w:r>
        <w:rPr>
          <w:rStyle w:val="slug-doi"/>
          <w:rFonts w:ascii="Garamond" w:hAnsi="Garamond"/>
          <w:sz w:val="24"/>
          <w:szCs w:val="24"/>
        </w:rPr>
        <w:t>has more or less ended. In its place is a complex pattern of governance of the cultural field, a field that has grown significantly</w:t>
      </w:r>
      <w:r>
        <w:rPr>
          <w:rStyle w:val="slug-doi"/>
          <w:rFonts w:ascii="Garamond" w:hAnsi="Garamond"/>
          <w:sz w:val="24"/>
          <w:szCs w:val="24"/>
        </w:rPr>
        <w:t xml:space="preserve"> and </w:t>
      </w:r>
      <w:r>
        <w:rPr>
          <w:rStyle w:val="slug-doi"/>
          <w:rFonts w:ascii="Garamond" w:hAnsi="Garamond"/>
          <w:sz w:val="24"/>
          <w:szCs w:val="24"/>
        </w:rPr>
        <w:t xml:space="preserve">that has, </w:t>
      </w:r>
      <w:r>
        <w:rPr>
          <w:rStyle w:val="slug-doi"/>
          <w:rFonts w:ascii="Garamond" w:hAnsi="Garamond"/>
          <w:sz w:val="24"/>
          <w:szCs w:val="24"/>
        </w:rPr>
        <w:t>in some cases</w:t>
      </w:r>
      <w:r>
        <w:rPr>
          <w:rStyle w:val="slug-doi"/>
          <w:rFonts w:ascii="Garamond" w:hAnsi="Garamond"/>
          <w:sz w:val="24"/>
          <w:szCs w:val="24"/>
        </w:rPr>
        <w:t>,</w:t>
      </w:r>
      <w:r>
        <w:rPr>
          <w:rStyle w:val="slug-doi"/>
          <w:rFonts w:ascii="Garamond" w:hAnsi="Garamond"/>
          <w:sz w:val="24"/>
          <w:szCs w:val="24"/>
        </w:rPr>
        <w:t xml:space="preserve"> </w:t>
      </w:r>
      <w:r>
        <w:rPr>
          <w:rStyle w:val="slug-doi"/>
          <w:rFonts w:ascii="Garamond" w:hAnsi="Garamond"/>
          <w:sz w:val="24"/>
          <w:szCs w:val="24"/>
        </w:rPr>
        <w:t>become a major player in local economies. The challenge to understand this delicate balance of relationships that constitute cultural ecosystems will continue to be an import</w:t>
      </w:r>
      <w:r>
        <w:rPr>
          <w:rStyle w:val="slug-doi"/>
          <w:rFonts w:ascii="Garamond" w:hAnsi="Garamond"/>
          <w:sz w:val="24"/>
          <w:szCs w:val="24"/>
        </w:rPr>
        <w:t>ant</w:t>
      </w:r>
      <w:r>
        <w:rPr>
          <w:rStyle w:val="slug-doi"/>
          <w:rFonts w:ascii="Garamond" w:hAnsi="Garamond"/>
          <w:sz w:val="24"/>
          <w:szCs w:val="24"/>
        </w:rPr>
        <w:t xml:space="preserve"> field for social scientific research.</w:t>
      </w:r>
    </w:p>
    <w:p w14:paraId="40A19BC1" w14:textId="77777777" w:rsidR="00137FF5" w:rsidRDefault="00137FF5">
      <w:pPr>
        <w:pStyle w:val="BodyA"/>
        <w:spacing w:line="360" w:lineRule="auto"/>
        <w:rPr>
          <w:rFonts w:ascii="Garamond" w:eastAsia="Garamond" w:hAnsi="Garamond" w:cs="Garamond"/>
          <w:sz w:val="24"/>
          <w:szCs w:val="24"/>
        </w:rPr>
      </w:pPr>
    </w:p>
    <w:p w14:paraId="12E1248A" w14:textId="4FB6A8F9" w:rsidR="00137FF5" w:rsidRDefault="00851922">
      <w:pPr>
        <w:pStyle w:val="BodyA"/>
        <w:spacing w:line="360" w:lineRule="auto"/>
        <w:rPr>
          <w:rStyle w:val="slug-doi"/>
          <w:rFonts w:ascii="Garamond" w:eastAsia="Garamond" w:hAnsi="Garamond" w:cs="Garamond"/>
          <w:sz w:val="24"/>
          <w:szCs w:val="24"/>
        </w:rPr>
      </w:pPr>
      <w:r>
        <w:rPr>
          <w:rStyle w:val="slug-doi"/>
          <w:rFonts w:ascii="Garamond" w:hAnsi="Garamond"/>
          <w:sz w:val="24"/>
          <w:szCs w:val="24"/>
        </w:rPr>
        <w:t xml:space="preserve">&lt;XREF&gt;SEE </w:t>
      </w:r>
      <w:r>
        <w:rPr>
          <w:rStyle w:val="slug-doi"/>
          <w:rFonts w:ascii="Garamond" w:hAnsi="Garamond"/>
          <w:sz w:val="24"/>
          <w:szCs w:val="24"/>
        </w:rPr>
        <w:t xml:space="preserve">ALSO: </w:t>
      </w:r>
      <w:r>
        <w:rPr>
          <w:rStyle w:val="slug-doi"/>
          <w:rFonts w:ascii="Garamond" w:hAnsi="Garamond"/>
          <w:sz w:val="24"/>
          <w:szCs w:val="24"/>
        </w:rPr>
        <w:t>WBIEG0046</w:t>
      </w:r>
      <w:r>
        <w:rPr>
          <w:rStyle w:val="slug-doi"/>
          <w:rFonts w:ascii="Garamond" w:hAnsi="Garamond"/>
          <w:sz w:val="24"/>
          <w:szCs w:val="24"/>
        </w:rPr>
        <w:t xml:space="preserve">; </w:t>
      </w:r>
      <w:r>
        <w:rPr>
          <w:rStyle w:val="slug-doi"/>
          <w:rFonts w:ascii="Garamond" w:hAnsi="Garamond"/>
          <w:sz w:val="24"/>
          <w:szCs w:val="24"/>
        </w:rPr>
        <w:t>WBIEG0762</w:t>
      </w:r>
      <w:r>
        <w:rPr>
          <w:rStyle w:val="slug-doi"/>
          <w:rFonts w:ascii="Garamond" w:hAnsi="Garamond"/>
          <w:sz w:val="24"/>
          <w:szCs w:val="24"/>
        </w:rPr>
        <w:t xml:space="preserve">; </w:t>
      </w:r>
      <w:r>
        <w:rPr>
          <w:rStyle w:val="slug-doi"/>
          <w:rFonts w:ascii="Garamond" w:hAnsi="Garamond"/>
          <w:sz w:val="24"/>
          <w:szCs w:val="24"/>
        </w:rPr>
        <w:t>WBIEG0168</w:t>
      </w:r>
      <w:r>
        <w:rPr>
          <w:rStyle w:val="slug-doi"/>
          <w:rFonts w:ascii="Garamond" w:hAnsi="Garamond"/>
          <w:sz w:val="24"/>
          <w:szCs w:val="24"/>
        </w:rPr>
        <w:t xml:space="preserve">; </w:t>
      </w:r>
      <w:r>
        <w:rPr>
          <w:rStyle w:val="slug-doi"/>
          <w:rFonts w:ascii="Garamond" w:hAnsi="Garamond"/>
          <w:sz w:val="24"/>
          <w:szCs w:val="24"/>
        </w:rPr>
        <w:t>WBIEG0718</w:t>
      </w:r>
      <w:r>
        <w:rPr>
          <w:rStyle w:val="slug-doi"/>
          <w:rFonts w:ascii="Garamond" w:hAnsi="Garamond"/>
          <w:sz w:val="24"/>
          <w:szCs w:val="24"/>
        </w:rPr>
        <w:t xml:space="preserve">; </w:t>
      </w:r>
      <w:r>
        <w:rPr>
          <w:rStyle w:val="slug-doi"/>
          <w:rFonts w:ascii="Garamond" w:hAnsi="Garamond"/>
          <w:sz w:val="24"/>
          <w:szCs w:val="24"/>
        </w:rPr>
        <w:t>WBIEG0380</w:t>
      </w:r>
      <w:r>
        <w:rPr>
          <w:rStyle w:val="slug-doi"/>
          <w:rFonts w:ascii="Garamond" w:hAnsi="Garamond"/>
          <w:sz w:val="24"/>
          <w:szCs w:val="24"/>
        </w:rPr>
        <w:t xml:space="preserve">; </w:t>
      </w:r>
      <w:r>
        <w:rPr>
          <w:rStyle w:val="slug-doi"/>
          <w:rFonts w:ascii="Garamond" w:hAnsi="Garamond"/>
          <w:sz w:val="24"/>
          <w:szCs w:val="24"/>
        </w:rPr>
        <w:t>WBIEG0222</w:t>
      </w:r>
    </w:p>
    <w:p w14:paraId="62438B69" w14:textId="77777777" w:rsidR="00137FF5" w:rsidRDefault="00137FF5">
      <w:pPr>
        <w:pStyle w:val="BodyA"/>
        <w:spacing w:line="360" w:lineRule="auto"/>
        <w:rPr>
          <w:rFonts w:ascii="Garamond" w:eastAsia="Garamond" w:hAnsi="Garamond" w:cs="Garamond"/>
          <w:sz w:val="24"/>
          <w:szCs w:val="24"/>
        </w:rPr>
      </w:pPr>
    </w:p>
    <w:p w14:paraId="54482DB5"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Style w:val="slug-doi"/>
          <w:rFonts w:ascii="Garamond" w:eastAsia="Garamond" w:hAnsi="Garamond" w:cs="Garamond"/>
          <w:sz w:val="24"/>
          <w:szCs w:val="24"/>
        </w:rPr>
      </w:pPr>
      <w:r>
        <w:rPr>
          <w:rStyle w:val="slug-doi"/>
          <w:rFonts w:ascii="Garamond" w:hAnsi="Garamond"/>
          <w:sz w:val="24"/>
          <w:szCs w:val="24"/>
        </w:rPr>
        <w:t>&lt;X&gt;References</w:t>
      </w:r>
    </w:p>
    <w:p w14:paraId="700E6E8A"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Style w:val="slug-doi"/>
          <w:rFonts w:ascii="Garamond" w:eastAsia="Garamond" w:hAnsi="Garamond" w:cs="Garamond"/>
          <w:sz w:val="24"/>
          <w:szCs w:val="24"/>
        </w:rPr>
      </w:pPr>
      <w:r>
        <w:rPr>
          <w:rStyle w:val="slug-doi"/>
          <w:rFonts w:ascii="Garamond" w:hAnsi="Garamond"/>
          <w:sz w:val="24"/>
          <w:szCs w:val="24"/>
        </w:rPr>
        <w:t>&lt;REF&gt;</w:t>
      </w:r>
    </w:p>
    <w:p w14:paraId="74B392A6"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Amin, A., and N. Thrift, eds. 2004. </w:t>
      </w:r>
      <w:r>
        <w:rPr>
          <w:rStyle w:val="slug-doi"/>
          <w:rFonts w:ascii="Garamond" w:hAnsi="Garamond"/>
          <w:i/>
          <w:iCs/>
          <w:sz w:val="24"/>
          <w:szCs w:val="24"/>
        </w:rPr>
        <w:t xml:space="preserve">The Blackwell </w:t>
      </w:r>
      <w:r>
        <w:rPr>
          <w:rStyle w:val="slug-doi"/>
          <w:rFonts w:ascii="Garamond" w:hAnsi="Garamond"/>
          <w:i/>
          <w:iCs/>
          <w:sz w:val="24"/>
          <w:szCs w:val="24"/>
        </w:rPr>
        <w:t>Cultural Economy Reader</w:t>
      </w:r>
      <w:r>
        <w:rPr>
          <w:rStyle w:val="slug-doi"/>
          <w:rFonts w:ascii="Garamond" w:hAnsi="Garamond"/>
          <w:sz w:val="24"/>
          <w:szCs w:val="24"/>
        </w:rPr>
        <w:t>. Oxford: Blackwell.</w:t>
      </w:r>
    </w:p>
    <w:p w14:paraId="280DE783"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Bathelt, H., and J. Gluckler. 2011. </w:t>
      </w:r>
      <w:r>
        <w:rPr>
          <w:rStyle w:val="slug-doi"/>
          <w:rFonts w:ascii="Garamond" w:hAnsi="Garamond"/>
          <w:i/>
          <w:iCs/>
          <w:sz w:val="24"/>
          <w:szCs w:val="24"/>
        </w:rPr>
        <w:t>The Relational Economy: Geographies of Knowing and Learning</w:t>
      </w:r>
      <w:r>
        <w:rPr>
          <w:rStyle w:val="slug-doi"/>
          <w:rFonts w:ascii="Garamond" w:hAnsi="Garamond"/>
          <w:sz w:val="24"/>
          <w:szCs w:val="24"/>
        </w:rPr>
        <w:t>. Oxford: Oxford University Press.</w:t>
      </w:r>
    </w:p>
    <w:p w14:paraId="38775426" w14:textId="77777777" w:rsidR="00137FF5" w:rsidRDefault="00851922">
      <w:pPr>
        <w:pStyle w:val="Default"/>
        <w:ind w:left="720" w:hanging="720"/>
        <w:rPr>
          <w:rStyle w:val="slug-doi"/>
          <w:rFonts w:ascii="Garamond" w:eastAsia="Garamond" w:hAnsi="Garamond" w:cs="Garamond"/>
          <w:sz w:val="24"/>
          <w:szCs w:val="24"/>
        </w:rPr>
      </w:pPr>
      <w:r>
        <w:rPr>
          <w:sz w:val="24"/>
          <w:szCs w:val="24"/>
        </w:rPr>
        <w:t xml:space="preserve">DCMS. (1998). </w:t>
      </w:r>
      <w:r>
        <w:rPr>
          <w:rStyle w:val="slug-doi"/>
          <w:i/>
          <w:iCs/>
          <w:sz w:val="24"/>
          <w:szCs w:val="24"/>
        </w:rPr>
        <w:t>Creative industries mapping document</w:t>
      </w:r>
      <w:r>
        <w:rPr>
          <w:sz w:val="24"/>
          <w:szCs w:val="24"/>
        </w:rPr>
        <w:t>. London: Department of Culture,</w:t>
      </w:r>
      <w:r>
        <w:rPr>
          <w:sz w:val="24"/>
          <w:szCs w:val="24"/>
        </w:rPr>
        <w:t xml:space="preserve"> Media and Sport, UK.</w:t>
      </w:r>
    </w:p>
    <w:p w14:paraId="54E3FB30"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Florida, R.L. 2002. </w:t>
      </w:r>
      <w:r>
        <w:rPr>
          <w:rStyle w:val="slug-doi"/>
          <w:rFonts w:ascii="Garamond" w:hAnsi="Garamond"/>
          <w:i/>
          <w:iCs/>
          <w:sz w:val="24"/>
          <w:szCs w:val="24"/>
        </w:rPr>
        <w:t>The Rise of the Creative Class: And How It</w:t>
      </w:r>
      <w:r>
        <w:rPr>
          <w:rStyle w:val="slug-doi"/>
          <w:rFonts w:ascii="Garamond" w:hAnsi="Garamond"/>
          <w:i/>
          <w:iCs/>
          <w:sz w:val="24"/>
          <w:szCs w:val="24"/>
        </w:rPr>
        <w:t>’</w:t>
      </w:r>
      <w:r>
        <w:rPr>
          <w:rStyle w:val="slug-doi"/>
          <w:rFonts w:ascii="Garamond" w:hAnsi="Garamond"/>
          <w:i/>
          <w:iCs/>
          <w:sz w:val="24"/>
          <w:szCs w:val="24"/>
        </w:rPr>
        <w:t>s Transforming Work, Leisure, Community and Everyday Life</w:t>
      </w:r>
      <w:r>
        <w:rPr>
          <w:rStyle w:val="slug-doi"/>
          <w:rFonts w:ascii="Garamond" w:hAnsi="Garamond"/>
          <w:sz w:val="24"/>
          <w:szCs w:val="24"/>
        </w:rPr>
        <w:t>. New York: Basic Books.</w:t>
      </w:r>
    </w:p>
    <w:p w14:paraId="492841EB" w14:textId="77777777" w:rsidR="00137FF5" w:rsidRDefault="00851922">
      <w:pPr>
        <w:pStyle w:val="Body"/>
        <w:spacing w:line="360" w:lineRule="auto"/>
        <w:ind w:left="560" w:hanging="560"/>
        <w:rPr>
          <w:rStyle w:val="slug-doi"/>
          <w:rFonts w:ascii="Garamond" w:eastAsia="Garamond" w:hAnsi="Garamond" w:cs="Garamond"/>
        </w:rPr>
      </w:pPr>
      <w:r>
        <w:rPr>
          <w:rStyle w:val="slug-doi"/>
          <w:rFonts w:ascii="Garamond" w:hAnsi="Garamond"/>
          <w:lang w:val="pt-PT"/>
        </w:rPr>
        <w:t>Garnham, N. 2005.</w:t>
      </w:r>
      <w:r>
        <w:rPr>
          <w:rStyle w:val="slug-doi"/>
          <w:rFonts w:ascii="Garamond" w:hAnsi="Garamond"/>
        </w:rPr>
        <w:t xml:space="preserve"> “</w:t>
      </w:r>
      <w:r>
        <w:rPr>
          <w:rStyle w:val="slug-doi"/>
          <w:rFonts w:ascii="Garamond" w:hAnsi="Garamond"/>
        </w:rPr>
        <w:t xml:space="preserve">From Cultural to Creative Industries: An Analysis of the Implications </w:t>
      </w:r>
      <w:r>
        <w:rPr>
          <w:rStyle w:val="slug-doi"/>
          <w:rFonts w:ascii="Garamond" w:hAnsi="Garamond"/>
        </w:rPr>
        <w:t xml:space="preserve">of the </w:t>
      </w:r>
      <w:r>
        <w:rPr>
          <w:rStyle w:val="slug-doi"/>
          <w:rFonts w:ascii="Garamond" w:hAnsi="Garamond"/>
        </w:rPr>
        <w:t>‘</w:t>
      </w:r>
      <w:r>
        <w:rPr>
          <w:rStyle w:val="slug-doi"/>
          <w:rFonts w:ascii="Garamond" w:hAnsi="Garamond"/>
        </w:rPr>
        <w:t>Creative Industries</w:t>
      </w:r>
      <w:r>
        <w:rPr>
          <w:rStyle w:val="slug-doi"/>
          <w:rFonts w:ascii="Garamond" w:hAnsi="Garamond"/>
        </w:rPr>
        <w:t xml:space="preserve">’ </w:t>
      </w:r>
      <w:r>
        <w:rPr>
          <w:rStyle w:val="slug-doi"/>
          <w:rFonts w:ascii="Garamond" w:hAnsi="Garamond"/>
        </w:rPr>
        <w:t>Approach to Arts and Media Policy Making in the United Kingdom.</w:t>
      </w:r>
      <w:r>
        <w:rPr>
          <w:rStyle w:val="slug-doi"/>
          <w:rFonts w:ascii="Garamond" w:hAnsi="Garamond"/>
        </w:rPr>
        <w:t xml:space="preserve">” </w:t>
      </w:r>
      <w:r>
        <w:rPr>
          <w:rStyle w:val="slug-doi"/>
          <w:rFonts w:ascii="Garamond" w:hAnsi="Garamond"/>
          <w:i/>
          <w:iCs/>
        </w:rPr>
        <w:t>International Journal of Cultural Policy</w:t>
      </w:r>
      <w:r>
        <w:rPr>
          <w:rStyle w:val="slug-doi"/>
          <w:rFonts w:ascii="Garamond" w:hAnsi="Garamond"/>
        </w:rPr>
        <w:t>, 11(1): 15</w:t>
      </w:r>
      <w:r>
        <w:rPr>
          <w:rStyle w:val="slug-doi"/>
          <w:rFonts w:ascii="Garamond" w:hAnsi="Garamond"/>
        </w:rPr>
        <w:t>–</w:t>
      </w:r>
      <w:r>
        <w:rPr>
          <w:rStyle w:val="slug-doi"/>
          <w:rFonts w:ascii="Garamond" w:hAnsi="Garamond"/>
        </w:rPr>
        <w:t xml:space="preserve">30. </w:t>
      </w:r>
      <w:r>
        <w:rPr>
          <w:rStyle w:val="slug-doi"/>
          <w:rFonts w:ascii="Garamond" w:hAnsi="Garamond"/>
        </w:rPr>
        <w:t>DOI:10.1080/10286630500067606.</w:t>
      </w:r>
    </w:p>
    <w:p w14:paraId="2875BA46"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Horkheimer, M., and T.W. Adorno. 2002. </w:t>
      </w:r>
      <w:r>
        <w:rPr>
          <w:rStyle w:val="slug-doi"/>
          <w:rFonts w:ascii="Garamond" w:hAnsi="Garamond"/>
          <w:i/>
          <w:iCs/>
          <w:sz w:val="24"/>
          <w:szCs w:val="24"/>
        </w:rPr>
        <w:t xml:space="preserve">Dialectic of Enlightenment: </w:t>
      </w:r>
      <w:r>
        <w:rPr>
          <w:rStyle w:val="slug-doi"/>
          <w:rFonts w:ascii="Garamond" w:hAnsi="Garamond"/>
          <w:i/>
          <w:iCs/>
          <w:sz w:val="24"/>
          <w:szCs w:val="24"/>
        </w:rPr>
        <w:t>Philosophical Fragments</w:t>
      </w:r>
      <w:r>
        <w:rPr>
          <w:rStyle w:val="slug-doi"/>
          <w:rFonts w:ascii="Garamond" w:hAnsi="Garamond"/>
          <w:sz w:val="24"/>
          <w:szCs w:val="24"/>
        </w:rPr>
        <w:t>. Stanford: Stanford University Press. (Original work published in 1947.)</w:t>
      </w:r>
    </w:p>
    <w:p w14:paraId="4777EA78"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Markusen, A., G.H. Wassall, D. DeNatale, and R. Cohen. 2008. </w:t>
      </w:r>
      <w:r>
        <w:rPr>
          <w:rStyle w:val="slug-doi"/>
          <w:rFonts w:ascii="Garamond" w:hAnsi="Garamond"/>
          <w:sz w:val="24"/>
          <w:szCs w:val="24"/>
        </w:rPr>
        <w:t>“</w:t>
      </w:r>
      <w:r>
        <w:rPr>
          <w:rStyle w:val="slug-doi"/>
          <w:rFonts w:ascii="Garamond" w:hAnsi="Garamond"/>
          <w:sz w:val="24"/>
          <w:szCs w:val="24"/>
        </w:rPr>
        <w:t>Defining the Creative Economy: Industry and Occupational Approaches.</w:t>
      </w:r>
      <w:r>
        <w:rPr>
          <w:rStyle w:val="slug-doi"/>
          <w:rFonts w:ascii="Garamond" w:hAnsi="Garamond"/>
          <w:sz w:val="24"/>
          <w:szCs w:val="24"/>
        </w:rPr>
        <w:t xml:space="preserve">” </w:t>
      </w:r>
      <w:r>
        <w:rPr>
          <w:rStyle w:val="slug-doi"/>
          <w:rFonts w:ascii="Garamond" w:hAnsi="Garamond"/>
          <w:i/>
          <w:iCs/>
          <w:sz w:val="24"/>
          <w:szCs w:val="24"/>
        </w:rPr>
        <w:t>Economic Develo</w:t>
      </w:r>
      <w:r>
        <w:rPr>
          <w:rStyle w:val="slug-doi"/>
          <w:rFonts w:ascii="Garamond" w:hAnsi="Garamond"/>
          <w:i/>
          <w:iCs/>
          <w:sz w:val="24"/>
          <w:szCs w:val="24"/>
        </w:rPr>
        <w:t>pment Quarte</w:t>
      </w:r>
      <w:r>
        <w:rPr>
          <w:rStyle w:val="slug-doi"/>
          <w:rFonts w:ascii="Garamond" w:hAnsi="Garamond"/>
          <w:i/>
          <w:iCs/>
          <w:sz w:val="24"/>
          <w:szCs w:val="24"/>
        </w:rPr>
        <w:t>rly</w:t>
      </w:r>
      <w:r>
        <w:rPr>
          <w:rStyle w:val="slug-doi"/>
          <w:rFonts w:ascii="Garamond" w:hAnsi="Garamond"/>
          <w:sz w:val="24"/>
          <w:szCs w:val="24"/>
        </w:rPr>
        <w:t>, 22(1): 24</w:t>
      </w:r>
      <w:r>
        <w:rPr>
          <w:rStyle w:val="slug-doi"/>
          <w:rFonts w:ascii="Garamond" w:hAnsi="Garamond"/>
          <w:sz w:val="24"/>
          <w:szCs w:val="24"/>
        </w:rPr>
        <w:t>–</w:t>
      </w:r>
      <w:r>
        <w:rPr>
          <w:rStyle w:val="slug-doi"/>
          <w:rFonts w:ascii="Garamond" w:hAnsi="Garamond"/>
          <w:sz w:val="24"/>
          <w:szCs w:val="24"/>
        </w:rPr>
        <w:t xml:space="preserve">45. </w:t>
      </w:r>
      <w:r>
        <w:rPr>
          <w:rStyle w:val="slug-doi"/>
          <w:rFonts w:ascii="Garamond" w:hAnsi="Garamond"/>
          <w:sz w:val="24"/>
          <w:szCs w:val="24"/>
          <w:shd w:val="clear" w:color="auto" w:fill="FFFFFF"/>
        </w:rPr>
        <w:t>DOI:10.1177/0891242407311862.</w:t>
      </w:r>
    </w:p>
    <w:p w14:paraId="5E6ACBAB"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Pratt, A.C. 1997. </w:t>
      </w:r>
      <w:r>
        <w:rPr>
          <w:rStyle w:val="slug-doi"/>
          <w:rFonts w:ascii="Garamond" w:hAnsi="Garamond"/>
          <w:sz w:val="24"/>
          <w:szCs w:val="24"/>
        </w:rPr>
        <w:t>“</w:t>
      </w:r>
      <w:r>
        <w:rPr>
          <w:rStyle w:val="slug-doi"/>
          <w:rFonts w:ascii="Garamond" w:hAnsi="Garamond"/>
          <w:sz w:val="24"/>
          <w:szCs w:val="24"/>
        </w:rPr>
        <w:t>The Cultural Industries Production System: A Case Study of Employment Change in Britain, 1984</w:t>
      </w:r>
      <w:r>
        <w:rPr>
          <w:rStyle w:val="slug-doi"/>
          <w:rFonts w:ascii="Garamond" w:hAnsi="Garamond"/>
          <w:sz w:val="24"/>
          <w:szCs w:val="24"/>
        </w:rPr>
        <w:t>–</w:t>
      </w:r>
      <w:r>
        <w:rPr>
          <w:rStyle w:val="slug-doi"/>
          <w:rFonts w:ascii="Garamond" w:hAnsi="Garamond"/>
          <w:sz w:val="24"/>
          <w:szCs w:val="24"/>
        </w:rPr>
        <w:t>1991.</w:t>
      </w:r>
      <w:r>
        <w:rPr>
          <w:rStyle w:val="slug-doi"/>
          <w:rFonts w:ascii="Garamond" w:hAnsi="Garamond"/>
          <w:sz w:val="24"/>
          <w:szCs w:val="24"/>
        </w:rPr>
        <w:t xml:space="preserve">” </w:t>
      </w:r>
      <w:r>
        <w:rPr>
          <w:rStyle w:val="slug-doi"/>
          <w:rFonts w:ascii="Garamond" w:hAnsi="Garamond"/>
          <w:i/>
          <w:iCs/>
          <w:sz w:val="24"/>
          <w:szCs w:val="24"/>
        </w:rPr>
        <w:t>Environmen</w:t>
      </w:r>
      <w:r>
        <w:rPr>
          <w:rStyle w:val="slug-doi"/>
          <w:rFonts w:ascii="Garamond" w:hAnsi="Garamond"/>
          <w:i/>
          <w:iCs/>
          <w:sz w:val="24"/>
          <w:szCs w:val="24"/>
        </w:rPr>
        <w:t>t and Planning A</w:t>
      </w:r>
      <w:r>
        <w:rPr>
          <w:rStyle w:val="slug-doi"/>
          <w:rFonts w:ascii="Garamond" w:hAnsi="Garamond"/>
          <w:sz w:val="24"/>
          <w:szCs w:val="24"/>
        </w:rPr>
        <w:t>, 29(1</w:t>
      </w:r>
      <w:r>
        <w:rPr>
          <w:rStyle w:val="slug-doi"/>
          <w:rFonts w:ascii="Garamond" w:hAnsi="Garamond"/>
          <w:sz w:val="24"/>
          <w:szCs w:val="24"/>
        </w:rPr>
        <w:t>1): 1953</w:t>
      </w:r>
      <w:r>
        <w:rPr>
          <w:rStyle w:val="slug-doi"/>
          <w:rFonts w:ascii="Garamond" w:hAnsi="Garamond"/>
          <w:sz w:val="24"/>
          <w:szCs w:val="24"/>
        </w:rPr>
        <w:t>–</w:t>
      </w:r>
      <w:r>
        <w:rPr>
          <w:rStyle w:val="slug-doi"/>
          <w:rFonts w:ascii="Garamond" w:hAnsi="Garamond"/>
          <w:sz w:val="24"/>
          <w:szCs w:val="24"/>
        </w:rPr>
        <w:t>1974. DOI:10.1068/a291911.</w:t>
      </w:r>
    </w:p>
    <w:p w14:paraId="4214434D"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Pratt, A.C. 2000. </w:t>
      </w:r>
      <w:r>
        <w:rPr>
          <w:rStyle w:val="slug-doi"/>
          <w:rFonts w:ascii="Garamond" w:hAnsi="Garamond"/>
          <w:sz w:val="24"/>
          <w:szCs w:val="24"/>
        </w:rPr>
        <w:t>“</w:t>
      </w:r>
      <w:r>
        <w:rPr>
          <w:rStyle w:val="slug-doi"/>
          <w:rFonts w:ascii="Garamond" w:hAnsi="Garamond"/>
          <w:sz w:val="24"/>
          <w:szCs w:val="24"/>
        </w:rPr>
        <w:t>New Media, the New Economy and New Spaces.</w:t>
      </w:r>
      <w:r>
        <w:rPr>
          <w:rStyle w:val="slug-doi"/>
          <w:rFonts w:ascii="Garamond" w:hAnsi="Garamond"/>
          <w:sz w:val="24"/>
          <w:szCs w:val="24"/>
        </w:rPr>
        <w:t xml:space="preserve">” </w:t>
      </w:r>
      <w:r>
        <w:rPr>
          <w:rStyle w:val="slug-doi"/>
          <w:rFonts w:ascii="Garamond" w:hAnsi="Garamond"/>
          <w:i/>
          <w:iCs/>
          <w:sz w:val="24"/>
          <w:szCs w:val="24"/>
        </w:rPr>
        <w:t>Geoforum</w:t>
      </w:r>
      <w:r>
        <w:rPr>
          <w:rStyle w:val="slug-doi"/>
          <w:rFonts w:ascii="Garamond" w:hAnsi="Garamond"/>
          <w:sz w:val="24"/>
          <w:szCs w:val="24"/>
        </w:rPr>
        <w:t>, 31(4): 425</w:t>
      </w:r>
      <w:r>
        <w:rPr>
          <w:rStyle w:val="slug-doi"/>
          <w:rFonts w:ascii="Garamond" w:hAnsi="Garamond"/>
          <w:sz w:val="24"/>
          <w:szCs w:val="24"/>
        </w:rPr>
        <w:t>–</w:t>
      </w:r>
      <w:r>
        <w:rPr>
          <w:rStyle w:val="slug-doi"/>
          <w:rFonts w:ascii="Garamond" w:hAnsi="Garamond"/>
          <w:sz w:val="24"/>
          <w:szCs w:val="24"/>
        </w:rPr>
        <w:t xml:space="preserve">436. </w:t>
      </w:r>
      <w:r>
        <w:rPr>
          <w:rStyle w:val="slug-doi"/>
          <w:rFonts w:ascii="Garamond" w:hAnsi="Garamond"/>
          <w:sz w:val="24"/>
          <w:szCs w:val="24"/>
          <w:shd w:val="clear" w:color="auto" w:fill="FFFFFF"/>
        </w:rPr>
        <w:t>DOI:10.1016/S0016-7185(00)00011-7.</w:t>
      </w:r>
    </w:p>
    <w:p w14:paraId="1E66B532"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Throsby, D. 2001. </w:t>
      </w:r>
      <w:r>
        <w:rPr>
          <w:rStyle w:val="slug-doi"/>
          <w:rFonts w:ascii="Garamond" w:hAnsi="Garamond"/>
          <w:i/>
          <w:iCs/>
          <w:sz w:val="24"/>
          <w:szCs w:val="24"/>
        </w:rPr>
        <w:t>Economics a</w:t>
      </w:r>
      <w:r>
        <w:rPr>
          <w:rStyle w:val="slug-doi"/>
          <w:rFonts w:ascii="Garamond" w:hAnsi="Garamond"/>
          <w:i/>
          <w:iCs/>
          <w:sz w:val="24"/>
          <w:szCs w:val="24"/>
        </w:rPr>
        <w:t>nd Culture</w:t>
      </w:r>
      <w:r>
        <w:rPr>
          <w:rStyle w:val="slug-doi"/>
          <w:rFonts w:ascii="Garamond" w:hAnsi="Garamond"/>
          <w:sz w:val="24"/>
          <w:szCs w:val="24"/>
        </w:rPr>
        <w:t>. Cambridge: Cambridge University Press.</w:t>
      </w:r>
    </w:p>
    <w:p w14:paraId="6541F8EF"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UNCTAD (United Nations Conference on Trade and Development). 2010. </w:t>
      </w:r>
      <w:r>
        <w:rPr>
          <w:rStyle w:val="slug-doi"/>
          <w:rFonts w:ascii="Garamond" w:hAnsi="Garamond"/>
          <w:i/>
          <w:iCs/>
          <w:sz w:val="24"/>
          <w:szCs w:val="24"/>
        </w:rPr>
        <w:t>Crea</w:t>
      </w:r>
      <w:r>
        <w:rPr>
          <w:rStyle w:val="slug-doi"/>
          <w:rFonts w:ascii="Garamond" w:hAnsi="Garamond"/>
          <w:i/>
          <w:iCs/>
          <w:sz w:val="24"/>
          <w:szCs w:val="24"/>
        </w:rPr>
        <w:t>tive Economy Report</w:t>
      </w:r>
      <w:r>
        <w:rPr>
          <w:rStyle w:val="slug-doi"/>
          <w:rFonts w:ascii="Garamond" w:hAnsi="Garamond"/>
          <w:sz w:val="24"/>
          <w:szCs w:val="24"/>
        </w:rPr>
        <w:t xml:space="preserve">. </w:t>
      </w:r>
      <w:r>
        <w:rPr>
          <w:rStyle w:val="slug-doi"/>
          <w:rFonts w:ascii="Garamond" w:hAnsi="Garamond"/>
          <w:i/>
          <w:iCs/>
          <w:sz w:val="24"/>
          <w:szCs w:val="24"/>
        </w:rPr>
        <w:t>Creative Economy: A Feasible Development Option</w:t>
      </w:r>
      <w:r>
        <w:rPr>
          <w:rStyle w:val="slug-doi"/>
          <w:rFonts w:ascii="Garamond" w:hAnsi="Garamond"/>
          <w:sz w:val="24"/>
          <w:szCs w:val="24"/>
        </w:rPr>
        <w:t>. Geneva/New York</w:t>
      </w:r>
      <w:r>
        <w:rPr>
          <w:rStyle w:val="slug-doi"/>
          <w:rFonts w:ascii="Garamond" w:hAnsi="Garamond"/>
          <w:sz w:val="24"/>
          <w:szCs w:val="24"/>
        </w:rPr>
        <w:t>: UNCTAD/ UNDP.</w:t>
      </w:r>
    </w:p>
    <w:p w14:paraId="2EF7C463"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lastRenderedPageBreak/>
        <w:t xml:space="preserve">UNESCO (United Nations Educational, Scientific and Cultural Organization) Institute for Statistics. 2009. </w:t>
      </w:r>
      <w:r>
        <w:rPr>
          <w:rStyle w:val="slug-doi"/>
          <w:rFonts w:ascii="Garamond" w:hAnsi="Garamond"/>
          <w:i/>
          <w:iCs/>
          <w:sz w:val="24"/>
          <w:szCs w:val="24"/>
        </w:rPr>
        <w:t>2009 UNESCO Framework for Cultural Statistics</w:t>
      </w:r>
      <w:r>
        <w:rPr>
          <w:rStyle w:val="slug-doi"/>
          <w:rFonts w:ascii="Garamond" w:hAnsi="Garamond"/>
          <w:sz w:val="24"/>
          <w:szCs w:val="24"/>
        </w:rPr>
        <w:t>.</w:t>
      </w:r>
      <w:r>
        <w:rPr>
          <w:rStyle w:val="slug-doi"/>
          <w:rFonts w:ascii="Garamond" w:hAnsi="Garamond"/>
          <w:sz w:val="24"/>
          <w:szCs w:val="24"/>
        </w:rPr>
        <w:t xml:space="preserve"> Paris: UNESCO.</w:t>
      </w:r>
    </w:p>
    <w:p w14:paraId="7235E274" w14:textId="77777777" w:rsidR="00137FF5" w:rsidRDefault="00137FF5">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Fonts w:ascii="Garamond" w:eastAsia="Garamond" w:hAnsi="Garamond" w:cs="Garamond"/>
          <w:sz w:val="24"/>
          <w:szCs w:val="24"/>
        </w:rPr>
      </w:pPr>
    </w:p>
    <w:p w14:paraId="183D69D7"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&lt;X&gt;Further reading</w:t>
      </w:r>
    </w:p>
    <w:p w14:paraId="07120D96"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&lt;REF&gt;</w:t>
      </w:r>
      <w:r>
        <w:rPr>
          <w:rStyle w:val="slug-doi"/>
          <w:rFonts w:ascii="Garamond" w:hAnsi="Garamond"/>
          <w:sz w:val="24"/>
          <w:szCs w:val="24"/>
        </w:rPr>
        <w:br/>
      </w:r>
    </w:p>
    <w:p w14:paraId="5A9FFAF9"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Most countries have produced creative/cultural industry/economy mapping reports; look at your local one; UNESCO and UNCTAD produce regular global reports.</w:t>
      </w:r>
    </w:p>
    <w:p w14:paraId="466C073C"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Hesmondhalgh, D. 2007. </w:t>
      </w:r>
      <w:r>
        <w:rPr>
          <w:rStyle w:val="slug-doi"/>
          <w:rFonts w:ascii="Garamond" w:hAnsi="Garamond"/>
          <w:i/>
          <w:iCs/>
          <w:sz w:val="24"/>
          <w:szCs w:val="24"/>
        </w:rPr>
        <w:t>The Cultural Industries</w:t>
      </w:r>
      <w:r>
        <w:rPr>
          <w:rStyle w:val="slug-doi"/>
          <w:rFonts w:ascii="Garamond" w:hAnsi="Garamond"/>
          <w:sz w:val="24"/>
          <w:szCs w:val="24"/>
        </w:rPr>
        <w:t>. London:</w:t>
      </w:r>
      <w:r>
        <w:rPr>
          <w:rStyle w:val="slug-doi"/>
          <w:rFonts w:ascii="Garamond" w:hAnsi="Garamond"/>
          <w:sz w:val="24"/>
          <w:szCs w:val="24"/>
        </w:rPr>
        <w:t xml:space="preserve"> SAGE.</w:t>
      </w:r>
    </w:p>
    <w:p w14:paraId="395E6E66" w14:textId="77777777" w:rsidR="00137FF5" w:rsidRDefault="00851922">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Style w:val="slug-doi"/>
          <w:rFonts w:ascii="Garamond" w:eastAsia="Garamond" w:hAnsi="Garamond" w:cs="Garamond"/>
          <w:sz w:val="24"/>
          <w:szCs w:val="24"/>
        </w:rPr>
      </w:pPr>
      <w:r>
        <w:rPr>
          <w:rStyle w:val="slug-doi"/>
          <w:rFonts w:ascii="Garamond" w:hAnsi="Garamond"/>
          <w:sz w:val="24"/>
          <w:szCs w:val="24"/>
        </w:rPr>
        <w:t xml:space="preserve">Scott, A.J. 2000. </w:t>
      </w:r>
      <w:r>
        <w:rPr>
          <w:rStyle w:val="slug-doi"/>
          <w:rFonts w:ascii="Garamond" w:hAnsi="Garamond"/>
          <w:i/>
          <w:iCs/>
          <w:sz w:val="24"/>
          <w:szCs w:val="24"/>
        </w:rPr>
        <w:t>The Cultural Economy of Cities: Essays on the Geography of Image-Producing Industries</w:t>
      </w:r>
      <w:r>
        <w:rPr>
          <w:rStyle w:val="slug-doi"/>
          <w:rFonts w:ascii="Garamond" w:hAnsi="Garamond"/>
          <w:sz w:val="24"/>
          <w:szCs w:val="24"/>
        </w:rPr>
        <w:t>. London, SAGE.</w:t>
      </w:r>
    </w:p>
    <w:p w14:paraId="76BE2494" w14:textId="77777777" w:rsidR="00137FF5" w:rsidRDefault="00137FF5">
      <w:pPr>
        <w:pStyle w:val="Body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560" w:hanging="560"/>
        <w:rPr>
          <w:rFonts w:ascii="Garamond" w:eastAsia="Garamond" w:hAnsi="Garamond" w:cs="Garamond"/>
          <w:sz w:val="24"/>
          <w:szCs w:val="24"/>
        </w:rPr>
      </w:pPr>
    </w:p>
    <w:p w14:paraId="778E46AF" w14:textId="77777777" w:rsidR="00137FF5" w:rsidRDefault="00851922">
      <w:pPr>
        <w:pStyle w:val="Default"/>
        <w:tabs>
          <w:tab w:val="left" w:pos="220"/>
          <w:tab w:val="left" w:pos="720"/>
        </w:tabs>
        <w:spacing w:line="360" w:lineRule="auto"/>
        <w:rPr>
          <w:rStyle w:val="slug-doi"/>
          <w:rFonts w:ascii="Garamond" w:eastAsia="Garamond" w:hAnsi="Garamond" w:cs="Garamond"/>
          <w:sz w:val="24"/>
          <w:szCs w:val="24"/>
        </w:rPr>
      </w:pPr>
      <w:r>
        <w:rPr>
          <w:rStyle w:val="slug-doi"/>
          <w:rFonts w:ascii="Garamond" w:hAnsi="Garamond"/>
          <w:sz w:val="24"/>
          <w:szCs w:val="24"/>
        </w:rPr>
        <w:t>&lt;TC&gt;Table 1</w:t>
      </w:r>
      <w:r>
        <w:rPr>
          <w:rStyle w:val="slug-doi"/>
          <w:rFonts w:ascii="Garamond" w:hAnsi="Garamond"/>
          <w:sz w:val="24"/>
          <w:szCs w:val="24"/>
        </w:rPr>
        <w:t xml:space="preserve"> The DCMS</w:t>
      </w:r>
      <w:r>
        <w:rPr>
          <w:rStyle w:val="slug-doi"/>
          <w:rFonts w:ascii="Garamond" w:hAnsi="Garamond"/>
          <w:sz w:val="24"/>
          <w:szCs w:val="24"/>
        </w:rPr>
        <w:t>’</w:t>
      </w:r>
      <w:r>
        <w:rPr>
          <w:rStyle w:val="slug-doi"/>
          <w:rFonts w:ascii="Garamond" w:hAnsi="Garamond"/>
          <w:sz w:val="24"/>
          <w:szCs w:val="24"/>
        </w:rPr>
        <w:t>s 13 creative industries</w:t>
      </w:r>
    </w:p>
    <w:p w14:paraId="283AB0C5" w14:textId="38529006" w:rsidR="00137FF5" w:rsidRDefault="00851922">
      <w:pPr>
        <w:pStyle w:val="Default"/>
        <w:widowControl w:val="0"/>
        <w:tabs>
          <w:tab w:val="left" w:pos="220"/>
          <w:tab w:val="left" w:pos="720"/>
        </w:tabs>
        <w:spacing w:line="360" w:lineRule="auto"/>
        <w:rPr>
          <w:rStyle w:val="slug-doi"/>
          <w:rFonts w:ascii="Garamond" w:eastAsia="Garamond" w:hAnsi="Garamond" w:cs="Garamond"/>
          <w:sz w:val="24"/>
          <w:szCs w:val="24"/>
        </w:rPr>
      </w:pPr>
      <w:r>
        <w:rPr>
          <w:rStyle w:val="slug-doi"/>
          <w:rFonts w:ascii="Garamond" w:hAnsi="Garamond"/>
          <w:sz w:val="24"/>
          <w:szCs w:val="24"/>
        </w:rPr>
        <w:t xml:space="preserve">&lt;P&gt;The DCMS introduced the notion of the </w:t>
      </w:r>
      <w:r>
        <w:rPr>
          <w:rStyle w:val="slug-doi"/>
          <w:rFonts w:ascii="Garamond" w:hAnsi="Garamond"/>
          <w:i/>
          <w:iCs/>
          <w:sz w:val="24"/>
          <w:szCs w:val="24"/>
        </w:rPr>
        <w:t>creative industries</w:t>
      </w:r>
      <w:r>
        <w:rPr>
          <w:rStyle w:val="slug-doi"/>
          <w:rFonts w:ascii="Garamond" w:hAnsi="Garamond"/>
          <w:sz w:val="24"/>
          <w:szCs w:val="24"/>
        </w:rPr>
        <w:t xml:space="preserve"> in 1998 defined as</w:t>
      </w:r>
      <w:r>
        <w:rPr>
          <w:rStyle w:val="slug-doi"/>
          <w:rFonts w:ascii="Garamond" w:hAnsi="Garamond"/>
          <w:sz w:val="24"/>
          <w:szCs w:val="24"/>
        </w:rPr>
        <w:t xml:space="preserve"> </w:t>
      </w:r>
      <w:r>
        <w:rPr>
          <w:rStyle w:val="slug-doi"/>
          <w:rFonts w:ascii="Garamond" w:hAnsi="Garamond"/>
          <w:sz w:val="24"/>
          <w:szCs w:val="24"/>
        </w:rPr>
        <w:t>“</w:t>
      </w:r>
      <w:r>
        <w:rPr>
          <w:rStyle w:val="slug-doi"/>
          <w:rFonts w:ascii="Garamond" w:hAnsi="Garamond"/>
          <w:sz w:val="24"/>
          <w:szCs w:val="24"/>
        </w:rPr>
        <w:t>those industries which have their origin in individual creativity, skill and talent and which have a potential for wealth and job creation through the generation and exploitation of intellectual property</w:t>
      </w:r>
      <w:r>
        <w:rPr>
          <w:rStyle w:val="slug-doi"/>
          <w:rFonts w:ascii="Garamond" w:hAnsi="Garamond"/>
          <w:sz w:val="24"/>
          <w:szCs w:val="24"/>
        </w:rPr>
        <w:t>.</w:t>
      </w:r>
      <w:r>
        <w:rPr>
          <w:rStyle w:val="slug-doi"/>
          <w:rFonts w:ascii="Garamond" w:hAnsi="Garamond"/>
          <w:sz w:val="24"/>
          <w:szCs w:val="24"/>
        </w:rPr>
        <w:t>”</w:t>
      </w:r>
    </w:p>
    <w:p w14:paraId="6E9C3F85" w14:textId="526BF5A5" w:rsidR="00137FF5" w:rsidRDefault="00851922">
      <w:pPr>
        <w:pStyle w:val="Default"/>
        <w:widowControl w:val="0"/>
        <w:tabs>
          <w:tab w:val="left" w:pos="220"/>
          <w:tab w:val="left" w:pos="720"/>
        </w:tabs>
        <w:spacing w:line="360" w:lineRule="auto"/>
        <w:rPr>
          <w:rStyle w:val="slug-doi"/>
          <w:rFonts w:ascii="Garamond" w:eastAsia="Garamond" w:hAnsi="Garamond" w:cs="Garamond"/>
          <w:sz w:val="24"/>
          <w:szCs w:val="24"/>
        </w:rPr>
      </w:pPr>
      <w:r>
        <w:rPr>
          <w:rStyle w:val="slug-doi"/>
          <w:rFonts w:ascii="Garamond" w:hAnsi="Garamond"/>
          <w:sz w:val="24"/>
          <w:szCs w:val="24"/>
        </w:rPr>
        <w:t>&lt;NL&gt;</w:t>
      </w:r>
    </w:p>
    <w:p w14:paraId="7B3DB5DE" w14:textId="77777777" w:rsidR="00137FF5" w:rsidRDefault="00851922">
      <w:pPr>
        <w:pStyle w:val="Default"/>
        <w:numPr>
          <w:ilvl w:val="0"/>
          <w:numId w:val="2"/>
        </w:numPr>
        <w:spacing w:line="360" w:lineRule="auto"/>
        <w:rPr>
          <w:rStyle w:val="slug-doi"/>
          <w:rFonts w:ascii="Garamond" w:eastAsia="Garamond" w:hAnsi="Garamond" w:cs="Garamond"/>
          <w:sz w:val="24"/>
          <w:szCs w:val="24"/>
        </w:rPr>
      </w:pPr>
      <w:r>
        <w:rPr>
          <w:rStyle w:val="slug-doi"/>
          <w:rFonts w:ascii="Garamond" w:hAnsi="Garamond"/>
          <w:sz w:val="24"/>
          <w:szCs w:val="24"/>
        </w:rPr>
        <w:t>Advertising</w:t>
      </w:r>
    </w:p>
    <w:p w14:paraId="0976FCDD" w14:textId="77777777" w:rsidR="00137FF5" w:rsidRDefault="00851922">
      <w:pPr>
        <w:pStyle w:val="Default"/>
        <w:numPr>
          <w:ilvl w:val="0"/>
          <w:numId w:val="2"/>
        </w:numPr>
        <w:spacing w:line="360" w:lineRule="auto"/>
        <w:rPr>
          <w:rStyle w:val="slug-doi"/>
          <w:rFonts w:ascii="Garamond" w:eastAsia="Garamond" w:hAnsi="Garamond" w:cs="Garamond"/>
          <w:sz w:val="24"/>
          <w:szCs w:val="24"/>
        </w:rPr>
      </w:pPr>
      <w:r>
        <w:rPr>
          <w:rStyle w:val="slug-doi"/>
          <w:rFonts w:ascii="Garamond" w:hAnsi="Garamond"/>
          <w:sz w:val="24"/>
          <w:szCs w:val="24"/>
        </w:rPr>
        <w:t>Architecture</w:t>
      </w:r>
    </w:p>
    <w:p w14:paraId="34CF5D76" w14:textId="77777777" w:rsidR="00137FF5" w:rsidRDefault="00851922">
      <w:pPr>
        <w:pStyle w:val="Default"/>
        <w:numPr>
          <w:ilvl w:val="0"/>
          <w:numId w:val="2"/>
        </w:numPr>
        <w:spacing w:line="360" w:lineRule="auto"/>
        <w:rPr>
          <w:rStyle w:val="slug-doi"/>
          <w:rFonts w:ascii="Garamond" w:eastAsia="Garamond" w:hAnsi="Garamond" w:cs="Garamond"/>
          <w:sz w:val="24"/>
          <w:szCs w:val="24"/>
          <w:lang w:val="fr-FR"/>
        </w:rPr>
      </w:pPr>
      <w:r>
        <w:rPr>
          <w:rStyle w:val="slug-doi"/>
          <w:rFonts w:ascii="Garamond" w:hAnsi="Garamond"/>
          <w:sz w:val="24"/>
          <w:szCs w:val="24"/>
          <w:lang w:val="fr-FR"/>
        </w:rPr>
        <w:t>Arts and antique ma</w:t>
      </w:r>
      <w:r>
        <w:rPr>
          <w:rStyle w:val="slug-doi"/>
          <w:rFonts w:ascii="Garamond" w:hAnsi="Garamond"/>
          <w:sz w:val="24"/>
          <w:szCs w:val="24"/>
          <w:lang w:val="fr-FR"/>
        </w:rPr>
        <w:t>rkets</w:t>
      </w:r>
    </w:p>
    <w:p w14:paraId="12415408" w14:textId="77777777" w:rsidR="00137FF5" w:rsidRDefault="00851922">
      <w:pPr>
        <w:pStyle w:val="Default"/>
        <w:numPr>
          <w:ilvl w:val="0"/>
          <w:numId w:val="2"/>
        </w:numPr>
        <w:spacing w:line="360" w:lineRule="auto"/>
        <w:rPr>
          <w:rStyle w:val="slug-doi"/>
          <w:rFonts w:ascii="Garamond" w:eastAsia="Garamond" w:hAnsi="Garamond" w:cs="Garamond"/>
          <w:sz w:val="24"/>
          <w:szCs w:val="24"/>
          <w:lang w:val="de-DE"/>
        </w:rPr>
      </w:pPr>
      <w:r>
        <w:rPr>
          <w:rStyle w:val="slug-doi"/>
          <w:rFonts w:ascii="Garamond" w:hAnsi="Garamond"/>
          <w:sz w:val="24"/>
          <w:szCs w:val="24"/>
          <w:lang w:val="de-DE"/>
        </w:rPr>
        <w:t>Crafts</w:t>
      </w:r>
    </w:p>
    <w:p w14:paraId="6F417A6A" w14:textId="77777777" w:rsidR="00137FF5" w:rsidRDefault="00851922">
      <w:pPr>
        <w:pStyle w:val="Default"/>
        <w:numPr>
          <w:ilvl w:val="0"/>
          <w:numId w:val="2"/>
        </w:numPr>
        <w:spacing w:line="360" w:lineRule="auto"/>
        <w:rPr>
          <w:rStyle w:val="slug-doi"/>
          <w:rFonts w:ascii="Garamond" w:eastAsia="Garamond" w:hAnsi="Garamond" w:cs="Garamond"/>
          <w:sz w:val="24"/>
          <w:szCs w:val="24"/>
        </w:rPr>
      </w:pPr>
      <w:r>
        <w:rPr>
          <w:rStyle w:val="slug-doi"/>
          <w:rFonts w:ascii="Garamond" w:hAnsi="Garamond"/>
          <w:sz w:val="24"/>
          <w:szCs w:val="24"/>
        </w:rPr>
        <w:t>Design</w:t>
      </w:r>
    </w:p>
    <w:p w14:paraId="3E022799" w14:textId="77777777" w:rsidR="00137FF5" w:rsidRDefault="00851922">
      <w:pPr>
        <w:pStyle w:val="Default"/>
        <w:numPr>
          <w:ilvl w:val="0"/>
          <w:numId w:val="2"/>
        </w:numPr>
        <w:spacing w:line="360" w:lineRule="auto"/>
        <w:rPr>
          <w:rStyle w:val="slug-doi"/>
          <w:rFonts w:ascii="Garamond" w:eastAsia="Garamond" w:hAnsi="Garamond" w:cs="Garamond"/>
          <w:sz w:val="24"/>
          <w:szCs w:val="24"/>
          <w:lang w:val="fr-FR"/>
        </w:rPr>
      </w:pPr>
      <w:r>
        <w:rPr>
          <w:rStyle w:val="slug-doi"/>
          <w:rFonts w:ascii="Garamond" w:hAnsi="Garamond"/>
          <w:sz w:val="24"/>
          <w:szCs w:val="24"/>
          <w:lang w:val="fr-FR"/>
        </w:rPr>
        <w:t>Designer fashion</w:t>
      </w:r>
    </w:p>
    <w:p w14:paraId="73B5F26B" w14:textId="77777777" w:rsidR="00137FF5" w:rsidRDefault="00851922">
      <w:pPr>
        <w:pStyle w:val="Default"/>
        <w:numPr>
          <w:ilvl w:val="0"/>
          <w:numId w:val="2"/>
        </w:numPr>
        <w:spacing w:line="360" w:lineRule="auto"/>
        <w:rPr>
          <w:rStyle w:val="slug-doi"/>
          <w:rFonts w:ascii="Garamond" w:eastAsia="Garamond" w:hAnsi="Garamond" w:cs="Garamond"/>
          <w:sz w:val="24"/>
          <w:szCs w:val="24"/>
        </w:rPr>
      </w:pPr>
      <w:hyperlink r:id="rId7" w:history="1">
        <w:r>
          <w:rPr>
            <w:rStyle w:val="slug-doi"/>
            <w:rFonts w:ascii="Garamond" w:hAnsi="Garamond"/>
            <w:sz w:val="24"/>
            <w:szCs w:val="24"/>
          </w:rPr>
          <w:t>Film</w:t>
        </w:r>
      </w:hyperlink>
      <w:r>
        <w:rPr>
          <w:rStyle w:val="slug-doi"/>
          <w:rFonts w:ascii="Garamond" w:hAnsi="Garamond"/>
          <w:sz w:val="24"/>
          <w:szCs w:val="24"/>
        </w:rPr>
        <w:t>, video</w:t>
      </w:r>
    </w:p>
    <w:p w14:paraId="2621EAE8" w14:textId="77777777" w:rsidR="00137FF5" w:rsidRDefault="00851922">
      <w:pPr>
        <w:pStyle w:val="Default"/>
        <w:numPr>
          <w:ilvl w:val="0"/>
          <w:numId w:val="2"/>
        </w:numPr>
        <w:spacing w:line="360" w:lineRule="auto"/>
        <w:rPr>
          <w:rStyle w:val="slug-doi"/>
          <w:rFonts w:ascii="Garamond" w:eastAsia="Garamond" w:hAnsi="Garamond" w:cs="Garamond"/>
          <w:sz w:val="24"/>
          <w:szCs w:val="24"/>
        </w:rPr>
      </w:pPr>
      <w:r>
        <w:rPr>
          <w:rStyle w:val="slug-doi"/>
          <w:rFonts w:ascii="Garamond" w:hAnsi="Garamond"/>
          <w:sz w:val="24"/>
          <w:szCs w:val="24"/>
        </w:rPr>
        <w:t>Interactive leisure software</w:t>
      </w:r>
    </w:p>
    <w:p w14:paraId="7E3D9FD1" w14:textId="77777777" w:rsidR="00137FF5" w:rsidRDefault="00851922">
      <w:pPr>
        <w:pStyle w:val="Default"/>
        <w:numPr>
          <w:ilvl w:val="0"/>
          <w:numId w:val="2"/>
        </w:numPr>
        <w:spacing w:line="360" w:lineRule="auto"/>
        <w:rPr>
          <w:rStyle w:val="slug-doi"/>
          <w:rFonts w:ascii="Garamond" w:eastAsia="Garamond" w:hAnsi="Garamond" w:cs="Garamond"/>
          <w:sz w:val="24"/>
          <w:szCs w:val="24"/>
        </w:rPr>
      </w:pPr>
      <w:r>
        <w:rPr>
          <w:rStyle w:val="slug-doi"/>
          <w:rFonts w:ascii="Garamond" w:hAnsi="Garamond"/>
          <w:sz w:val="24"/>
          <w:szCs w:val="24"/>
        </w:rPr>
        <w:t>Music</w:t>
      </w:r>
    </w:p>
    <w:p w14:paraId="1D291774" w14:textId="77777777" w:rsidR="00137FF5" w:rsidRDefault="00851922">
      <w:pPr>
        <w:pStyle w:val="Default"/>
        <w:numPr>
          <w:ilvl w:val="0"/>
          <w:numId w:val="2"/>
        </w:numPr>
        <w:spacing w:line="360" w:lineRule="auto"/>
        <w:rPr>
          <w:rStyle w:val="slug-doi"/>
          <w:rFonts w:ascii="Garamond" w:eastAsia="Garamond" w:hAnsi="Garamond" w:cs="Garamond"/>
          <w:sz w:val="24"/>
          <w:szCs w:val="24"/>
        </w:rPr>
      </w:pPr>
      <w:r>
        <w:rPr>
          <w:rStyle w:val="slug-doi"/>
          <w:rFonts w:ascii="Garamond" w:hAnsi="Garamond"/>
          <w:sz w:val="24"/>
          <w:szCs w:val="24"/>
        </w:rPr>
        <w:t>Performing arts</w:t>
      </w:r>
    </w:p>
    <w:p w14:paraId="4C7580CD" w14:textId="77777777" w:rsidR="00137FF5" w:rsidRDefault="00851922">
      <w:pPr>
        <w:pStyle w:val="Default"/>
        <w:numPr>
          <w:ilvl w:val="0"/>
          <w:numId w:val="2"/>
        </w:numPr>
        <w:spacing w:line="360" w:lineRule="auto"/>
        <w:rPr>
          <w:rStyle w:val="slug-doi"/>
          <w:rFonts w:ascii="Garamond" w:eastAsia="Garamond" w:hAnsi="Garamond" w:cs="Garamond"/>
          <w:sz w:val="24"/>
          <w:szCs w:val="24"/>
        </w:rPr>
      </w:pPr>
      <w:r>
        <w:rPr>
          <w:rStyle w:val="slug-doi"/>
          <w:rFonts w:ascii="Garamond" w:hAnsi="Garamond"/>
          <w:sz w:val="24"/>
          <w:szCs w:val="24"/>
        </w:rPr>
        <w:t>Publishing</w:t>
      </w:r>
    </w:p>
    <w:p w14:paraId="52DB1323" w14:textId="77777777" w:rsidR="00137FF5" w:rsidRDefault="00851922">
      <w:pPr>
        <w:pStyle w:val="Default"/>
        <w:numPr>
          <w:ilvl w:val="0"/>
          <w:numId w:val="2"/>
        </w:numPr>
        <w:spacing w:line="360" w:lineRule="auto"/>
        <w:rPr>
          <w:rStyle w:val="slug-doi"/>
          <w:rFonts w:ascii="Garamond" w:eastAsia="Garamond" w:hAnsi="Garamond" w:cs="Garamond"/>
          <w:sz w:val="24"/>
          <w:szCs w:val="24"/>
        </w:rPr>
      </w:pPr>
      <w:r>
        <w:rPr>
          <w:rStyle w:val="slug-doi"/>
          <w:rFonts w:ascii="Garamond" w:hAnsi="Garamond"/>
          <w:sz w:val="24"/>
          <w:szCs w:val="24"/>
        </w:rPr>
        <w:t>Television</w:t>
      </w:r>
    </w:p>
    <w:p w14:paraId="3979F750" w14:textId="77777777" w:rsidR="00137FF5" w:rsidRDefault="00851922">
      <w:pPr>
        <w:pStyle w:val="Default"/>
        <w:numPr>
          <w:ilvl w:val="0"/>
          <w:numId w:val="3"/>
        </w:numPr>
        <w:spacing w:line="360" w:lineRule="auto"/>
        <w:rPr>
          <w:rStyle w:val="slug-doi"/>
          <w:rFonts w:ascii="Garamond" w:eastAsia="Garamond" w:hAnsi="Garamond" w:cs="Garamond"/>
          <w:sz w:val="24"/>
          <w:szCs w:val="24"/>
        </w:rPr>
      </w:pPr>
      <w:r>
        <w:rPr>
          <w:rStyle w:val="slug-doi"/>
          <w:rFonts w:ascii="Garamond" w:hAnsi="Garamond"/>
          <w:sz w:val="24"/>
          <w:szCs w:val="24"/>
        </w:rPr>
        <w:t>Radio</w:t>
      </w:r>
    </w:p>
    <w:p w14:paraId="17118A7D" w14:textId="12BB8F04" w:rsidR="00137FF5" w:rsidRDefault="00851922">
      <w:pPr>
        <w:pStyle w:val="BodyA"/>
        <w:spacing w:line="360" w:lineRule="auto"/>
      </w:pPr>
      <w:r>
        <w:rPr>
          <w:rStyle w:val="slug-doi"/>
          <w:rFonts w:ascii="Garamond" w:hAnsi="Garamond"/>
          <w:sz w:val="24"/>
          <w:szCs w:val="24"/>
        </w:rPr>
        <w:t>&lt;FC&gt;Fig</w:t>
      </w:r>
      <w:r>
        <w:rPr>
          <w:rStyle w:val="slug-doi"/>
          <w:rFonts w:ascii="Garamond" w:hAnsi="Garamond"/>
          <w:sz w:val="24"/>
          <w:szCs w:val="24"/>
        </w:rPr>
        <w:t>ure</w:t>
      </w:r>
      <w:r>
        <w:rPr>
          <w:rStyle w:val="slug-doi"/>
          <w:rFonts w:ascii="Garamond" w:hAnsi="Garamond"/>
          <w:sz w:val="24"/>
          <w:szCs w:val="24"/>
        </w:rPr>
        <w:t xml:space="preserve"> 1</w:t>
      </w:r>
      <w:r>
        <w:rPr>
          <w:rStyle w:val="slug-doi"/>
          <w:rFonts w:ascii="Garamond" w:hAnsi="Garamond"/>
          <w:sz w:val="24"/>
          <w:szCs w:val="24"/>
        </w:rPr>
        <w:t xml:space="preserve"> The creative economy ecosystem</w:t>
      </w:r>
      <w:r>
        <w:rPr>
          <w:rStyle w:val="slug-doi"/>
          <w:rFonts w:ascii="Garamond" w:hAnsi="Garamond"/>
          <w:sz w:val="24"/>
          <w:szCs w:val="24"/>
        </w:rPr>
        <w:t>.</w:t>
      </w:r>
    </w:p>
    <w:sectPr w:rsidR="00137FF5">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15DD8" w14:textId="77777777" w:rsidR="00851922" w:rsidRDefault="00851922">
      <w:r>
        <w:separator/>
      </w:r>
    </w:p>
  </w:endnote>
  <w:endnote w:type="continuationSeparator" w:id="0">
    <w:p w14:paraId="037BDCF8" w14:textId="77777777" w:rsidR="00851922" w:rsidRDefault="0085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2CB50" w14:textId="77777777" w:rsidR="00137FF5" w:rsidRDefault="00851922">
    <w:pPr>
      <w:pStyle w:val="HeaderFooterA"/>
      <w:tabs>
        <w:tab w:val="clear" w:pos="9020"/>
        <w:tab w:val="center" w:pos="4819"/>
        <w:tab w:val="right" w:pos="9612"/>
      </w:tabs>
    </w:pPr>
    <w:r>
      <w:tab/>
    </w:r>
    <w:r>
      <w:tab/>
      <w:t xml:space="preserve">Page </w:t>
    </w:r>
    <w:r>
      <w:fldChar w:fldCharType="begin"/>
    </w:r>
    <w:r>
      <w:instrText xml:space="preserve"> PAGE </w:instrText>
    </w:r>
    <w:r>
      <w:fldChar w:fldCharType="separate"/>
    </w:r>
    <w:r w:rsidR="007E3AA0">
      <w:rPr>
        <w:noProof/>
      </w:rPr>
      <w:t>1</w:t>
    </w:r>
    <w:r>
      <w:fldChar w:fldCharType="end"/>
    </w:r>
    <w:r>
      <w:t xml:space="preserve"> of </w:t>
    </w:r>
    <w:r>
      <w:fldChar w:fldCharType="begin"/>
    </w:r>
    <w:r>
      <w:instrText xml:space="preserve"> NUMPAGES </w:instrText>
    </w:r>
    <w:r>
      <w:fldChar w:fldCharType="separate"/>
    </w:r>
    <w:r w:rsidR="007E3AA0">
      <w:rPr>
        <w:noProof/>
      </w:rPr>
      <w:t>10</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839B9" w14:textId="77777777" w:rsidR="00851922" w:rsidRDefault="00851922">
      <w:r>
        <w:separator/>
      </w:r>
    </w:p>
  </w:footnote>
  <w:footnote w:type="continuationSeparator" w:id="0">
    <w:p w14:paraId="1BC0F6D4" w14:textId="77777777" w:rsidR="00851922" w:rsidRDefault="008519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22D9" w14:textId="77777777" w:rsidR="00137FF5" w:rsidRDefault="00137FF5">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C704B"/>
    <w:multiLevelType w:val="hybridMultilevel"/>
    <w:tmpl w:val="86085CE4"/>
    <w:styleLink w:val="ImportedStyle1"/>
    <w:lvl w:ilvl="0" w:tplc="23943872">
      <w:start w:val="1"/>
      <w:numFmt w:val="decimal"/>
      <w:lvlText w:val="%1."/>
      <w:lvlJc w:val="left"/>
      <w:pPr>
        <w:tabs>
          <w:tab w:val="left" w:pos="2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2C06EA">
      <w:start w:val="1"/>
      <w:numFmt w:val="lowerLetter"/>
      <w:lvlText w:val="%2."/>
      <w:lvlJc w:val="left"/>
      <w:pPr>
        <w:tabs>
          <w:tab w:val="left" w:pos="220"/>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A83A6A">
      <w:start w:val="1"/>
      <w:numFmt w:val="lowerRoman"/>
      <w:lvlText w:val="%3."/>
      <w:lvlJc w:val="left"/>
      <w:pPr>
        <w:tabs>
          <w:tab w:val="left" w:pos="220"/>
          <w:tab w:val="left" w:pos="720"/>
        </w:tabs>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44EA3A2C">
      <w:start w:val="1"/>
      <w:numFmt w:val="decimal"/>
      <w:lvlText w:val="%4."/>
      <w:lvlJc w:val="left"/>
      <w:pPr>
        <w:tabs>
          <w:tab w:val="left" w:pos="22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3A9C72">
      <w:start w:val="1"/>
      <w:numFmt w:val="lowerLetter"/>
      <w:lvlText w:val="%5."/>
      <w:lvlJc w:val="left"/>
      <w:pPr>
        <w:tabs>
          <w:tab w:val="left" w:pos="22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DA3BC4">
      <w:start w:val="1"/>
      <w:numFmt w:val="lowerRoman"/>
      <w:lvlText w:val="%6."/>
      <w:lvlJc w:val="left"/>
      <w:pPr>
        <w:tabs>
          <w:tab w:val="left" w:pos="220"/>
          <w:tab w:val="left" w:pos="720"/>
        </w:tabs>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2B64EF44">
      <w:start w:val="1"/>
      <w:numFmt w:val="decimal"/>
      <w:lvlText w:val="%7."/>
      <w:lvlJc w:val="left"/>
      <w:pPr>
        <w:tabs>
          <w:tab w:val="left" w:pos="220"/>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B8962E">
      <w:start w:val="1"/>
      <w:numFmt w:val="lowerLetter"/>
      <w:lvlText w:val="%8."/>
      <w:lvlJc w:val="left"/>
      <w:pPr>
        <w:tabs>
          <w:tab w:val="left" w:pos="22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D2E464">
      <w:start w:val="1"/>
      <w:numFmt w:val="lowerRoman"/>
      <w:lvlText w:val="%9."/>
      <w:lvlJc w:val="left"/>
      <w:pPr>
        <w:tabs>
          <w:tab w:val="left" w:pos="220"/>
          <w:tab w:val="left" w:pos="720"/>
        </w:tabs>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712E3294"/>
    <w:multiLevelType w:val="hybridMultilevel"/>
    <w:tmpl w:val="86085CE4"/>
    <w:numStyleLink w:val="ImportedStyle1"/>
  </w:abstractNum>
  <w:num w:numId="1">
    <w:abstractNumId w:val="0"/>
  </w:num>
  <w:num w:numId="2">
    <w:abstractNumId w:val="1"/>
  </w:num>
  <w:num w:numId="3">
    <w:abstractNumId w:val="1"/>
    <w:lvlOverride w:ilvl="0">
      <w:lvl w:ilvl="0" w:tplc="BCB4F8FA">
        <w:start w:val="1"/>
        <w:numFmt w:val="decimal"/>
        <w:lvlText w:val="%1."/>
        <w:lvlJc w:val="left"/>
        <w:pPr>
          <w:tabs>
            <w:tab w:val="left" w:pos="220"/>
            <w:tab w:val="num"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726DA6">
        <w:start w:val="1"/>
        <w:numFmt w:val="lowerLetter"/>
        <w:lvlText w:val="%2."/>
        <w:lvlJc w:val="left"/>
        <w:pPr>
          <w:tabs>
            <w:tab w:val="left" w:pos="220"/>
            <w:tab w:val="left" w:pos="560"/>
            <w:tab w:val="left" w:pos="72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438A960">
        <w:start w:val="1"/>
        <w:numFmt w:val="lowerRoman"/>
        <w:lvlText w:val="%3."/>
        <w:lvlJc w:val="left"/>
        <w:pPr>
          <w:tabs>
            <w:tab w:val="left" w:pos="220"/>
            <w:tab w:val="left" w:pos="560"/>
            <w:tab w:val="left" w:pos="72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B614F6">
        <w:start w:val="1"/>
        <w:numFmt w:val="decimal"/>
        <w:lvlText w:val="%4."/>
        <w:lvlJc w:val="left"/>
        <w:pPr>
          <w:tabs>
            <w:tab w:val="left" w:pos="220"/>
            <w:tab w:val="left" w:pos="560"/>
            <w:tab w:val="left" w:pos="72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A7C15EA">
        <w:start w:val="1"/>
        <w:numFmt w:val="lowerLetter"/>
        <w:lvlText w:val="%5."/>
        <w:lvlJc w:val="left"/>
        <w:pPr>
          <w:tabs>
            <w:tab w:val="left" w:pos="220"/>
            <w:tab w:val="left" w:pos="560"/>
            <w:tab w:val="left" w:pos="720"/>
            <w:tab w:val="left" w:pos="1120"/>
            <w:tab w:val="left" w:pos="1680"/>
            <w:tab w:val="left" w:pos="2240"/>
            <w:tab w:val="left" w:pos="2800"/>
            <w:tab w:val="num"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0A25220">
        <w:start w:val="1"/>
        <w:numFmt w:val="lowerRoman"/>
        <w:lvlText w:val="%6."/>
        <w:lvlJc w:val="left"/>
        <w:pPr>
          <w:tabs>
            <w:tab w:val="left" w:pos="220"/>
            <w:tab w:val="left" w:pos="560"/>
            <w:tab w:val="left" w:pos="72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91ED494">
        <w:start w:val="1"/>
        <w:numFmt w:val="decimal"/>
        <w:lvlText w:val="%7."/>
        <w:lvlJc w:val="left"/>
        <w:pPr>
          <w:tabs>
            <w:tab w:val="left" w:pos="220"/>
            <w:tab w:val="left" w:pos="560"/>
            <w:tab w:val="left" w:pos="72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79CEA9A">
        <w:start w:val="1"/>
        <w:numFmt w:val="lowerLetter"/>
        <w:lvlText w:val="%8."/>
        <w:lvlJc w:val="left"/>
        <w:pPr>
          <w:tabs>
            <w:tab w:val="left" w:pos="220"/>
            <w:tab w:val="left" w:pos="560"/>
            <w:tab w:val="left" w:pos="72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C560204">
        <w:start w:val="1"/>
        <w:numFmt w:val="lowerRoman"/>
        <w:lvlText w:val="%9."/>
        <w:lvlJc w:val="left"/>
        <w:pPr>
          <w:tabs>
            <w:tab w:val="left" w:pos="220"/>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4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F5"/>
    <w:rsid w:val="00137FF5"/>
    <w:rsid w:val="007E3AA0"/>
    <w:rsid w:val="00851922"/>
    <w:rsid w:val="00B63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2F59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erFooterA">
    <w:name w:val="Header &amp; Footer A"/>
    <w:pPr>
      <w:tabs>
        <w:tab w:val="right" w:pos="9020"/>
      </w:tabs>
    </w:pPr>
    <w:rPr>
      <w:rFonts w:ascii="Helvetica" w:hAnsi="Helvetica" w:cs="Arial Unicode MS"/>
      <w:color w:val="000000"/>
      <w:sz w:val="24"/>
      <w:szCs w:val="24"/>
      <w:u w:color="000000"/>
      <w:lang w:val="en-US"/>
    </w:rPr>
  </w:style>
  <w:style w:type="paragraph" w:customStyle="1" w:styleId="BodyA">
    <w:name w:val="Body A"/>
    <w:rPr>
      <w:rFonts w:ascii="Helvetica" w:hAnsi="Helvetica" w:cs="Arial Unicode MS"/>
      <w:color w:val="000000"/>
      <w:sz w:val="22"/>
      <w:szCs w:val="22"/>
      <w:u w:color="000000"/>
      <w:lang w:val="en-US"/>
    </w:rPr>
  </w:style>
  <w:style w:type="character" w:customStyle="1" w:styleId="slug-doi">
    <w:name w:val="slug-doi"/>
    <w:rPr>
      <w:lang w:val="en-US"/>
    </w:rPr>
  </w:style>
  <w:style w:type="paragraph" w:customStyle="1" w:styleId="Default">
    <w:name w:val="Default"/>
    <w:rPr>
      <w:rFonts w:ascii="Helvetica" w:hAnsi="Helvetica" w:cs="Arial Unicode MS"/>
      <w:color w:val="000000"/>
      <w:sz w:val="22"/>
      <w:szCs w:val="22"/>
      <w:u w:color="000000"/>
      <w:lang w:val="en-US"/>
    </w:rPr>
  </w:style>
  <w:style w:type="paragraph" w:customStyle="1" w:styleId="Body">
    <w:name w:val="Body"/>
    <w:rPr>
      <w:rFonts w:cs="Arial Unicode MS"/>
      <w:color w:val="000000"/>
      <w:sz w:val="24"/>
      <w:szCs w:val="24"/>
      <w:u w:color="000000"/>
      <w:lang w:val="pt-PT"/>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eastAsia="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63A6B"/>
    <w:rPr>
      <w:sz w:val="18"/>
      <w:szCs w:val="18"/>
    </w:rPr>
  </w:style>
  <w:style w:type="character" w:customStyle="1" w:styleId="BalloonTextChar">
    <w:name w:val="Balloon Text Char"/>
    <w:basedOn w:val="DefaultParagraphFont"/>
    <w:link w:val="BalloonText"/>
    <w:uiPriority w:val="99"/>
    <w:semiHidden/>
    <w:rsid w:val="00B63A6B"/>
    <w:rPr>
      <w:sz w:val="18"/>
      <w:szCs w:val="18"/>
      <w:lang w:val="en-US" w:eastAsia="en-US"/>
    </w:rPr>
  </w:style>
  <w:style w:type="paragraph" w:styleId="CommentSubject">
    <w:name w:val="annotation subject"/>
    <w:basedOn w:val="CommentText"/>
    <w:next w:val="CommentText"/>
    <w:link w:val="CommentSubjectChar"/>
    <w:uiPriority w:val="99"/>
    <w:semiHidden/>
    <w:unhideWhenUsed/>
    <w:rsid w:val="007E3AA0"/>
    <w:rPr>
      <w:b/>
      <w:bCs/>
      <w:sz w:val="20"/>
      <w:szCs w:val="20"/>
    </w:rPr>
  </w:style>
  <w:style w:type="character" w:customStyle="1" w:styleId="CommentSubjectChar">
    <w:name w:val="Comment Subject Char"/>
    <w:basedOn w:val="CommentTextChar"/>
    <w:link w:val="CommentSubject"/>
    <w:uiPriority w:val="99"/>
    <w:semiHidden/>
    <w:rsid w:val="007E3AA0"/>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n.wikipedia.org/wiki/Film_industry"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4398</Words>
  <Characters>25074</Characters>
  <Application>Microsoft Macintosh Word</Application>
  <DocSecurity>0</DocSecurity>
  <Lines>208</Lines>
  <Paragraphs>58</Paragraphs>
  <ScaleCrop>false</ScaleCrop>
  <LinksUpToDate>false</LinksUpToDate>
  <CharactersWithSpaces>29414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Pratt</cp:lastModifiedBy>
  <cp:revision>3</cp:revision>
  <dcterms:created xsi:type="dcterms:W3CDTF">2016-11-06T14:45:00Z</dcterms:created>
  <dcterms:modified xsi:type="dcterms:W3CDTF">2016-11-06T14:47:00Z</dcterms:modified>
</cp:coreProperties>
</file>