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E1" w:rsidRPr="0066019F" w:rsidRDefault="00C80DE1" w:rsidP="002853E6">
      <w:pPr>
        <w:spacing w:line="480" w:lineRule="auto"/>
        <w:ind w:firstLine="720"/>
        <w:rPr>
          <w:lang w:val="en-AU"/>
        </w:rPr>
      </w:pPr>
      <w:bookmarkStart w:id="0" w:name="_GoBack"/>
      <w:bookmarkEnd w:id="0"/>
      <w:r w:rsidRPr="0066019F">
        <w:rPr>
          <w:lang w:val="en-AU"/>
        </w:rPr>
        <w:t xml:space="preserve"> </w:t>
      </w:r>
    </w:p>
    <w:p w:rsidR="0032386A" w:rsidRDefault="00C80DE1" w:rsidP="00536F95">
      <w:pPr>
        <w:spacing w:line="480" w:lineRule="auto"/>
        <w:ind w:firstLine="720"/>
        <w:jc w:val="center"/>
        <w:rPr>
          <w:lang w:val="en-AU"/>
        </w:rPr>
      </w:pPr>
      <w:r w:rsidRPr="0066019F">
        <w:rPr>
          <w:lang w:val="en-AU"/>
        </w:rPr>
        <w:t>Reinforcement Sensitivity Theory of Personality Questionnaire</w:t>
      </w:r>
      <w:r w:rsidR="00ED6639" w:rsidRPr="0066019F">
        <w:rPr>
          <w:lang w:val="en-AU"/>
        </w:rPr>
        <w:t xml:space="preserve">s: </w:t>
      </w:r>
    </w:p>
    <w:p w:rsidR="00C80DE1" w:rsidRPr="0066019F" w:rsidRDefault="00151ECA" w:rsidP="00536F95">
      <w:pPr>
        <w:spacing w:line="480" w:lineRule="auto"/>
        <w:ind w:firstLine="720"/>
        <w:jc w:val="center"/>
        <w:rPr>
          <w:lang w:val="en-AU"/>
        </w:rPr>
      </w:pPr>
      <w:r>
        <w:rPr>
          <w:lang w:val="en-AU"/>
        </w:rPr>
        <w:t>Structural Survey and Recommendations</w:t>
      </w:r>
    </w:p>
    <w:p w:rsidR="00C80DE1" w:rsidRPr="0066019F" w:rsidRDefault="00C80DE1" w:rsidP="003F124D">
      <w:pPr>
        <w:spacing w:line="480" w:lineRule="auto"/>
        <w:ind w:firstLine="720"/>
        <w:jc w:val="center"/>
        <w:rPr>
          <w:lang w:val="en-AU"/>
        </w:rPr>
      </w:pPr>
    </w:p>
    <w:p w:rsidR="00C80DE1" w:rsidRDefault="00C80DE1" w:rsidP="00E25E79">
      <w:pPr>
        <w:spacing w:line="480" w:lineRule="auto"/>
        <w:ind w:firstLine="720"/>
        <w:rPr>
          <w:lang w:val="en-AU"/>
        </w:rPr>
      </w:pPr>
    </w:p>
    <w:p w:rsidR="00E25E79" w:rsidRPr="0066019F" w:rsidRDefault="00E25E79" w:rsidP="00E25E79">
      <w:pPr>
        <w:spacing w:line="480" w:lineRule="auto"/>
        <w:ind w:firstLine="720"/>
        <w:rPr>
          <w:lang w:val="en-AU"/>
        </w:rPr>
      </w:pPr>
    </w:p>
    <w:p w:rsidR="00C80DE1" w:rsidRPr="0066019F" w:rsidRDefault="00C80DE1" w:rsidP="003F124D">
      <w:pPr>
        <w:spacing w:line="480" w:lineRule="auto"/>
        <w:ind w:firstLine="720"/>
        <w:jc w:val="center"/>
        <w:rPr>
          <w:lang w:val="en-AU"/>
        </w:rPr>
      </w:pPr>
      <w:r w:rsidRPr="0066019F">
        <w:rPr>
          <w:lang w:val="en-AU"/>
        </w:rPr>
        <w:t>Philip J. Corr</w:t>
      </w:r>
    </w:p>
    <w:p w:rsidR="00C80DE1" w:rsidRPr="0066019F" w:rsidRDefault="00C80DE1" w:rsidP="003F124D">
      <w:pPr>
        <w:spacing w:line="480" w:lineRule="auto"/>
        <w:ind w:firstLine="720"/>
        <w:jc w:val="center"/>
        <w:rPr>
          <w:lang w:val="en-AU"/>
        </w:rPr>
      </w:pPr>
      <w:r w:rsidRPr="0066019F">
        <w:rPr>
          <w:lang w:val="en-AU"/>
        </w:rPr>
        <w:t>City University London</w:t>
      </w: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p>
    <w:p w:rsidR="00C80DE1" w:rsidRPr="0066019F" w:rsidRDefault="00C80DE1" w:rsidP="003F124D">
      <w:pPr>
        <w:spacing w:line="480" w:lineRule="auto"/>
        <w:ind w:firstLine="720"/>
        <w:jc w:val="center"/>
        <w:rPr>
          <w:lang w:val="en-AU"/>
        </w:rPr>
      </w:pPr>
      <w:r w:rsidRPr="0066019F">
        <w:rPr>
          <w:lang w:val="en-GB" w:eastAsia="en-GB"/>
        </w:rPr>
        <w:t>Author Note</w:t>
      </w:r>
    </w:p>
    <w:p w:rsidR="00C80DE1" w:rsidRPr="0066019F" w:rsidRDefault="00C80DE1" w:rsidP="003F124D">
      <w:pPr>
        <w:autoSpaceDE w:val="0"/>
        <w:autoSpaceDN w:val="0"/>
        <w:adjustRightInd w:val="0"/>
        <w:spacing w:line="480" w:lineRule="auto"/>
        <w:rPr>
          <w:lang w:val="en-GB" w:eastAsia="en-GB"/>
        </w:rPr>
      </w:pPr>
    </w:p>
    <w:p w:rsidR="00C80DE1" w:rsidRPr="0066019F" w:rsidRDefault="00C80DE1" w:rsidP="00B633E4">
      <w:pPr>
        <w:autoSpaceDE w:val="0"/>
        <w:autoSpaceDN w:val="0"/>
        <w:adjustRightInd w:val="0"/>
        <w:spacing w:line="480" w:lineRule="auto"/>
        <w:rPr>
          <w:lang w:val="en-GB" w:eastAsia="en-GB"/>
        </w:rPr>
      </w:pPr>
      <w:r w:rsidRPr="0066019F">
        <w:rPr>
          <w:lang w:val="en-GB" w:eastAsia="en-GB"/>
        </w:rPr>
        <w:tab/>
        <w:t>Philip J. Corr, Department of Psychology, City University London, UK.</w:t>
      </w:r>
    </w:p>
    <w:p w:rsidR="00C80DE1" w:rsidRPr="0066019F" w:rsidRDefault="00C80DE1" w:rsidP="00B05654">
      <w:pPr>
        <w:autoSpaceDE w:val="0"/>
        <w:autoSpaceDN w:val="0"/>
        <w:adjustRightInd w:val="0"/>
        <w:spacing w:line="480" w:lineRule="auto"/>
        <w:rPr>
          <w:rStyle w:val="Hyperlink"/>
          <w:color w:val="auto"/>
          <w:u w:val="none"/>
          <w:lang w:val="en-GB" w:eastAsia="en-GB"/>
        </w:rPr>
      </w:pPr>
      <w:r w:rsidRPr="0066019F">
        <w:rPr>
          <w:lang w:val="en-GB" w:eastAsia="en-GB"/>
        </w:rPr>
        <w:tab/>
        <w:t xml:space="preserve">Correspondence concerning this article should be addressed to Philip J. Corr, Department of Psychology, City University London, </w:t>
      </w:r>
      <w:proofErr w:type="gramStart"/>
      <w:r w:rsidRPr="0066019F">
        <w:rPr>
          <w:lang w:val="en-GB" w:eastAsia="en-GB"/>
        </w:rPr>
        <w:t>Northampton</w:t>
      </w:r>
      <w:proofErr w:type="gramEnd"/>
      <w:r w:rsidRPr="0066019F">
        <w:rPr>
          <w:lang w:val="en-GB" w:eastAsia="en-GB"/>
        </w:rPr>
        <w:t xml:space="preserve"> Square, London, EC1V 0HB, UK. E-mail: </w:t>
      </w:r>
      <w:hyperlink r:id="rId7" w:history="1">
        <w:r w:rsidRPr="0066019F">
          <w:rPr>
            <w:rStyle w:val="Hyperlink"/>
            <w:color w:val="auto"/>
            <w:u w:val="none"/>
            <w:lang w:val="en-GB" w:eastAsia="en-GB"/>
          </w:rPr>
          <w:t>philip.corr.1@city.ac.uk</w:t>
        </w:r>
      </w:hyperlink>
    </w:p>
    <w:p w:rsidR="009950F3" w:rsidRPr="0066019F" w:rsidRDefault="009950F3">
      <w:pPr>
        <w:rPr>
          <w:rStyle w:val="Hyperlink"/>
          <w:color w:val="auto"/>
          <w:u w:val="none"/>
          <w:lang w:val="en-GB" w:eastAsia="en-GB"/>
        </w:rPr>
      </w:pPr>
      <w:r w:rsidRPr="0066019F">
        <w:rPr>
          <w:rStyle w:val="Hyperlink"/>
          <w:color w:val="auto"/>
          <w:u w:val="none"/>
          <w:lang w:val="en-GB" w:eastAsia="en-GB"/>
        </w:rPr>
        <w:br w:type="page"/>
      </w:r>
    </w:p>
    <w:p w:rsidR="009950F3" w:rsidRPr="0066019F" w:rsidRDefault="009950F3" w:rsidP="00B05654">
      <w:pPr>
        <w:autoSpaceDE w:val="0"/>
        <w:autoSpaceDN w:val="0"/>
        <w:adjustRightInd w:val="0"/>
        <w:spacing w:line="480" w:lineRule="auto"/>
        <w:rPr>
          <w:lang w:val="en-GB" w:eastAsia="en-GB"/>
        </w:rPr>
      </w:pPr>
    </w:p>
    <w:p w:rsidR="00C80DE1" w:rsidRPr="0066019F" w:rsidRDefault="00C80DE1" w:rsidP="004F3145">
      <w:pPr>
        <w:spacing w:line="480" w:lineRule="auto"/>
        <w:jc w:val="center"/>
        <w:rPr>
          <w:lang w:val="en-AU"/>
        </w:rPr>
      </w:pPr>
      <w:r w:rsidRPr="0066019F">
        <w:rPr>
          <w:lang w:val="en-AU"/>
        </w:rPr>
        <w:t>Abstract</w:t>
      </w:r>
    </w:p>
    <w:p w:rsidR="009950F3" w:rsidRPr="0066019F" w:rsidRDefault="00C27A79" w:rsidP="00ED6639">
      <w:pPr>
        <w:spacing w:line="480" w:lineRule="auto"/>
        <w:rPr>
          <w:lang w:val="en-AU"/>
        </w:rPr>
      </w:pPr>
      <w:r>
        <w:rPr>
          <w:lang w:val="en-AU"/>
        </w:rPr>
        <w:t xml:space="preserve">The </w:t>
      </w:r>
      <w:r w:rsidRPr="0066019F">
        <w:rPr>
          <w:lang w:val="en-AU"/>
        </w:rPr>
        <w:t>Reinforcement Sensitivity Theory (RST) of personality</w:t>
      </w:r>
      <w:r>
        <w:rPr>
          <w:lang w:val="en-AU"/>
        </w:rPr>
        <w:t xml:space="preserve"> has attracted </w:t>
      </w:r>
      <w:r w:rsidR="00360ED2">
        <w:rPr>
          <w:lang w:val="en-AU"/>
        </w:rPr>
        <w:t xml:space="preserve">considerable psychometric attention </w:t>
      </w:r>
      <w:r w:rsidR="00A168C7">
        <w:rPr>
          <w:lang w:val="en-AU"/>
        </w:rPr>
        <w:t>and there now exist a</w:t>
      </w:r>
      <w:r w:rsidR="00360ED2">
        <w:rPr>
          <w:lang w:val="en-AU"/>
        </w:rPr>
        <w:t xml:space="preserve"> large </w:t>
      </w:r>
      <w:r>
        <w:rPr>
          <w:lang w:val="en-AU"/>
        </w:rPr>
        <w:t>number of questionnaires to measure</w:t>
      </w:r>
      <w:r w:rsidR="00AE1038">
        <w:rPr>
          <w:lang w:val="en-AU"/>
        </w:rPr>
        <w:t xml:space="preserve"> its systems</w:t>
      </w:r>
      <w:r>
        <w:rPr>
          <w:lang w:val="en-AU"/>
        </w:rPr>
        <w:t>:</w:t>
      </w:r>
      <w:r w:rsidR="007E5AEA" w:rsidRPr="0066019F">
        <w:rPr>
          <w:lang w:val="en-AU"/>
        </w:rPr>
        <w:t xml:space="preserve"> the </w:t>
      </w:r>
      <w:r w:rsidR="007E5AEA" w:rsidRPr="0066019F">
        <w:rPr>
          <w:i/>
          <w:lang w:val="en-AU"/>
        </w:rPr>
        <w:t>fight-flight-freeze system</w:t>
      </w:r>
      <w:r>
        <w:rPr>
          <w:lang w:val="en-AU"/>
        </w:rPr>
        <w:t xml:space="preserve"> (FFFS, related to fear),</w:t>
      </w:r>
      <w:r w:rsidR="007E5AEA" w:rsidRPr="0066019F">
        <w:rPr>
          <w:lang w:val="en-AU"/>
        </w:rPr>
        <w:t xml:space="preserve"> the </w:t>
      </w:r>
      <w:r w:rsidR="007E5AEA" w:rsidRPr="0066019F">
        <w:rPr>
          <w:i/>
          <w:lang w:val="en-AU"/>
        </w:rPr>
        <w:t>behavio</w:t>
      </w:r>
      <w:r w:rsidR="009C69E9">
        <w:rPr>
          <w:i/>
          <w:lang w:val="en-AU"/>
        </w:rPr>
        <w:t>u</w:t>
      </w:r>
      <w:r w:rsidR="007E5AEA" w:rsidRPr="0066019F">
        <w:rPr>
          <w:i/>
          <w:lang w:val="en-AU"/>
        </w:rPr>
        <w:t>ral inhibition system</w:t>
      </w:r>
      <w:r w:rsidR="007E5AEA" w:rsidRPr="0066019F">
        <w:rPr>
          <w:lang w:val="en-AU"/>
        </w:rPr>
        <w:t xml:space="preserve"> (BIS, related to anxiety), </w:t>
      </w:r>
      <w:r>
        <w:rPr>
          <w:lang w:val="en-AU"/>
        </w:rPr>
        <w:t xml:space="preserve">and </w:t>
      </w:r>
      <w:r w:rsidR="007E5AEA" w:rsidRPr="0066019F">
        <w:rPr>
          <w:lang w:val="en-AU"/>
        </w:rPr>
        <w:t xml:space="preserve">the </w:t>
      </w:r>
      <w:r w:rsidR="007E5AEA" w:rsidRPr="0066019F">
        <w:rPr>
          <w:i/>
          <w:lang w:val="en-AU"/>
        </w:rPr>
        <w:t>behavio</w:t>
      </w:r>
      <w:r w:rsidR="009C69E9">
        <w:rPr>
          <w:i/>
          <w:lang w:val="en-AU"/>
        </w:rPr>
        <w:t>u</w:t>
      </w:r>
      <w:r w:rsidR="007E5AEA" w:rsidRPr="0066019F">
        <w:rPr>
          <w:i/>
          <w:lang w:val="en-AU"/>
        </w:rPr>
        <w:t>ral approach system</w:t>
      </w:r>
      <w:r w:rsidR="007E5AEA" w:rsidRPr="0066019F">
        <w:rPr>
          <w:lang w:val="en-AU"/>
        </w:rPr>
        <w:t xml:space="preserve"> (BAS</w:t>
      </w:r>
      <w:r w:rsidR="00360ED2">
        <w:rPr>
          <w:lang w:val="en-AU"/>
        </w:rPr>
        <w:t>, related to hope and pleasure</w:t>
      </w:r>
      <w:r w:rsidR="007E5AEA" w:rsidRPr="0066019F">
        <w:rPr>
          <w:lang w:val="en-AU"/>
        </w:rPr>
        <w:t>)</w:t>
      </w:r>
      <w:r>
        <w:rPr>
          <w:lang w:val="en-AU"/>
        </w:rPr>
        <w:t xml:space="preserve">, as well as subcomponents of these three </w:t>
      </w:r>
      <w:r w:rsidR="00360ED2">
        <w:rPr>
          <w:lang w:val="en-AU"/>
        </w:rPr>
        <w:t xml:space="preserve">main </w:t>
      </w:r>
      <w:r>
        <w:rPr>
          <w:lang w:val="en-AU"/>
        </w:rPr>
        <w:t>systems</w:t>
      </w:r>
      <w:r w:rsidR="009C69E9">
        <w:rPr>
          <w:lang w:val="en-AU"/>
        </w:rPr>
        <w:t>. This article</w:t>
      </w:r>
      <w:r w:rsidR="007E5AEA" w:rsidRPr="0066019F">
        <w:rPr>
          <w:lang w:val="en-AU"/>
        </w:rPr>
        <w:t xml:space="preserve"> provide</w:t>
      </w:r>
      <w:r w:rsidR="009C69E9">
        <w:rPr>
          <w:lang w:val="en-AU"/>
        </w:rPr>
        <w:t>s</w:t>
      </w:r>
      <w:r w:rsidR="00360ED2">
        <w:rPr>
          <w:lang w:val="en-AU"/>
        </w:rPr>
        <w:t xml:space="preserve"> an assessment of the</w:t>
      </w:r>
      <w:r w:rsidR="007E5AEA" w:rsidRPr="0066019F">
        <w:rPr>
          <w:lang w:val="en-AU"/>
        </w:rPr>
        <w:t xml:space="preserve"> </w:t>
      </w:r>
      <w:r w:rsidR="00151ECA">
        <w:rPr>
          <w:lang w:val="en-AU"/>
        </w:rPr>
        <w:t xml:space="preserve">structural properties </w:t>
      </w:r>
      <w:r w:rsidR="00360ED2">
        <w:rPr>
          <w:lang w:val="en-AU"/>
        </w:rPr>
        <w:t xml:space="preserve">of these questionnaires </w:t>
      </w:r>
      <w:r w:rsidR="009950F3" w:rsidRPr="0066019F">
        <w:rPr>
          <w:lang w:val="en-AU"/>
        </w:rPr>
        <w:t>in the light of (a) theoretic</w:t>
      </w:r>
      <w:r w:rsidR="00151ECA">
        <w:rPr>
          <w:lang w:val="en-AU"/>
        </w:rPr>
        <w:t>al issues</w:t>
      </w:r>
      <w:r w:rsidR="00ED6639" w:rsidRPr="0066019F">
        <w:rPr>
          <w:lang w:val="en-AU"/>
        </w:rPr>
        <w:t xml:space="preserve">, </w:t>
      </w:r>
      <w:r w:rsidR="009950F3" w:rsidRPr="0066019F">
        <w:rPr>
          <w:lang w:val="en-AU"/>
        </w:rPr>
        <w:t>(b)</w:t>
      </w:r>
      <w:r w:rsidR="00ED6639" w:rsidRPr="0066019F">
        <w:rPr>
          <w:lang w:val="en-AU"/>
        </w:rPr>
        <w:t xml:space="preserve"> operational translations,</w:t>
      </w:r>
      <w:r w:rsidR="00360ED2">
        <w:rPr>
          <w:lang w:val="en-AU"/>
        </w:rPr>
        <w:t xml:space="preserve"> and (c) factor analytic solutions</w:t>
      </w:r>
      <w:r w:rsidR="009950F3" w:rsidRPr="0066019F">
        <w:rPr>
          <w:lang w:val="en-AU"/>
        </w:rPr>
        <w:t xml:space="preserve">. </w:t>
      </w:r>
      <w:r w:rsidR="007E5AEA" w:rsidRPr="0066019F">
        <w:rPr>
          <w:lang w:val="en-AU"/>
        </w:rPr>
        <w:t>This review highlights the different conceptual and operational features underlying these descriptive models</w:t>
      </w:r>
      <w:r w:rsidR="00A168C7">
        <w:rPr>
          <w:lang w:val="en-AU"/>
        </w:rPr>
        <w:t xml:space="preserve">. </w:t>
      </w:r>
      <w:r w:rsidR="009950F3" w:rsidRPr="0066019F">
        <w:rPr>
          <w:lang w:val="en-AU"/>
        </w:rPr>
        <w:t xml:space="preserve">To </w:t>
      </w:r>
      <w:r w:rsidR="0090453A" w:rsidRPr="0066019F">
        <w:rPr>
          <w:lang w:val="en-AU"/>
        </w:rPr>
        <w:t xml:space="preserve">clarify these issues and to </w:t>
      </w:r>
      <w:r w:rsidR="003C09F8">
        <w:rPr>
          <w:lang w:val="en-AU"/>
        </w:rPr>
        <w:t>assist RST researchers, this article</w:t>
      </w:r>
      <w:r w:rsidR="00151ECA">
        <w:rPr>
          <w:lang w:val="en-AU"/>
        </w:rPr>
        <w:t xml:space="preserve"> outlines a number of recommendations intended to assist with the</w:t>
      </w:r>
      <w:r w:rsidR="009950F3" w:rsidRPr="0066019F">
        <w:rPr>
          <w:lang w:val="en-AU"/>
        </w:rPr>
        <w:t xml:space="preserve"> choice of questionnaire</w:t>
      </w:r>
      <w:r w:rsidR="0090453A" w:rsidRPr="0066019F">
        <w:rPr>
          <w:lang w:val="en-AU"/>
        </w:rPr>
        <w:t>(s)</w:t>
      </w:r>
      <w:r w:rsidR="003C09F8">
        <w:rPr>
          <w:lang w:val="en-AU"/>
        </w:rPr>
        <w:t xml:space="preserve"> and interpretation of results</w:t>
      </w:r>
      <w:r w:rsidR="00477F5E">
        <w:rPr>
          <w:lang w:val="en-AU"/>
        </w:rPr>
        <w:t xml:space="preserve"> – this </w:t>
      </w:r>
      <w:r w:rsidR="00AE1038">
        <w:rPr>
          <w:lang w:val="en-AU"/>
        </w:rPr>
        <w:t>discussion serves, too,</w:t>
      </w:r>
      <w:r w:rsidR="00477F5E">
        <w:rPr>
          <w:lang w:val="en-AU"/>
        </w:rPr>
        <w:t xml:space="preserve"> to highlight</w:t>
      </w:r>
      <w:r w:rsidR="009950F3" w:rsidRPr="0066019F">
        <w:rPr>
          <w:lang w:val="en-AU"/>
        </w:rPr>
        <w:t xml:space="preserve"> so</w:t>
      </w:r>
      <w:r w:rsidR="0090453A" w:rsidRPr="0066019F">
        <w:rPr>
          <w:lang w:val="en-AU"/>
        </w:rPr>
        <w:t xml:space="preserve">me of the unresolved issues in </w:t>
      </w:r>
      <w:r w:rsidR="009950F3" w:rsidRPr="0066019F">
        <w:rPr>
          <w:lang w:val="en-AU"/>
        </w:rPr>
        <w:t>RST that call for further conceptual and empirical attention.</w:t>
      </w:r>
    </w:p>
    <w:p w:rsidR="00C80DE1" w:rsidRPr="0066019F" w:rsidRDefault="00C80DE1" w:rsidP="00874FB6">
      <w:pPr>
        <w:spacing w:line="480" w:lineRule="auto"/>
        <w:ind w:firstLine="720"/>
        <w:rPr>
          <w:lang w:val="en-AU"/>
        </w:rPr>
      </w:pPr>
      <w:r w:rsidRPr="0066019F">
        <w:rPr>
          <w:i/>
          <w:iCs/>
          <w:lang w:val="en-AU"/>
        </w:rPr>
        <w:t xml:space="preserve">Keywords: </w:t>
      </w:r>
      <w:r w:rsidR="003C09F8">
        <w:rPr>
          <w:lang w:val="en-AU"/>
        </w:rPr>
        <w:t>p</w:t>
      </w:r>
      <w:r w:rsidRPr="0066019F">
        <w:rPr>
          <w:lang w:val="en-AU"/>
        </w:rPr>
        <w:t>ersonality, approach, avoidance, goal conflict, reinforcement sensitivity theory</w:t>
      </w:r>
      <w:r w:rsidR="003C09F8">
        <w:rPr>
          <w:lang w:val="en-AU"/>
        </w:rPr>
        <w:t>, questionnaire</w:t>
      </w:r>
    </w:p>
    <w:p w:rsidR="0058362C" w:rsidRPr="0066019F" w:rsidRDefault="00C80DE1" w:rsidP="0058362C">
      <w:pPr>
        <w:spacing w:line="480" w:lineRule="auto"/>
        <w:ind w:firstLine="720"/>
        <w:jc w:val="center"/>
        <w:rPr>
          <w:lang w:val="en-AU"/>
        </w:rPr>
      </w:pPr>
      <w:r w:rsidRPr="0066019F">
        <w:rPr>
          <w:lang w:val="en-AU"/>
        </w:rPr>
        <w:br w:type="page"/>
      </w:r>
    </w:p>
    <w:p w:rsidR="002756A1" w:rsidRDefault="002756A1" w:rsidP="002756A1">
      <w:pPr>
        <w:spacing w:line="480" w:lineRule="auto"/>
        <w:ind w:firstLine="720"/>
        <w:jc w:val="center"/>
        <w:rPr>
          <w:lang w:val="en-AU"/>
        </w:rPr>
      </w:pPr>
      <w:r w:rsidRPr="0066019F">
        <w:rPr>
          <w:lang w:val="en-AU"/>
        </w:rPr>
        <w:lastRenderedPageBreak/>
        <w:t xml:space="preserve">Reinforcement Sensitivity Theory of Personality Questionnaires: </w:t>
      </w:r>
    </w:p>
    <w:p w:rsidR="002756A1" w:rsidRDefault="002756A1" w:rsidP="002756A1">
      <w:pPr>
        <w:spacing w:line="480" w:lineRule="auto"/>
        <w:ind w:firstLine="720"/>
        <w:jc w:val="center"/>
        <w:rPr>
          <w:lang w:val="en-AU"/>
        </w:rPr>
      </w:pPr>
      <w:r>
        <w:rPr>
          <w:lang w:val="en-AU"/>
        </w:rPr>
        <w:t>Structural Survey and Recommendations</w:t>
      </w:r>
    </w:p>
    <w:p w:rsidR="003160F5" w:rsidRPr="0066019F" w:rsidRDefault="0058362C" w:rsidP="0058362C">
      <w:pPr>
        <w:pStyle w:val="Para"/>
        <w:spacing w:after="0" w:line="480" w:lineRule="auto"/>
        <w:ind w:left="0"/>
        <w:rPr>
          <w:sz w:val="24"/>
          <w:szCs w:val="24"/>
          <w:lang w:val="en-AU"/>
        </w:rPr>
      </w:pPr>
      <w:r w:rsidRPr="0066019F">
        <w:rPr>
          <w:sz w:val="24"/>
          <w:szCs w:val="24"/>
          <w:lang w:val="en-AU"/>
        </w:rPr>
        <w:t>The Revised Reinforcement Sensitivity Theory (RST) of personality is widely k</w:t>
      </w:r>
      <w:r w:rsidR="003160F5" w:rsidRPr="0066019F">
        <w:rPr>
          <w:sz w:val="24"/>
          <w:szCs w:val="24"/>
          <w:lang w:val="en-AU"/>
        </w:rPr>
        <w:t xml:space="preserve">nown to personality researchers. Its popularity reflects the importance attached to the </w:t>
      </w:r>
      <w:r w:rsidRPr="0066019F">
        <w:rPr>
          <w:sz w:val="24"/>
          <w:szCs w:val="24"/>
          <w:lang w:val="en-AU"/>
        </w:rPr>
        <w:t xml:space="preserve">general </w:t>
      </w:r>
      <w:r w:rsidR="00C80DE1" w:rsidRPr="0066019F">
        <w:rPr>
          <w:sz w:val="24"/>
          <w:szCs w:val="24"/>
          <w:lang w:val="en-AU"/>
        </w:rPr>
        <w:t xml:space="preserve">idea that underlying human personality are </w:t>
      </w:r>
      <w:r w:rsidR="003160F5" w:rsidRPr="0066019F">
        <w:rPr>
          <w:sz w:val="24"/>
          <w:szCs w:val="24"/>
          <w:lang w:val="en-AU"/>
        </w:rPr>
        <w:t xml:space="preserve">a small number of </w:t>
      </w:r>
      <w:proofErr w:type="spellStart"/>
      <w:r w:rsidR="00C80DE1" w:rsidRPr="0066019F">
        <w:rPr>
          <w:sz w:val="24"/>
          <w:szCs w:val="24"/>
          <w:lang w:val="en-AU"/>
        </w:rPr>
        <w:t>neurobehavio</w:t>
      </w:r>
      <w:r w:rsidR="00CB63AF">
        <w:rPr>
          <w:sz w:val="24"/>
          <w:szCs w:val="24"/>
          <w:lang w:val="en-AU"/>
        </w:rPr>
        <w:t>u</w:t>
      </w:r>
      <w:r w:rsidR="00C80DE1" w:rsidRPr="0066019F">
        <w:rPr>
          <w:sz w:val="24"/>
          <w:szCs w:val="24"/>
          <w:lang w:val="en-AU"/>
        </w:rPr>
        <w:t>ral</w:t>
      </w:r>
      <w:proofErr w:type="spellEnd"/>
      <w:r w:rsidR="00C80DE1" w:rsidRPr="0066019F">
        <w:rPr>
          <w:sz w:val="24"/>
          <w:szCs w:val="24"/>
          <w:lang w:val="en-AU"/>
        </w:rPr>
        <w:t xml:space="preserve"> systems responsible for appetit</w:t>
      </w:r>
      <w:r w:rsidR="003160F5" w:rsidRPr="0066019F">
        <w:rPr>
          <w:sz w:val="24"/>
          <w:szCs w:val="24"/>
          <w:lang w:val="en-AU"/>
        </w:rPr>
        <w:t xml:space="preserve">ive and aversive motivation </w:t>
      </w:r>
      <w:r w:rsidR="00C80DE1" w:rsidRPr="0066019F">
        <w:rPr>
          <w:sz w:val="24"/>
          <w:szCs w:val="24"/>
          <w:lang w:val="en-AU"/>
        </w:rPr>
        <w:t xml:space="preserve">(Corr, 2013). </w:t>
      </w:r>
      <w:r w:rsidRPr="0066019F">
        <w:rPr>
          <w:sz w:val="24"/>
          <w:szCs w:val="24"/>
          <w:lang w:val="en-AU"/>
        </w:rPr>
        <w:t>RST is increasingly seen as provi</w:t>
      </w:r>
      <w:r w:rsidR="00CB63AF">
        <w:rPr>
          <w:sz w:val="24"/>
          <w:szCs w:val="24"/>
          <w:lang w:val="en-AU"/>
        </w:rPr>
        <w:t>ding an integrative framework</w:t>
      </w:r>
      <w:r w:rsidRPr="0066019F">
        <w:rPr>
          <w:sz w:val="24"/>
          <w:szCs w:val="24"/>
          <w:lang w:val="en-AU"/>
        </w:rPr>
        <w:t xml:space="preserve"> for the neurobiology of personality (e.g., </w:t>
      </w:r>
      <w:proofErr w:type="spellStart"/>
      <w:r w:rsidRPr="0066019F">
        <w:rPr>
          <w:sz w:val="24"/>
          <w:szCs w:val="24"/>
          <w:lang w:val="en-AU"/>
        </w:rPr>
        <w:t>Kennis</w:t>
      </w:r>
      <w:proofErr w:type="spellEnd"/>
      <w:r w:rsidRPr="0066019F">
        <w:rPr>
          <w:sz w:val="24"/>
          <w:szCs w:val="24"/>
          <w:lang w:val="en-AU"/>
        </w:rPr>
        <w:t>,</w:t>
      </w:r>
      <w:r w:rsidRPr="0066019F">
        <w:rPr>
          <w:sz w:val="24"/>
          <w:szCs w:val="24"/>
          <w:lang w:val="en-GB"/>
        </w:rPr>
        <w:t xml:space="preserve"> </w:t>
      </w:r>
      <w:proofErr w:type="spellStart"/>
      <w:r w:rsidRPr="0066019F">
        <w:rPr>
          <w:sz w:val="24"/>
          <w:szCs w:val="24"/>
          <w:lang w:val="en-GB"/>
        </w:rPr>
        <w:t>Rademaker</w:t>
      </w:r>
      <w:proofErr w:type="spellEnd"/>
      <w:r w:rsidRPr="0066019F">
        <w:rPr>
          <w:sz w:val="24"/>
          <w:szCs w:val="24"/>
          <w:lang w:val="en-AU"/>
        </w:rPr>
        <w:t xml:space="preserve">, &amp; </w:t>
      </w:r>
      <w:proofErr w:type="spellStart"/>
      <w:r w:rsidRPr="0066019F">
        <w:rPr>
          <w:sz w:val="24"/>
          <w:szCs w:val="24"/>
          <w:lang w:val="en-AU"/>
        </w:rPr>
        <w:t>Geuze</w:t>
      </w:r>
      <w:proofErr w:type="spellEnd"/>
      <w:r w:rsidRPr="0066019F">
        <w:rPr>
          <w:sz w:val="24"/>
          <w:szCs w:val="24"/>
          <w:lang w:val="en-AU"/>
        </w:rPr>
        <w:t>, 2013)</w:t>
      </w:r>
      <w:r w:rsidR="003160F5" w:rsidRPr="0066019F">
        <w:rPr>
          <w:sz w:val="24"/>
          <w:szCs w:val="24"/>
          <w:lang w:val="en-AU"/>
        </w:rPr>
        <w:t xml:space="preserve"> and it has</w:t>
      </w:r>
      <w:r w:rsidR="00CB63AF">
        <w:rPr>
          <w:sz w:val="24"/>
          <w:szCs w:val="24"/>
          <w:lang w:val="en-AU"/>
        </w:rPr>
        <w:t xml:space="preserve"> attracted considerable empirical</w:t>
      </w:r>
      <w:r w:rsidR="003160F5" w:rsidRPr="0066019F">
        <w:rPr>
          <w:sz w:val="24"/>
          <w:szCs w:val="24"/>
          <w:lang w:val="en-AU"/>
        </w:rPr>
        <w:t xml:space="preserve"> attention.</w:t>
      </w:r>
    </w:p>
    <w:p w:rsidR="000A4EE7" w:rsidRPr="00E31297" w:rsidRDefault="0058362C" w:rsidP="00E31297">
      <w:pPr>
        <w:pStyle w:val="Para"/>
        <w:spacing w:after="0" w:line="480" w:lineRule="auto"/>
        <w:ind w:left="0"/>
        <w:rPr>
          <w:color w:val="000000"/>
          <w:sz w:val="24"/>
          <w:szCs w:val="24"/>
        </w:rPr>
      </w:pPr>
      <w:r w:rsidRPr="0066019F">
        <w:rPr>
          <w:color w:val="000000"/>
          <w:sz w:val="24"/>
          <w:szCs w:val="24"/>
        </w:rPr>
        <w:t xml:space="preserve">The most recent version of RST </w:t>
      </w:r>
      <w:r w:rsidRPr="0066019F">
        <w:rPr>
          <w:sz w:val="24"/>
          <w:szCs w:val="24"/>
        </w:rPr>
        <w:t>(</w:t>
      </w:r>
      <w:r w:rsidRPr="0066019F">
        <w:rPr>
          <w:color w:val="000000"/>
          <w:sz w:val="24"/>
          <w:szCs w:val="24"/>
        </w:rPr>
        <w:t xml:space="preserve">Gray &amp; McNaughton, 2000; McNaughton &amp; Corr, 2004, 2008; Corr &amp; McNaughton, 2012) postulates three major neuropsychological systems (RST-3): </w:t>
      </w:r>
      <w:r w:rsidRPr="0066019F">
        <w:rPr>
          <w:iCs/>
          <w:color w:val="000000"/>
          <w:sz w:val="24"/>
          <w:szCs w:val="24"/>
        </w:rPr>
        <w:t xml:space="preserve">the </w:t>
      </w:r>
      <w:r w:rsidRPr="0066019F">
        <w:rPr>
          <w:i/>
          <w:iCs/>
          <w:color w:val="000000"/>
          <w:sz w:val="24"/>
          <w:szCs w:val="24"/>
        </w:rPr>
        <w:t>fight-flight-freeze system</w:t>
      </w:r>
      <w:r w:rsidRPr="0066019F">
        <w:rPr>
          <w:color w:val="000000"/>
          <w:sz w:val="24"/>
          <w:szCs w:val="24"/>
        </w:rPr>
        <w:t xml:space="preserve"> (FFFS) </w:t>
      </w:r>
      <w:r w:rsidR="003160F5" w:rsidRPr="0066019F">
        <w:rPr>
          <w:color w:val="000000"/>
          <w:sz w:val="24"/>
          <w:szCs w:val="24"/>
        </w:rPr>
        <w:t xml:space="preserve">is activated by all forms of aversive stimuli (including frustrating </w:t>
      </w:r>
      <w:proofErr w:type="spellStart"/>
      <w:r w:rsidR="003160F5" w:rsidRPr="0066019F">
        <w:rPr>
          <w:color w:val="000000"/>
          <w:sz w:val="24"/>
          <w:szCs w:val="24"/>
        </w:rPr>
        <w:t>nonreward</w:t>
      </w:r>
      <w:proofErr w:type="spellEnd"/>
      <w:r w:rsidR="003160F5" w:rsidRPr="0066019F">
        <w:rPr>
          <w:color w:val="000000"/>
          <w:sz w:val="24"/>
          <w:szCs w:val="24"/>
        </w:rPr>
        <w:t xml:space="preserve">); the </w:t>
      </w:r>
      <w:proofErr w:type="spellStart"/>
      <w:r w:rsidR="00E31297" w:rsidRPr="00E31297">
        <w:rPr>
          <w:i/>
          <w:color w:val="000000"/>
          <w:sz w:val="24"/>
          <w:szCs w:val="24"/>
        </w:rPr>
        <w:t>behavioural</w:t>
      </w:r>
      <w:proofErr w:type="spellEnd"/>
      <w:r w:rsidR="00E31297" w:rsidRPr="00E31297">
        <w:rPr>
          <w:i/>
          <w:color w:val="000000"/>
          <w:sz w:val="24"/>
          <w:szCs w:val="24"/>
        </w:rPr>
        <w:t xml:space="preserve"> approach system</w:t>
      </w:r>
      <w:r w:rsidR="00E31297">
        <w:rPr>
          <w:color w:val="000000"/>
          <w:sz w:val="24"/>
          <w:szCs w:val="24"/>
        </w:rPr>
        <w:t xml:space="preserve"> (</w:t>
      </w:r>
      <w:r w:rsidR="003160F5" w:rsidRPr="0066019F">
        <w:rPr>
          <w:color w:val="000000"/>
          <w:sz w:val="24"/>
          <w:szCs w:val="24"/>
        </w:rPr>
        <w:t>BAS</w:t>
      </w:r>
      <w:r w:rsidR="00E31297">
        <w:rPr>
          <w:color w:val="000000"/>
          <w:sz w:val="24"/>
          <w:szCs w:val="24"/>
        </w:rPr>
        <w:t>)</w:t>
      </w:r>
      <w:r w:rsidR="003160F5" w:rsidRPr="0066019F">
        <w:rPr>
          <w:color w:val="000000"/>
          <w:sz w:val="24"/>
          <w:szCs w:val="24"/>
        </w:rPr>
        <w:t xml:space="preserve"> by all forms of appetitive stimuli (including relief of </w:t>
      </w:r>
      <w:proofErr w:type="spellStart"/>
      <w:r w:rsidR="003160F5" w:rsidRPr="0066019F">
        <w:rPr>
          <w:color w:val="000000"/>
          <w:sz w:val="24"/>
          <w:szCs w:val="24"/>
        </w:rPr>
        <w:t>nonpunishment</w:t>
      </w:r>
      <w:proofErr w:type="spellEnd"/>
      <w:r w:rsidR="003160F5" w:rsidRPr="0066019F">
        <w:rPr>
          <w:color w:val="000000"/>
          <w:sz w:val="24"/>
          <w:szCs w:val="24"/>
        </w:rPr>
        <w:t xml:space="preserve">); and the </w:t>
      </w:r>
      <w:proofErr w:type="spellStart"/>
      <w:r w:rsidRPr="0066019F">
        <w:rPr>
          <w:i/>
          <w:iCs/>
          <w:color w:val="000000"/>
          <w:sz w:val="24"/>
          <w:szCs w:val="24"/>
        </w:rPr>
        <w:t>behavio</w:t>
      </w:r>
      <w:r w:rsidR="00E31297">
        <w:rPr>
          <w:i/>
          <w:iCs/>
          <w:color w:val="000000"/>
          <w:sz w:val="24"/>
          <w:szCs w:val="24"/>
        </w:rPr>
        <w:t>u</w:t>
      </w:r>
      <w:r w:rsidRPr="0066019F">
        <w:rPr>
          <w:i/>
          <w:iCs/>
          <w:color w:val="000000"/>
          <w:sz w:val="24"/>
          <w:szCs w:val="24"/>
        </w:rPr>
        <w:t>ral</w:t>
      </w:r>
      <w:proofErr w:type="spellEnd"/>
      <w:r w:rsidRPr="0066019F">
        <w:rPr>
          <w:i/>
          <w:iCs/>
          <w:color w:val="000000"/>
          <w:sz w:val="24"/>
          <w:szCs w:val="24"/>
        </w:rPr>
        <w:t xml:space="preserve"> inhibition system</w:t>
      </w:r>
      <w:r w:rsidR="003160F5" w:rsidRPr="0066019F">
        <w:rPr>
          <w:color w:val="000000"/>
          <w:sz w:val="24"/>
          <w:szCs w:val="24"/>
        </w:rPr>
        <w:t xml:space="preserve"> (BIS) by all forms of goal conflict, with one major class being </w:t>
      </w:r>
      <w:r w:rsidR="00E31297">
        <w:rPr>
          <w:color w:val="000000"/>
          <w:sz w:val="24"/>
          <w:szCs w:val="24"/>
        </w:rPr>
        <w:t xml:space="preserve">(equal) </w:t>
      </w:r>
      <w:r w:rsidR="003160F5" w:rsidRPr="0066019F">
        <w:rPr>
          <w:color w:val="000000"/>
          <w:sz w:val="24"/>
          <w:szCs w:val="24"/>
        </w:rPr>
        <w:t>co-activation of FFFS and BAS</w:t>
      </w:r>
      <w:r w:rsidR="00E31297">
        <w:rPr>
          <w:color w:val="000000"/>
          <w:sz w:val="24"/>
          <w:szCs w:val="24"/>
        </w:rPr>
        <w:t xml:space="preserve">. As is </w:t>
      </w:r>
      <w:r w:rsidRPr="0066019F">
        <w:rPr>
          <w:color w:val="000000"/>
          <w:sz w:val="24"/>
          <w:szCs w:val="24"/>
        </w:rPr>
        <w:t>well known, this is a revision of the original RST formulated by Gray (1982) that laid emphasis upon only two of these systems, the BIS and the BAS (RST-2).</w:t>
      </w:r>
      <w:r w:rsidRPr="0066019F">
        <w:rPr>
          <w:sz w:val="24"/>
          <w:szCs w:val="24"/>
          <w:lang w:val="en-AU"/>
        </w:rPr>
        <w:t xml:space="preserve"> </w:t>
      </w:r>
      <w:r w:rsidR="000A4EE7" w:rsidRPr="0066019F">
        <w:rPr>
          <w:sz w:val="24"/>
          <w:szCs w:val="24"/>
          <w:lang w:val="en-AU"/>
        </w:rPr>
        <w:t>What is less apparent is the hidden complexity in and between these systems which renders any attempt to provide a psychometric description of them far from straightforward</w:t>
      </w:r>
      <w:r w:rsidR="000C01B3">
        <w:rPr>
          <w:sz w:val="24"/>
          <w:szCs w:val="24"/>
          <w:lang w:val="en-AU"/>
        </w:rPr>
        <w:t xml:space="preserve"> – indeed, as shown in this article, prone to confusion</w:t>
      </w:r>
      <w:r w:rsidR="000A4EE7" w:rsidRPr="0066019F">
        <w:rPr>
          <w:sz w:val="24"/>
          <w:szCs w:val="24"/>
          <w:lang w:val="en-AU"/>
        </w:rPr>
        <w:t>.</w:t>
      </w:r>
    </w:p>
    <w:p w:rsidR="0058362C" w:rsidRPr="0066019F" w:rsidRDefault="00F3535A" w:rsidP="009E76E1">
      <w:pPr>
        <w:spacing w:line="480" w:lineRule="auto"/>
        <w:ind w:firstLine="720"/>
        <w:rPr>
          <w:lang w:val="en-AU"/>
        </w:rPr>
      </w:pPr>
      <w:r w:rsidRPr="0066019F">
        <w:rPr>
          <w:lang w:val="en-AU"/>
        </w:rPr>
        <w:t>Over the past forty plus years</w:t>
      </w:r>
      <w:r w:rsidR="0058362C" w:rsidRPr="0066019F">
        <w:rPr>
          <w:lang w:val="en-AU"/>
        </w:rPr>
        <w:t>, questionnaire measures of RST</w:t>
      </w:r>
      <w:r w:rsidR="000A4EE7" w:rsidRPr="0066019F">
        <w:rPr>
          <w:lang w:val="en-AU"/>
        </w:rPr>
        <w:t>-2 and RST-3</w:t>
      </w:r>
      <w:r w:rsidR="0058362C" w:rsidRPr="0066019F">
        <w:rPr>
          <w:lang w:val="en-AU"/>
        </w:rPr>
        <w:t xml:space="preserve"> have </w:t>
      </w:r>
      <w:r w:rsidR="000A4EE7" w:rsidRPr="0066019F">
        <w:rPr>
          <w:lang w:val="en-AU"/>
        </w:rPr>
        <w:t>proliferated, with each bringi</w:t>
      </w:r>
      <w:r w:rsidR="009E76E1">
        <w:rPr>
          <w:lang w:val="en-AU"/>
        </w:rPr>
        <w:t>ng new issues that need consideration and which generate debate. In consequence, the RST field</w:t>
      </w:r>
      <w:r w:rsidR="000A4EE7" w:rsidRPr="0066019F">
        <w:rPr>
          <w:lang w:val="en-AU"/>
        </w:rPr>
        <w:t xml:space="preserve"> is becoming increasingly muddled – an unwelcome state of affairs because it is bound to impede the scientific progress of RST as it </w:t>
      </w:r>
      <w:r w:rsidR="009E76E1">
        <w:rPr>
          <w:lang w:val="en-AU"/>
        </w:rPr>
        <w:t>relates not only to personality but to</w:t>
      </w:r>
      <w:r w:rsidR="000A4EE7" w:rsidRPr="0066019F">
        <w:rPr>
          <w:lang w:val="en-AU"/>
        </w:rPr>
        <w:t xml:space="preserve"> psychopathology and the wider reaches of everyday behaviour.</w:t>
      </w:r>
      <w:r w:rsidR="006E131C" w:rsidRPr="0066019F">
        <w:rPr>
          <w:lang w:val="en-AU"/>
        </w:rPr>
        <w:t xml:space="preserve"> </w:t>
      </w:r>
      <w:r w:rsidR="009E76E1">
        <w:rPr>
          <w:lang w:val="en-AU"/>
        </w:rPr>
        <w:t>R</w:t>
      </w:r>
      <w:r w:rsidR="0058362C" w:rsidRPr="0066019F">
        <w:rPr>
          <w:lang w:val="en-AU"/>
        </w:rPr>
        <w:t>esearc</w:t>
      </w:r>
      <w:r w:rsidR="00200063" w:rsidRPr="0066019F">
        <w:rPr>
          <w:lang w:val="en-AU"/>
        </w:rPr>
        <w:t xml:space="preserve">hers </w:t>
      </w:r>
      <w:r w:rsidR="00200063" w:rsidRPr="0066019F">
        <w:rPr>
          <w:lang w:val="en-AU"/>
        </w:rPr>
        <w:lastRenderedPageBreak/>
        <w:t>are now faced with a</w:t>
      </w:r>
      <w:r w:rsidR="0058362C" w:rsidRPr="0066019F">
        <w:rPr>
          <w:lang w:val="en-AU"/>
        </w:rPr>
        <w:t xml:space="preserve"> large </w:t>
      </w:r>
      <w:r w:rsidR="009E76E1">
        <w:rPr>
          <w:lang w:val="en-AU"/>
        </w:rPr>
        <w:t xml:space="preserve">(and somewhat bewildering) </w:t>
      </w:r>
      <w:r w:rsidR="0058362C" w:rsidRPr="0066019F">
        <w:rPr>
          <w:lang w:val="en-AU"/>
        </w:rPr>
        <w:t>number of question</w:t>
      </w:r>
      <w:r w:rsidR="00200063" w:rsidRPr="0066019F">
        <w:rPr>
          <w:lang w:val="en-AU"/>
        </w:rPr>
        <w:t xml:space="preserve">naires from </w:t>
      </w:r>
      <w:r w:rsidR="00192FAC">
        <w:rPr>
          <w:lang w:val="en-AU"/>
        </w:rPr>
        <w:t>which to choose – in itself, this</w:t>
      </w:r>
      <w:r w:rsidR="00200063" w:rsidRPr="0066019F">
        <w:rPr>
          <w:lang w:val="en-AU"/>
        </w:rPr>
        <w:t xml:space="preserve"> </w:t>
      </w:r>
      <w:r w:rsidR="009E76E1">
        <w:rPr>
          <w:lang w:val="en-AU"/>
        </w:rPr>
        <w:t xml:space="preserve">is causing </w:t>
      </w:r>
      <w:r w:rsidR="0058362C" w:rsidRPr="0066019F">
        <w:rPr>
          <w:lang w:val="en-AU"/>
        </w:rPr>
        <w:t xml:space="preserve">goal conflict </w:t>
      </w:r>
      <w:r w:rsidR="009E76E1">
        <w:rPr>
          <w:lang w:val="en-AU"/>
        </w:rPr>
        <w:t>in the literature.</w:t>
      </w:r>
      <w:r w:rsidR="00200063" w:rsidRPr="0066019F">
        <w:rPr>
          <w:lang w:val="en-AU"/>
        </w:rPr>
        <w:t xml:space="preserve"> The purpose of this article is to contribute to the resolution of this conflict by delineating each questionnaire and, by comparing them with fundamental RST knowledge as well as factor analytical and psychometric c</w:t>
      </w:r>
      <w:r w:rsidR="00192FAC">
        <w:rPr>
          <w:lang w:val="en-AU"/>
        </w:rPr>
        <w:t xml:space="preserve">onsiderations, offering recommendations </w:t>
      </w:r>
      <w:r w:rsidR="00200063" w:rsidRPr="0066019F">
        <w:rPr>
          <w:lang w:val="en-AU"/>
        </w:rPr>
        <w:t>to enable researchers (especially those new and non-committed to the field) to make a ratio</w:t>
      </w:r>
      <w:r w:rsidR="00192FAC">
        <w:rPr>
          <w:lang w:val="en-AU"/>
        </w:rPr>
        <w:t>nally-informed choice</w:t>
      </w:r>
      <w:r w:rsidR="00200063" w:rsidRPr="0066019F">
        <w:rPr>
          <w:lang w:val="en-AU"/>
        </w:rPr>
        <w:t>.</w:t>
      </w:r>
    </w:p>
    <w:p w:rsidR="00C80DE1" w:rsidRDefault="00F73CD4" w:rsidP="00C900B9">
      <w:pPr>
        <w:spacing w:line="480" w:lineRule="auto"/>
      </w:pPr>
      <w:r w:rsidRPr="0066019F">
        <w:rPr>
          <w:lang w:val="en-AU"/>
        </w:rPr>
        <w:tab/>
        <w:t xml:space="preserve">As is </w:t>
      </w:r>
      <w:r w:rsidR="00900F10">
        <w:rPr>
          <w:lang w:val="en-AU"/>
        </w:rPr>
        <w:t xml:space="preserve">becoming </w:t>
      </w:r>
      <w:r w:rsidR="004E5222" w:rsidRPr="0066019F">
        <w:rPr>
          <w:lang w:val="en-AU"/>
        </w:rPr>
        <w:t>well known</w:t>
      </w:r>
      <w:r w:rsidRPr="0066019F">
        <w:rPr>
          <w:lang w:val="en-AU"/>
        </w:rPr>
        <w:t>, t</w:t>
      </w:r>
      <w:r w:rsidR="00C80DE1" w:rsidRPr="0066019F">
        <w:t>he most significant chan</w:t>
      </w:r>
      <w:r w:rsidR="00900F10">
        <w:t>ge to</w:t>
      </w:r>
      <w:r w:rsidR="00C80DE1" w:rsidRPr="0066019F">
        <w:t xml:space="preserve"> revised RST is the separation of FFFS/fear and BIS/anxiety processes</w:t>
      </w:r>
      <w:r w:rsidR="004E5222" w:rsidRPr="0066019F">
        <w:t xml:space="preserve"> – although there are important developments in the BAS too.</w:t>
      </w:r>
      <w:r w:rsidR="00C80DE1" w:rsidRPr="0066019F">
        <w:t xml:space="preserve"> Although these two </w:t>
      </w:r>
      <w:r w:rsidR="004E5222" w:rsidRPr="0066019F">
        <w:t xml:space="preserve">defensive </w:t>
      </w:r>
      <w:r w:rsidR="00C80DE1" w:rsidRPr="0066019F">
        <w:t>systems were contained in the early version of RST</w:t>
      </w:r>
      <w:r w:rsidR="004E5222" w:rsidRPr="0066019F">
        <w:t xml:space="preserve"> (Gray, 1982)</w:t>
      </w:r>
      <w:r w:rsidR="00C80DE1" w:rsidRPr="0066019F">
        <w:t>, they were not adequately distinguished</w:t>
      </w:r>
      <w:r w:rsidR="004E5222" w:rsidRPr="0066019F">
        <w:t xml:space="preserve"> and, a</w:t>
      </w:r>
      <w:r w:rsidR="00900F10">
        <w:t>s a result, research</w:t>
      </w:r>
      <w:r w:rsidR="00C80DE1" w:rsidRPr="0066019F">
        <w:t xml:space="preserve"> focused almost exclusively on the BIS and BAS</w:t>
      </w:r>
      <w:r w:rsidR="004E5222" w:rsidRPr="0066019F">
        <w:t xml:space="preserve"> and</w:t>
      </w:r>
      <w:r w:rsidR="00900F10">
        <w:t>,</w:t>
      </w:r>
      <w:r w:rsidR="004E5222" w:rsidRPr="0066019F">
        <w:t xml:space="preserve"> by so doing</w:t>
      </w:r>
      <w:r w:rsidR="00900F10">
        <w:t>, conflated</w:t>
      </w:r>
      <w:r w:rsidR="00C80DE1" w:rsidRPr="0066019F">
        <w:t xml:space="preserve"> FFFS/fear and BIS/anxiety</w:t>
      </w:r>
      <w:r w:rsidR="004E5222" w:rsidRPr="0066019F">
        <w:t xml:space="preserve">. Although understandable at the time, this was rather unfortunate because the FFFS and BIS </w:t>
      </w:r>
      <w:r w:rsidR="00C80DE1" w:rsidRPr="0066019F">
        <w:t xml:space="preserve">have very different </w:t>
      </w:r>
      <w:proofErr w:type="spellStart"/>
      <w:r w:rsidR="00C80DE1" w:rsidRPr="0066019F">
        <w:t>behavio</w:t>
      </w:r>
      <w:r w:rsidR="00B02A3B">
        <w:t>u</w:t>
      </w:r>
      <w:r w:rsidR="00C80DE1" w:rsidRPr="0066019F">
        <w:t>ral</w:t>
      </w:r>
      <w:proofErr w:type="spellEnd"/>
      <w:r w:rsidR="00C80DE1" w:rsidRPr="0066019F">
        <w:t xml:space="preserve"> functions and </w:t>
      </w:r>
      <w:r w:rsidR="004E5222" w:rsidRPr="0066019F">
        <w:t xml:space="preserve">distinct </w:t>
      </w:r>
      <w:proofErr w:type="spellStart"/>
      <w:r w:rsidR="004E5222" w:rsidRPr="0066019F">
        <w:t>neuropsychopharmacological</w:t>
      </w:r>
      <w:proofErr w:type="spellEnd"/>
      <w:r w:rsidR="004E5222" w:rsidRPr="0066019F">
        <w:t xml:space="preserve"> bases</w:t>
      </w:r>
      <w:r w:rsidR="00C80DE1" w:rsidRPr="0066019F">
        <w:t xml:space="preserve"> (McNaughton &amp; Corr, 2004, 2008; Corr &amp; McNaughton, 2012). </w:t>
      </w:r>
      <w:r w:rsidR="004E5222" w:rsidRPr="0066019F">
        <w:t xml:space="preserve">In terms of the </w:t>
      </w:r>
      <w:r w:rsidR="00C80DE1" w:rsidRPr="0066019F">
        <w:t>importance of this separation</w:t>
      </w:r>
      <w:r w:rsidR="00900F10">
        <w:t>, this is now</w:t>
      </w:r>
      <w:r w:rsidR="004E5222" w:rsidRPr="0066019F">
        <w:t xml:space="preserve"> </w:t>
      </w:r>
      <w:r w:rsidR="00C80DE1" w:rsidRPr="0066019F">
        <w:t xml:space="preserve">recognized </w:t>
      </w:r>
      <w:r w:rsidR="004E5222" w:rsidRPr="0066019F">
        <w:t xml:space="preserve">especially </w:t>
      </w:r>
      <w:r w:rsidR="00C80DE1" w:rsidRPr="0066019F">
        <w:t xml:space="preserve">in </w:t>
      </w:r>
      <w:r w:rsidR="00900F10">
        <w:t>the psychopathological literature</w:t>
      </w:r>
      <w:r w:rsidR="00C80DE1" w:rsidRPr="0066019F">
        <w:t xml:space="preserve"> (</w:t>
      </w:r>
      <w:proofErr w:type="spellStart"/>
      <w:r w:rsidR="00C80DE1" w:rsidRPr="0066019F">
        <w:t>Bijttebier</w:t>
      </w:r>
      <w:proofErr w:type="spellEnd"/>
      <w:r w:rsidR="00C80DE1" w:rsidRPr="0066019F">
        <w:t xml:space="preserve">, Beck, </w:t>
      </w:r>
      <w:proofErr w:type="spellStart"/>
      <w:r w:rsidR="00C80DE1" w:rsidRPr="0066019F">
        <w:t>Claes</w:t>
      </w:r>
      <w:proofErr w:type="spellEnd"/>
      <w:r w:rsidR="00C80DE1" w:rsidRPr="0066019F">
        <w:t xml:space="preserve">, </w:t>
      </w:r>
      <w:r w:rsidR="00900F10">
        <w:t xml:space="preserve">&amp; </w:t>
      </w:r>
      <w:proofErr w:type="spellStart"/>
      <w:r w:rsidR="00900F10">
        <w:t>Vandereycken</w:t>
      </w:r>
      <w:proofErr w:type="spellEnd"/>
      <w:r w:rsidR="00900F10">
        <w:t>, 2009)</w:t>
      </w:r>
      <w:r w:rsidR="004E5222" w:rsidRPr="0066019F">
        <w:t xml:space="preserve">. </w:t>
      </w:r>
      <w:r w:rsidR="00B02A3B">
        <w:t>However, u</w:t>
      </w:r>
      <w:r w:rsidR="00900F10">
        <w:t>ntil recently, o</w:t>
      </w:r>
      <w:r w:rsidR="004E5222" w:rsidRPr="0066019F">
        <w:t xml:space="preserve">ne </w:t>
      </w:r>
      <w:r w:rsidR="00900F10">
        <w:t xml:space="preserve">major </w:t>
      </w:r>
      <w:r w:rsidR="004E5222" w:rsidRPr="0066019F">
        <w:t xml:space="preserve">limitation of this literature has been </w:t>
      </w:r>
      <w:r w:rsidR="00C80DE1" w:rsidRPr="0066019F">
        <w:t xml:space="preserve">the absence of appropriate psychometric measures of </w:t>
      </w:r>
      <w:r w:rsidR="004E5222" w:rsidRPr="0066019F">
        <w:t>FFFS-</w:t>
      </w:r>
      <w:r w:rsidR="00C80DE1" w:rsidRPr="0066019F">
        <w:t xml:space="preserve">fear and </w:t>
      </w:r>
      <w:r w:rsidR="004E5222" w:rsidRPr="0066019F">
        <w:t>BIS-</w:t>
      </w:r>
      <w:r w:rsidR="00C80DE1" w:rsidRPr="0066019F">
        <w:t>anxiety (</w:t>
      </w:r>
      <w:proofErr w:type="spellStart"/>
      <w:r w:rsidR="00C80DE1" w:rsidRPr="0066019F">
        <w:t>Sylvers</w:t>
      </w:r>
      <w:proofErr w:type="spellEnd"/>
      <w:r w:rsidR="00C80DE1" w:rsidRPr="0066019F">
        <w:t xml:space="preserve">, </w:t>
      </w:r>
      <w:proofErr w:type="spellStart"/>
      <w:r w:rsidR="00C80DE1" w:rsidRPr="0066019F">
        <w:t>Lilienfeld</w:t>
      </w:r>
      <w:proofErr w:type="spellEnd"/>
      <w:r w:rsidR="00C80DE1" w:rsidRPr="0066019F">
        <w:t xml:space="preserve">, &amp; </w:t>
      </w:r>
      <w:proofErr w:type="spellStart"/>
      <w:r w:rsidR="00C80DE1" w:rsidRPr="0066019F">
        <w:t>laPraririe</w:t>
      </w:r>
      <w:proofErr w:type="spellEnd"/>
      <w:r w:rsidR="00C80DE1" w:rsidRPr="0066019F">
        <w:t>, 2011</w:t>
      </w:r>
      <w:r w:rsidR="00C900B9" w:rsidRPr="0066019F">
        <w:t xml:space="preserve">; see </w:t>
      </w:r>
      <w:proofErr w:type="spellStart"/>
      <w:r w:rsidR="00C900B9" w:rsidRPr="0066019F">
        <w:t>Dissabandara</w:t>
      </w:r>
      <w:proofErr w:type="spellEnd"/>
      <w:r w:rsidR="00C900B9" w:rsidRPr="0066019F">
        <w:t>, Lo</w:t>
      </w:r>
      <w:r w:rsidR="004E5222" w:rsidRPr="0066019F">
        <w:t>x</w:t>
      </w:r>
      <w:r w:rsidR="00900F10">
        <w:t xml:space="preserve">ton, </w:t>
      </w:r>
      <w:proofErr w:type="spellStart"/>
      <w:r w:rsidR="00900F10">
        <w:t>Daglish</w:t>
      </w:r>
      <w:proofErr w:type="spellEnd"/>
      <w:r w:rsidR="00900F10">
        <w:t xml:space="preserve">, &amp; </w:t>
      </w:r>
      <w:proofErr w:type="spellStart"/>
      <w:r w:rsidR="00900F10">
        <w:t>Stadlin</w:t>
      </w:r>
      <w:proofErr w:type="spellEnd"/>
      <w:r w:rsidR="00900F10">
        <w:t>, 2012).</w:t>
      </w:r>
    </w:p>
    <w:p w:rsidR="00D963C5" w:rsidRPr="0066019F" w:rsidRDefault="00D963C5" w:rsidP="00C900B9">
      <w:pPr>
        <w:spacing w:line="480" w:lineRule="auto"/>
      </w:pPr>
      <w:r>
        <w:tab/>
        <w:t xml:space="preserve">The aims of this article are to provide a handy summary of all purpose-built RST questionnaires, to assess their structural properties and, in the same manner as a property </w:t>
      </w:r>
      <w:proofErr w:type="spellStart"/>
      <w:r>
        <w:t>surveyer</w:t>
      </w:r>
      <w:proofErr w:type="spellEnd"/>
      <w:r>
        <w:t>, to highlight problems and to make recommendations to assist the occupie</w:t>
      </w:r>
      <w:r w:rsidR="00BF0C8D">
        <w:t>r,</w:t>
      </w:r>
      <w:r w:rsidR="00B02A3B">
        <w:t xml:space="preserve"> in this case RST researchers.</w:t>
      </w:r>
    </w:p>
    <w:p w:rsidR="0076652F" w:rsidRPr="0076652F" w:rsidRDefault="0076652F" w:rsidP="0076652F">
      <w:pPr>
        <w:spacing w:line="480" w:lineRule="auto"/>
        <w:jc w:val="center"/>
        <w:rPr>
          <w:b/>
          <w:lang w:val="en-GB"/>
        </w:rPr>
      </w:pPr>
      <w:r w:rsidRPr="0076652F">
        <w:rPr>
          <w:b/>
          <w:lang w:val="en-GB"/>
        </w:rPr>
        <w:t>RST Questionnaires</w:t>
      </w:r>
      <w:r w:rsidR="002756A1">
        <w:rPr>
          <w:b/>
          <w:lang w:val="en-GB"/>
        </w:rPr>
        <w:t>: Structural Survey</w:t>
      </w:r>
    </w:p>
    <w:p w:rsidR="00C35B7E" w:rsidRDefault="0076652F" w:rsidP="0076652F">
      <w:pPr>
        <w:spacing w:line="480" w:lineRule="auto"/>
        <w:ind w:firstLine="709"/>
        <w:rPr>
          <w:lang w:val="en-GB"/>
        </w:rPr>
      </w:pPr>
      <w:r w:rsidRPr="0066019F">
        <w:rPr>
          <w:lang w:val="en-AU"/>
        </w:rPr>
        <w:lastRenderedPageBreak/>
        <w:t>Most of the available RST questionnaires are based on the original BIS/BAS model</w:t>
      </w:r>
      <w:r w:rsidR="00C35B7E">
        <w:rPr>
          <w:lang w:val="en-AU"/>
        </w:rPr>
        <w:t xml:space="preserve"> (RST-2)</w:t>
      </w:r>
      <w:r w:rsidRPr="0066019F">
        <w:rPr>
          <w:lang w:val="en-AU"/>
        </w:rPr>
        <w:t>. A</w:t>
      </w:r>
      <w:r w:rsidRPr="0066019F">
        <w:rPr>
          <w:lang w:val="en-GB"/>
        </w:rPr>
        <w:t xml:space="preserve"> </w:t>
      </w:r>
      <w:r w:rsidR="00C35B7E">
        <w:rPr>
          <w:lang w:val="en-GB"/>
        </w:rPr>
        <w:t xml:space="preserve">detailed </w:t>
      </w:r>
      <w:r w:rsidRPr="0066019F">
        <w:rPr>
          <w:lang w:val="en-GB"/>
        </w:rPr>
        <w:t xml:space="preserve">review of this literature has already been given by </w:t>
      </w:r>
      <w:proofErr w:type="spellStart"/>
      <w:r w:rsidRPr="0066019F">
        <w:rPr>
          <w:lang w:val="en-GB"/>
        </w:rPr>
        <w:t>Torrubia</w:t>
      </w:r>
      <w:proofErr w:type="spellEnd"/>
      <w:r w:rsidRPr="0066019F">
        <w:rPr>
          <w:lang w:val="en-GB"/>
        </w:rPr>
        <w:t xml:space="preserve">, Avila and </w:t>
      </w:r>
      <w:proofErr w:type="spellStart"/>
      <w:r w:rsidRPr="0066019F">
        <w:rPr>
          <w:lang w:val="en-GB"/>
        </w:rPr>
        <w:t>Caseras</w:t>
      </w:r>
      <w:proofErr w:type="spellEnd"/>
      <w:r w:rsidRPr="0066019F">
        <w:rPr>
          <w:lang w:val="en-GB"/>
        </w:rPr>
        <w:t xml:space="preserve"> (2008), so only a summary is provided here. It is worth noting that, although the newer class of RST measures have tack</w:t>
      </w:r>
      <w:r>
        <w:rPr>
          <w:lang w:val="en-GB"/>
        </w:rPr>
        <w:t>l</w:t>
      </w:r>
      <w:r w:rsidRPr="0066019F">
        <w:rPr>
          <w:lang w:val="en-GB"/>
        </w:rPr>
        <w:t>ed the separation of FFFS and BIS, most still adhere to the unrevised notion of the BAS</w:t>
      </w:r>
      <w:r>
        <w:rPr>
          <w:lang w:val="en-GB"/>
        </w:rPr>
        <w:t xml:space="preserve"> as a unitary dimension</w:t>
      </w:r>
      <w:r w:rsidRPr="0066019F">
        <w:rPr>
          <w:lang w:val="en-GB"/>
        </w:rPr>
        <w:t xml:space="preserve">. </w:t>
      </w:r>
    </w:p>
    <w:p w:rsidR="0076652F" w:rsidRPr="0066019F" w:rsidRDefault="0076652F" w:rsidP="0076652F">
      <w:pPr>
        <w:spacing w:line="480" w:lineRule="auto"/>
        <w:ind w:firstLine="709"/>
        <w:rPr>
          <w:lang w:val="en-GB"/>
        </w:rPr>
      </w:pPr>
      <w:r>
        <w:rPr>
          <w:lang w:val="en-GB"/>
        </w:rPr>
        <w:t>For ease of illustration, c</w:t>
      </w:r>
      <w:r w:rsidRPr="0066019F">
        <w:rPr>
          <w:lang w:val="en-GB"/>
        </w:rPr>
        <w:t>omparison of all RST questionnaires is shown in Table 1.</w:t>
      </w:r>
    </w:p>
    <w:p w:rsidR="00A8393D" w:rsidRPr="0066019F" w:rsidRDefault="00A8393D" w:rsidP="0076652F">
      <w:pPr>
        <w:pStyle w:val="BodyText"/>
        <w:tabs>
          <w:tab w:val="clear" w:pos="4512"/>
        </w:tabs>
        <w:rPr>
          <w:szCs w:val="24"/>
        </w:rPr>
      </w:pPr>
      <w:r w:rsidRPr="0066019F">
        <w:rPr>
          <w:b/>
          <w:bCs/>
          <w:szCs w:val="24"/>
          <w:lang w:val="en-AU"/>
        </w:rPr>
        <w:t>Scales for Unrevised RST</w:t>
      </w:r>
      <w:r w:rsidR="001E48DE">
        <w:rPr>
          <w:b/>
          <w:bCs/>
          <w:szCs w:val="24"/>
          <w:lang w:val="en-AU"/>
        </w:rPr>
        <w:t>-</w:t>
      </w:r>
      <w:r w:rsidR="00C35B7E">
        <w:rPr>
          <w:b/>
          <w:bCs/>
          <w:szCs w:val="24"/>
          <w:lang w:val="en-AU"/>
        </w:rPr>
        <w:t>2</w:t>
      </w:r>
    </w:p>
    <w:p w:rsidR="00A8393D" w:rsidRPr="0066019F" w:rsidRDefault="00A8393D" w:rsidP="00874FB6">
      <w:pPr>
        <w:spacing w:line="480" w:lineRule="auto"/>
        <w:ind w:firstLine="709"/>
        <w:rPr>
          <w:lang w:val="en-GB"/>
        </w:rPr>
      </w:pPr>
      <w:r w:rsidRPr="0066019F">
        <w:rPr>
          <w:lang w:val="en-GB"/>
        </w:rPr>
        <w:t>Below is a description of attempts to provide psychometric measures for RST</w:t>
      </w:r>
      <w:r w:rsidR="00EC046A">
        <w:rPr>
          <w:lang w:val="en-GB"/>
        </w:rPr>
        <w:t>-2</w:t>
      </w:r>
      <w:r w:rsidRPr="0066019F">
        <w:rPr>
          <w:lang w:val="en-GB"/>
        </w:rPr>
        <w:t>, focusing mainly on unitary defence and approach systems, with the exception of the first questionnaire reviewed.</w:t>
      </w:r>
    </w:p>
    <w:p w:rsidR="00E41D7E" w:rsidRPr="0076652F" w:rsidRDefault="00E41D7E" w:rsidP="00E41D7E">
      <w:pPr>
        <w:spacing w:line="480" w:lineRule="auto"/>
        <w:rPr>
          <w:bCs/>
          <w:i/>
          <w:iCs/>
          <w:lang w:val="fr-FR"/>
        </w:rPr>
      </w:pPr>
      <w:r w:rsidRPr="0076652F">
        <w:rPr>
          <w:b/>
          <w:bCs/>
          <w:i/>
          <w:iCs/>
          <w:lang w:val="fr-FR"/>
        </w:rPr>
        <w:t>Gray-Wilson Personality Questionnaire (GWPS</w:t>
      </w:r>
      <w:r w:rsidRPr="0076652F">
        <w:rPr>
          <w:bCs/>
          <w:i/>
          <w:iCs/>
          <w:lang w:val="fr-FR"/>
        </w:rPr>
        <w:t>)</w:t>
      </w:r>
    </w:p>
    <w:p w:rsidR="00E41D7E" w:rsidRPr="0066019F" w:rsidRDefault="00E41D7E" w:rsidP="00E41D7E">
      <w:pPr>
        <w:spacing w:line="480" w:lineRule="auto"/>
        <w:ind w:firstLine="720"/>
        <w:rPr>
          <w:lang w:val="en-GB"/>
        </w:rPr>
      </w:pPr>
      <w:r w:rsidRPr="0066019F">
        <w:rPr>
          <w:lang w:val="en-GB"/>
        </w:rPr>
        <w:t xml:space="preserve">The first full-blown attempt to measure the specific factors of RST was made by </w:t>
      </w:r>
      <w:proofErr w:type="spellStart"/>
      <w:r w:rsidRPr="0066019F">
        <w:rPr>
          <w:lang w:val="en-GB"/>
        </w:rPr>
        <w:t>Gray’s</w:t>
      </w:r>
      <w:proofErr w:type="spellEnd"/>
      <w:r w:rsidRPr="0066019F">
        <w:rPr>
          <w:lang w:val="en-GB"/>
        </w:rPr>
        <w:t xml:space="preserve"> own research group. The</w:t>
      </w:r>
      <w:r w:rsidRPr="0066019F">
        <w:rPr>
          <w:i/>
          <w:lang w:val="en-GB"/>
        </w:rPr>
        <w:t xml:space="preserve"> </w:t>
      </w:r>
      <w:proofErr w:type="spellStart"/>
      <w:r w:rsidRPr="0066019F">
        <w:rPr>
          <w:i/>
          <w:lang w:val="en-GB"/>
        </w:rPr>
        <w:t>Gray</w:t>
      </w:r>
      <w:proofErr w:type="spellEnd"/>
      <w:r w:rsidRPr="0066019F">
        <w:rPr>
          <w:i/>
          <w:lang w:val="en-GB"/>
        </w:rPr>
        <w:t xml:space="preserve">-Wilson Personality Questionnaire </w:t>
      </w:r>
      <w:r w:rsidRPr="0066019F">
        <w:rPr>
          <w:lang w:val="en-GB"/>
        </w:rPr>
        <w:t>(</w:t>
      </w:r>
      <w:r w:rsidR="00FC18E3">
        <w:rPr>
          <w:lang w:val="en-GB"/>
        </w:rPr>
        <w:t xml:space="preserve">GWPQ; </w:t>
      </w:r>
      <w:r w:rsidRPr="0066019F">
        <w:rPr>
          <w:lang w:val="en-GB"/>
        </w:rPr>
        <w:t xml:space="preserve">Wilson, Barrett, &amp; </w:t>
      </w:r>
      <w:proofErr w:type="spellStart"/>
      <w:r w:rsidRPr="0066019F">
        <w:rPr>
          <w:lang w:val="en-GB"/>
        </w:rPr>
        <w:t>Gray</w:t>
      </w:r>
      <w:proofErr w:type="spellEnd"/>
      <w:r w:rsidRPr="0066019F">
        <w:rPr>
          <w:lang w:val="en-GB"/>
        </w:rPr>
        <w:t xml:space="preserve">, 1989; Wilson, </w:t>
      </w:r>
      <w:proofErr w:type="spellStart"/>
      <w:r w:rsidRPr="0066019F">
        <w:rPr>
          <w:lang w:val="en-GB"/>
        </w:rPr>
        <w:t>Gray</w:t>
      </w:r>
      <w:proofErr w:type="spellEnd"/>
      <w:r w:rsidRPr="0066019F">
        <w:rPr>
          <w:lang w:val="en-GB"/>
        </w:rPr>
        <w:t>, &amp; Barrett, 1990) measures six different typical rodent-reactions to reinforcement: BAS (</w:t>
      </w:r>
      <w:r w:rsidRPr="0066019F">
        <w:rPr>
          <w:i/>
          <w:lang w:val="en-GB"/>
        </w:rPr>
        <w:t>Approach</w:t>
      </w:r>
      <w:r w:rsidRPr="0066019F">
        <w:rPr>
          <w:lang w:val="en-GB"/>
        </w:rPr>
        <w:t xml:space="preserve"> to rewarding stimuli, and </w:t>
      </w:r>
      <w:r w:rsidRPr="0066019F">
        <w:rPr>
          <w:i/>
          <w:lang w:val="en-GB"/>
        </w:rPr>
        <w:t>Active Avoidance</w:t>
      </w:r>
      <w:r w:rsidRPr="0066019F">
        <w:rPr>
          <w:lang w:val="en-GB"/>
        </w:rPr>
        <w:t xml:space="preserve"> of punishment</w:t>
      </w:r>
      <w:r w:rsidR="00C35B7E">
        <w:rPr>
          <w:lang w:val="en-GB"/>
        </w:rPr>
        <w:t>,</w:t>
      </w:r>
      <w:r w:rsidRPr="0066019F">
        <w:rPr>
          <w:lang w:val="en-GB"/>
        </w:rPr>
        <w:t xml:space="preserve"> to signals to safety); BIS (</w:t>
      </w:r>
      <w:r w:rsidRPr="0066019F">
        <w:rPr>
          <w:i/>
          <w:lang w:val="en-GB"/>
        </w:rPr>
        <w:t>Passive Avoidance</w:t>
      </w:r>
      <w:r w:rsidRPr="0066019F">
        <w:rPr>
          <w:lang w:val="en-GB"/>
        </w:rPr>
        <w:t xml:space="preserve"> of punishment by inactivity and submission, and </w:t>
      </w:r>
      <w:r w:rsidRPr="0066019F">
        <w:rPr>
          <w:i/>
          <w:lang w:val="en-GB"/>
        </w:rPr>
        <w:t>Extinction</w:t>
      </w:r>
      <w:r w:rsidRPr="0066019F">
        <w:rPr>
          <w:lang w:val="en-GB"/>
        </w:rPr>
        <w:t xml:space="preserve"> of behavio</w:t>
      </w:r>
      <w:r w:rsidR="00EC046A">
        <w:rPr>
          <w:lang w:val="en-GB"/>
        </w:rPr>
        <w:t>u</w:t>
      </w:r>
      <w:r w:rsidRPr="0066019F">
        <w:rPr>
          <w:lang w:val="en-GB"/>
        </w:rPr>
        <w:t xml:space="preserve">rs that have not led to reward); and FFS (Fight-Flight System; </w:t>
      </w:r>
      <w:r w:rsidRPr="0066019F">
        <w:rPr>
          <w:i/>
          <w:lang w:val="en-GB"/>
        </w:rPr>
        <w:t>Fight</w:t>
      </w:r>
      <w:r w:rsidRPr="0066019F">
        <w:rPr>
          <w:lang w:val="en-GB"/>
        </w:rPr>
        <w:t xml:space="preserve">, defensive aggression to threat, and </w:t>
      </w:r>
      <w:r w:rsidRPr="0066019F">
        <w:rPr>
          <w:i/>
          <w:lang w:val="en-GB"/>
        </w:rPr>
        <w:t>Flight</w:t>
      </w:r>
      <w:r w:rsidRPr="0066019F">
        <w:rPr>
          <w:lang w:val="en-GB"/>
        </w:rPr>
        <w:t xml:space="preserve"> from punishing stimuli). The GWPS is noteworthy for separating components relating to the FFS and BIS</w:t>
      </w:r>
      <w:r w:rsidR="00EC046A">
        <w:rPr>
          <w:lang w:val="en-GB"/>
        </w:rPr>
        <w:t xml:space="preserve"> – note, ‘freeze’ was not added to the FFS until the 2000 revision</w:t>
      </w:r>
      <w:r w:rsidR="00C35B7E">
        <w:rPr>
          <w:lang w:val="en-GB"/>
        </w:rPr>
        <w:t xml:space="preserve"> (</w:t>
      </w:r>
      <w:proofErr w:type="spellStart"/>
      <w:r w:rsidR="00C35B7E">
        <w:rPr>
          <w:lang w:val="en-GB"/>
        </w:rPr>
        <w:t>Gray</w:t>
      </w:r>
      <w:proofErr w:type="spellEnd"/>
      <w:r w:rsidR="00C35B7E">
        <w:rPr>
          <w:lang w:val="en-GB"/>
        </w:rPr>
        <w:t xml:space="preserve"> &amp; McNaughton, 2000)</w:t>
      </w:r>
      <w:r w:rsidRPr="0066019F">
        <w:rPr>
          <w:lang w:val="en-GB"/>
        </w:rPr>
        <w:t>.</w:t>
      </w:r>
    </w:p>
    <w:p w:rsidR="00E41D7E" w:rsidRPr="0066019F" w:rsidRDefault="00E41D7E" w:rsidP="00E41D7E">
      <w:pPr>
        <w:spacing w:line="480" w:lineRule="auto"/>
        <w:ind w:firstLine="720"/>
        <w:rPr>
          <w:lang w:val="en-GB"/>
        </w:rPr>
      </w:pPr>
      <w:r w:rsidRPr="0066019F">
        <w:rPr>
          <w:lang w:val="en-GB"/>
        </w:rPr>
        <w:t>Although these six scales showed satisfactory internal consistencies (perhaps related to item redundancy and their narrow, specific content</w:t>
      </w:r>
      <w:r w:rsidR="00B5527C">
        <w:rPr>
          <w:lang w:val="en-GB"/>
        </w:rPr>
        <w:t xml:space="preserve">), factor analysis </w:t>
      </w:r>
      <w:r w:rsidRPr="0066019F">
        <w:rPr>
          <w:lang w:val="en-GB"/>
        </w:rPr>
        <w:t xml:space="preserve">provided only limited confirmation of the </w:t>
      </w:r>
      <w:r w:rsidRPr="0066019F">
        <w:rPr>
          <w:i/>
          <w:lang w:val="en-GB"/>
        </w:rPr>
        <w:t>a priori</w:t>
      </w:r>
      <w:r w:rsidRPr="0066019F">
        <w:rPr>
          <w:lang w:val="en-GB"/>
        </w:rPr>
        <w:t xml:space="preserve"> structure (see also Wilson, Barrett, &amp; </w:t>
      </w:r>
      <w:proofErr w:type="spellStart"/>
      <w:r w:rsidRPr="0066019F">
        <w:rPr>
          <w:lang w:val="en-GB"/>
        </w:rPr>
        <w:t>Iwawaki</w:t>
      </w:r>
      <w:proofErr w:type="spellEnd"/>
      <w:r w:rsidRPr="0066019F">
        <w:rPr>
          <w:lang w:val="en-GB"/>
        </w:rPr>
        <w:t xml:space="preserve">, 1995, for a later </w:t>
      </w:r>
      <w:r w:rsidRPr="0066019F">
        <w:rPr>
          <w:lang w:val="en-GB"/>
        </w:rPr>
        <w:lastRenderedPageBreak/>
        <w:t xml:space="preserve">replication). The strongest associations were between Fight and Approach, and between Flight and Passive avoidance. </w:t>
      </w:r>
    </w:p>
    <w:p w:rsidR="00E41D7E" w:rsidRPr="0076652F" w:rsidRDefault="00E41D7E" w:rsidP="00E41D7E">
      <w:pPr>
        <w:spacing w:line="480" w:lineRule="auto"/>
        <w:rPr>
          <w:b/>
          <w:bCs/>
          <w:i/>
          <w:iCs/>
          <w:lang w:val="en-GB"/>
        </w:rPr>
      </w:pPr>
      <w:r w:rsidRPr="0076652F">
        <w:rPr>
          <w:b/>
          <w:bCs/>
          <w:i/>
          <w:iCs/>
          <w:lang w:val="en-GB"/>
        </w:rPr>
        <w:t>General Reward and Punishment Expectancy Scales (GRAPES)</w:t>
      </w:r>
    </w:p>
    <w:p w:rsidR="00E41D7E" w:rsidRDefault="00E41D7E" w:rsidP="00FC18E3">
      <w:pPr>
        <w:spacing w:line="480" w:lineRule="auto"/>
        <w:ind w:firstLine="720"/>
        <w:rPr>
          <w:iCs/>
          <w:lang w:val="en-GB"/>
        </w:rPr>
      </w:pPr>
      <w:r w:rsidRPr="0066019F">
        <w:rPr>
          <w:lang w:val="en-GB"/>
        </w:rPr>
        <w:t xml:space="preserve">A different approach to the GWPQ is the </w:t>
      </w:r>
      <w:r w:rsidRPr="0066019F">
        <w:rPr>
          <w:i/>
          <w:lang w:val="en-GB"/>
        </w:rPr>
        <w:t>General Reward and Punishment Expectancy Scales</w:t>
      </w:r>
      <w:r w:rsidRPr="0066019F">
        <w:rPr>
          <w:lang w:val="en-GB"/>
        </w:rPr>
        <w:t xml:space="preserve"> (GRAPES; Ball &amp; Zuckerman, 1990) which do</w:t>
      </w:r>
      <w:r w:rsidR="0039545B">
        <w:rPr>
          <w:lang w:val="en-GB"/>
        </w:rPr>
        <w:t>es</w:t>
      </w:r>
      <w:r w:rsidRPr="0066019F">
        <w:rPr>
          <w:lang w:val="en-GB"/>
        </w:rPr>
        <w:t xml:space="preserve"> not focus on specific rodent-defined typical behavio</w:t>
      </w:r>
      <w:r w:rsidR="00B5527C">
        <w:rPr>
          <w:lang w:val="en-GB"/>
        </w:rPr>
        <w:t>u</w:t>
      </w:r>
      <w:r w:rsidRPr="0066019F">
        <w:rPr>
          <w:lang w:val="en-GB"/>
        </w:rPr>
        <w:t>ral reactions to reinforci</w:t>
      </w:r>
      <w:r w:rsidR="00B5527C">
        <w:rPr>
          <w:lang w:val="en-GB"/>
        </w:rPr>
        <w:t xml:space="preserve">ng stimuli but rather on a </w:t>
      </w:r>
      <w:r w:rsidRPr="0066019F">
        <w:rPr>
          <w:lang w:val="en-GB"/>
        </w:rPr>
        <w:t xml:space="preserve">more cognitive interpretation of </w:t>
      </w:r>
      <w:proofErr w:type="spellStart"/>
      <w:r w:rsidRPr="0066019F">
        <w:rPr>
          <w:lang w:val="en-GB"/>
        </w:rPr>
        <w:t>Gray’s</w:t>
      </w:r>
      <w:proofErr w:type="spellEnd"/>
      <w:r w:rsidRPr="0066019F">
        <w:rPr>
          <w:lang w:val="en-GB"/>
        </w:rPr>
        <w:t xml:space="preserve"> model. It is appropriate to note here that there is still ambiguity in RST concerning the role of behavio</w:t>
      </w:r>
      <w:r w:rsidR="00B5527C">
        <w:rPr>
          <w:lang w:val="en-GB"/>
        </w:rPr>
        <w:t>u</w:t>
      </w:r>
      <w:r w:rsidRPr="0066019F">
        <w:rPr>
          <w:lang w:val="en-GB"/>
        </w:rPr>
        <w:t>ral and cognitive components (</w:t>
      </w:r>
      <w:proofErr w:type="spellStart"/>
      <w:r w:rsidRPr="0066019F">
        <w:rPr>
          <w:lang w:val="en-GB"/>
        </w:rPr>
        <w:t>Zinbarg</w:t>
      </w:r>
      <w:proofErr w:type="spellEnd"/>
      <w:r w:rsidRPr="0066019F">
        <w:rPr>
          <w:lang w:val="en-GB"/>
        </w:rPr>
        <w:t xml:space="preserve"> &amp; </w:t>
      </w:r>
      <w:proofErr w:type="spellStart"/>
      <w:r w:rsidRPr="0066019F">
        <w:rPr>
          <w:lang w:val="en-GB"/>
        </w:rPr>
        <w:t>Mohlman</w:t>
      </w:r>
      <w:proofErr w:type="spellEnd"/>
      <w:r w:rsidRPr="0066019F">
        <w:rPr>
          <w:lang w:val="en-GB"/>
        </w:rPr>
        <w:t>, 1998) and this issue has not yet been resolved in revised RST – for example, there is almost certainly a significant cognitive component to the BIS, as seen in the cognitive biases evident in anxiety</w:t>
      </w:r>
      <w:r w:rsidR="00B5527C">
        <w:rPr>
          <w:lang w:val="en-GB"/>
        </w:rPr>
        <w:t xml:space="preserve"> (</w:t>
      </w:r>
      <w:proofErr w:type="spellStart"/>
      <w:r w:rsidR="00B5527C">
        <w:t>Wytykowska</w:t>
      </w:r>
      <w:proofErr w:type="spellEnd"/>
      <w:r w:rsidR="00B5527C">
        <w:t>, Corr, &amp; Fajkowska, 2015).</w:t>
      </w:r>
      <w:r w:rsidR="00FC18E3">
        <w:t xml:space="preserve"> </w:t>
      </w:r>
      <w:r w:rsidRPr="0066019F">
        <w:rPr>
          <w:lang w:val="en-GB"/>
        </w:rPr>
        <w:t xml:space="preserve">However, </w:t>
      </w:r>
      <w:proofErr w:type="spellStart"/>
      <w:r w:rsidRPr="0066019F">
        <w:rPr>
          <w:lang w:val="en-GB"/>
        </w:rPr>
        <w:t>Gray’s</w:t>
      </w:r>
      <w:proofErr w:type="spellEnd"/>
      <w:r w:rsidRPr="0066019F">
        <w:rPr>
          <w:lang w:val="en-GB"/>
        </w:rPr>
        <w:t xml:space="preserve"> own approach was to focus on behavio</w:t>
      </w:r>
      <w:r w:rsidR="00FC18E3">
        <w:rPr>
          <w:lang w:val="en-GB"/>
        </w:rPr>
        <w:t>u</w:t>
      </w:r>
      <w:r w:rsidRPr="0066019F">
        <w:rPr>
          <w:lang w:val="en-GB"/>
        </w:rPr>
        <w:t xml:space="preserve">ral </w:t>
      </w:r>
      <w:r w:rsidRPr="0066019F">
        <w:rPr>
          <w:i/>
          <w:iCs/>
          <w:lang w:val="en-GB"/>
        </w:rPr>
        <w:t>outputs</w:t>
      </w:r>
      <w:r w:rsidRPr="0066019F">
        <w:rPr>
          <w:lang w:val="en-GB"/>
        </w:rPr>
        <w:t xml:space="preserve"> of RST system</w:t>
      </w:r>
      <w:r w:rsidR="00FC18E3">
        <w:rPr>
          <w:lang w:val="en-GB"/>
        </w:rPr>
        <w:t>s</w:t>
      </w:r>
      <w:r w:rsidRPr="0066019F">
        <w:rPr>
          <w:lang w:val="en-GB"/>
        </w:rPr>
        <w:t xml:space="preserve"> as they can better be matched to prototypical animal learning paradigms – this fact is demonstrated in the explicit rationale for the development of </w:t>
      </w:r>
      <w:r w:rsidR="00FC18E3">
        <w:rPr>
          <w:lang w:val="en-GB"/>
        </w:rPr>
        <w:t>the GWPQ</w:t>
      </w:r>
      <w:r w:rsidRPr="0066019F">
        <w:rPr>
          <w:iCs/>
          <w:lang w:val="en-GB"/>
        </w:rPr>
        <w:t xml:space="preserve">, discussed above (and in conversations between the author and Jeffrey </w:t>
      </w:r>
      <w:proofErr w:type="spellStart"/>
      <w:r w:rsidRPr="0066019F">
        <w:rPr>
          <w:iCs/>
          <w:lang w:val="en-GB"/>
        </w:rPr>
        <w:t>Gray</w:t>
      </w:r>
      <w:proofErr w:type="spellEnd"/>
      <w:r w:rsidRPr="0066019F">
        <w:rPr>
          <w:iCs/>
          <w:lang w:val="en-GB"/>
        </w:rPr>
        <w:t xml:space="preserve">). </w:t>
      </w:r>
    </w:p>
    <w:p w:rsidR="00E41D7E" w:rsidRPr="0066019F" w:rsidRDefault="00045583" w:rsidP="00045583">
      <w:pPr>
        <w:spacing w:line="480" w:lineRule="auto"/>
        <w:ind w:firstLine="720"/>
        <w:rPr>
          <w:lang w:val="en-GB"/>
        </w:rPr>
      </w:pPr>
      <w:r>
        <w:rPr>
          <w:iCs/>
          <w:lang w:val="en-GB"/>
        </w:rPr>
        <w:t>Despite the theoretical appeal of this scale, it has not been used widely in RST research, and its two-dimensional stru</w:t>
      </w:r>
      <w:r w:rsidR="00C94E1D">
        <w:rPr>
          <w:iCs/>
          <w:lang w:val="en-GB"/>
        </w:rPr>
        <w:t>ctures limits its</w:t>
      </w:r>
      <w:r>
        <w:rPr>
          <w:iCs/>
          <w:lang w:val="en-GB"/>
        </w:rPr>
        <w:t xml:space="preserve"> use in revised RST.</w:t>
      </w:r>
      <w:r w:rsidR="00E41D7E" w:rsidRPr="0066019F">
        <w:rPr>
          <w:lang w:val="en-GB"/>
        </w:rPr>
        <w:t xml:space="preserve"> </w:t>
      </w:r>
    </w:p>
    <w:p w:rsidR="000954D4" w:rsidRPr="0076652F" w:rsidRDefault="000954D4" w:rsidP="000954D4">
      <w:pPr>
        <w:spacing w:line="480" w:lineRule="auto"/>
        <w:rPr>
          <w:b/>
          <w:bCs/>
          <w:i/>
          <w:iCs/>
          <w:lang w:val="en-GB"/>
        </w:rPr>
      </w:pPr>
      <w:r w:rsidRPr="0076652F">
        <w:rPr>
          <w:b/>
          <w:bCs/>
          <w:i/>
          <w:iCs/>
          <w:lang w:val="en-GB"/>
        </w:rPr>
        <w:t>BIS Scale</w:t>
      </w:r>
    </w:p>
    <w:p w:rsidR="00C80DE1" w:rsidRDefault="00C80DE1" w:rsidP="009C6FB6">
      <w:pPr>
        <w:spacing w:line="480" w:lineRule="auto"/>
        <w:ind w:firstLine="709"/>
        <w:rPr>
          <w:lang w:val="en-GB"/>
        </w:rPr>
      </w:pPr>
      <w:r w:rsidRPr="0066019F">
        <w:rPr>
          <w:lang w:val="en-GB"/>
        </w:rPr>
        <w:t>Another measure of punishment sensitivity is the</w:t>
      </w:r>
      <w:r w:rsidRPr="0066019F">
        <w:rPr>
          <w:i/>
          <w:lang w:val="en-GB"/>
        </w:rPr>
        <w:t xml:space="preserve"> BIS Scale </w:t>
      </w:r>
      <w:r w:rsidRPr="0066019F">
        <w:rPr>
          <w:lang w:val="en-GB"/>
        </w:rPr>
        <w:t xml:space="preserve">(MacAndrew &amp; Steele, 1991), which is an MMPI-derived, criterion-keyed, scale to measure BIS sensitivity. Items were selected on the grounds: (1) that they differentiated between three different samples of females (psychiatric outpatients, putative normal subjects, and incarcerated prostitutes who were assumed to have an underactive BIS); and (2) they correlated positively with the Neuroticism scale and negatively with the Extraversion scale of the Eysenck Personality Questionnaire (EPQ). The final scale comprised 30 items, </w:t>
      </w:r>
      <w:r w:rsidR="00F00A45">
        <w:rPr>
          <w:lang w:val="en-GB"/>
        </w:rPr>
        <w:t xml:space="preserve">which would appear to measure </w:t>
      </w:r>
      <w:r w:rsidR="00F00A45">
        <w:rPr>
          <w:lang w:val="en-GB"/>
        </w:rPr>
        <w:lastRenderedPageBreak/>
        <w:t>anxiety-related cognitions, emotions, and behaviours.</w:t>
      </w:r>
      <w:r w:rsidR="009C6FB6">
        <w:rPr>
          <w:lang w:val="en-GB"/>
        </w:rPr>
        <w:t xml:space="preserve"> It is doubtf</w:t>
      </w:r>
      <w:r w:rsidR="00AB619B">
        <w:rPr>
          <w:lang w:val="en-GB"/>
        </w:rPr>
        <w:t xml:space="preserve">ul that this scale adds much </w:t>
      </w:r>
      <w:proofErr w:type="gramStart"/>
      <w:r w:rsidR="00AB619B">
        <w:rPr>
          <w:lang w:val="en-GB"/>
        </w:rPr>
        <w:t>to</w:t>
      </w:r>
      <w:proofErr w:type="gramEnd"/>
      <w:r w:rsidR="00AB619B">
        <w:rPr>
          <w:lang w:val="en-GB"/>
        </w:rPr>
        <w:t xml:space="preserve"> </w:t>
      </w:r>
      <w:r w:rsidR="009C6FB6">
        <w:rPr>
          <w:lang w:val="en-GB"/>
        </w:rPr>
        <w:t>existing anxiety scales a</w:t>
      </w:r>
      <w:r w:rsidR="0039545B">
        <w:rPr>
          <w:lang w:val="en-GB"/>
        </w:rPr>
        <w:t>nd, thus, is only infrequently used</w:t>
      </w:r>
      <w:r w:rsidR="009C6FB6">
        <w:rPr>
          <w:lang w:val="en-GB"/>
        </w:rPr>
        <w:t>.</w:t>
      </w:r>
      <w:r w:rsidR="0039545B">
        <w:rPr>
          <w:lang w:val="en-GB"/>
        </w:rPr>
        <w:t xml:space="preserve"> In addition, it</w:t>
      </w:r>
      <w:r w:rsidR="009C6FB6">
        <w:rPr>
          <w:lang w:val="en-GB"/>
        </w:rPr>
        <w:t xml:space="preserve"> </w:t>
      </w:r>
      <w:r w:rsidRPr="0066019F">
        <w:rPr>
          <w:lang w:val="en-GB"/>
        </w:rPr>
        <w:t xml:space="preserve">does not separate the FFFS from the BIS, and does not include </w:t>
      </w:r>
      <w:r w:rsidR="0039545B">
        <w:rPr>
          <w:lang w:val="en-GB"/>
        </w:rPr>
        <w:t>a measure</w:t>
      </w:r>
      <w:r w:rsidRPr="0066019F">
        <w:rPr>
          <w:lang w:val="en-GB"/>
        </w:rPr>
        <w:t xml:space="preserve"> of the BAS.</w:t>
      </w:r>
    </w:p>
    <w:p w:rsidR="00DE1876" w:rsidRPr="0076652F" w:rsidRDefault="00DE1876" w:rsidP="00DE1876">
      <w:pPr>
        <w:spacing w:line="480" w:lineRule="auto"/>
        <w:rPr>
          <w:b/>
          <w:bCs/>
          <w:i/>
          <w:iCs/>
          <w:lang w:val="en-GB"/>
        </w:rPr>
      </w:pPr>
      <w:r w:rsidRPr="0076652F">
        <w:rPr>
          <w:b/>
          <w:bCs/>
          <w:i/>
          <w:iCs/>
          <w:lang w:val="en-GB"/>
        </w:rPr>
        <w:t>Sensitivity to Punishment and Sensitivity to Reward Questionnaire (SPSRQ)</w:t>
      </w:r>
    </w:p>
    <w:p w:rsidR="00DE1876" w:rsidRPr="00DE1876" w:rsidRDefault="00DE1876" w:rsidP="00AB619B">
      <w:pPr>
        <w:spacing w:line="480" w:lineRule="auto"/>
        <w:ind w:firstLine="709"/>
      </w:pPr>
      <w:r w:rsidRPr="0066019F">
        <w:rPr>
          <w:lang w:val="en-AU"/>
        </w:rPr>
        <w:t>The very first attempt to prov</w:t>
      </w:r>
      <w:r w:rsidR="008240DE">
        <w:rPr>
          <w:lang w:val="en-AU"/>
        </w:rPr>
        <w:t>ide a specific measure of RST is</w:t>
      </w:r>
      <w:r w:rsidRPr="0066019F">
        <w:rPr>
          <w:lang w:val="en-AU"/>
        </w:rPr>
        <w:t xml:space="preserve"> the </w:t>
      </w:r>
      <w:r w:rsidRPr="0066019F">
        <w:rPr>
          <w:i/>
          <w:lang w:val="en-GB"/>
        </w:rPr>
        <w:t xml:space="preserve">Susceptibility to Punishment Scale </w:t>
      </w:r>
      <w:r w:rsidRPr="0066019F">
        <w:rPr>
          <w:lang w:val="en-GB"/>
        </w:rPr>
        <w:t>(</w:t>
      </w:r>
      <w:proofErr w:type="spellStart"/>
      <w:r w:rsidRPr="0066019F">
        <w:rPr>
          <w:lang w:val="en-GB"/>
        </w:rPr>
        <w:t>Torrubia</w:t>
      </w:r>
      <w:proofErr w:type="spellEnd"/>
      <w:r w:rsidRPr="0066019F">
        <w:rPr>
          <w:lang w:val="en-GB"/>
        </w:rPr>
        <w:t xml:space="preserve"> &amp; </w:t>
      </w:r>
      <w:proofErr w:type="spellStart"/>
      <w:r w:rsidRPr="0066019F">
        <w:rPr>
          <w:lang w:val="en-GB"/>
        </w:rPr>
        <w:t>Tobeña</w:t>
      </w:r>
      <w:proofErr w:type="spellEnd"/>
      <w:r w:rsidRPr="0066019F">
        <w:rPr>
          <w:lang w:val="en-GB"/>
        </w:rPr>
        <w:t>, 1984). In accordance with the original notion of the BIS, item content was related to habitual behavio</w:t>
      </w:r>
      <w:r>
        <w:rPr>
          <w:lang w:val="en-GB"/>
        </w:rPr>
        <w:t>u</w:t>
      </w:r>
      <w:r w:rsidRPr="0066019F">
        <w:rPr>
          <w:lang w:val="en-GB"/>
        </w:rPr>
        <w:t xml:space="preserve">rs in response to cues of punishment, </w:t>
      </w:r>
      <w:proofErr w:type="spellStart"/>
      <w:r w:rsidRPr="0066019F">
        <w:rPr>
          <w:lang w:val="en-GB"/>
        </w:rPr>
        <w:t>frustrative</w:t>
      </w:r>
      <w:proofErr w:type="spellEnd"/>
      <w:r w:rsidRPr="0066019F">
        <w:rPr>
          <w:lang w:val="en-GB"/>
        </w:rPr>
        <w:t xml:space="preserve"> non-reward and novel stimu</w:t>
      </w:r>
      <w:r>
        <w:rPr>
          <w:lang w:val="en-GB"/>
        </w:rPr>
        <w:t>li. Psychometric evidence shows</w:t>
      </w:r>
      <w:r w:rsidRPr="0066019F">
        <w:rPr>
          <w:lang w:val="en-GB"/>
        </w:rPr>
        <w:t xml:space="preserve"> adequate internal consistency and good convergent and discriminant validity. This scale was later expanded to include a measure of </w:t>
      </w:r>
      <w:r w:rsidRPr="00DE1876">
        <w:rPr>
          <w:i/>
          <w:lang w:val="en-GB"/>
        </w:rPr>
        <w:t>sensitivity to reward</w:t>
      </w:r>
      <w:r>
        <w:rPr>
          <w:lang w:val="en-GB"/>
        </w:rPr>
        <w:t xml:space="preserve"> (</w:t>
      </w:r>
      <w:r w:rsidRPr="0066019F">
        <w:rPr>
          <w:lang w:val="en-GB"/>
        </w:rPr>
        <w:t>SR)</w:t>
      </w:r>
      <w:r>
        <w:rPr>
          <w:lang w:val="en-GB"/>
        </w:rPr>
        <w:t xml:space="preserve">, which is </w:t>
      </w:r>
      <w:r w:rsidR="008240DE">
        <w:rPr>
          <w:lang w:val="en-GB"/>
        </w:rPr>
        <w:t xml:space="preserve">now </w:t>
      </w:r>
      <w:r>
        <w:rPr>
          <w:lang w:val="en-GB"/>
        </w:rPr>
        <w:t>part of the</w:t>
      </w:r>
      <w:r w:rsidRPr="0066019F">
        <w:rPr>
          <w:lang w:val="en-GB"/>
        </w:rPr>
        <w:t xml:space="preserve"> </w:t>
      </w:r>
      <w:r w:rsidRPr="0066019F">
        <w:rPr>
          <w:i/>
          <w:lang w:val="en-GB"/>
        </w:rPr>
        <w:t xml:space="preserve">Sensitivity to Punishment and Sensitivity to Reward Questionnaire </w:t>
      </w:r>
      <w:r w:rsidRPr="0066019F">
        <w:rPr>
          <w:lang w:val="en-GB"/>
        </w:rPr>
        <w:t xml:space="preserve">(SPSRQ; </w:t>
      </w:r>
      <w:proofErr w:type="spellStart"/>
      <w:r w:rsidRPr="0066019F">
        <w:rPr>
          <w:lang w:val="en-GB"/>
        </w:rPr>
        <w:t>Torrubia</w:t>
      </w:r>
      <w:proofErr w:type="spellEnd"/>
      <w:r w:rsidRPr="0066019F">
        <w:rPr>
          <w:lang w:val="en-GB"/>
        </w:rPr>
        <w:t xml:space="preserve">, Ávila, </w:t>
      </w:r>
      <w:proofErr w:type="spellStart"/>
      <w:r w:rsidRPr="0066019F">
        <w:rPr>
          <w:lang w:val="en-GB"/>
        </w:rPr>
        <w:t>Moltó</w:t>
      </w:r>
      <w:proofErr w:type="spellEnd"/>
      <w:r w:rsidRPr="0066019F">
        <w:rPr>
          <w:lang w:val="en-GB"/>
        </w:rPr>
        <w:t xml:space="preserve">, &amp; </w:t>
      </w:r>
      <w:proofErr w:type="spellStart"/>
      <w:r w:rsidRPr="0066019F">
        <w:rPr>
          <w:lang w:val="en-GB"/>
        </w:rPr>
        <w:t>Caseras</w:t>
      </w:r>
      <w:proofErr w:type="spellEnd"/>
      <w:r w:rsidRPr="0066019F">
        <w:rPr>
          <w:lang w:val="en-GB"/>
        </w:rPr>
        <w:t xml:space="preserve">, 2001). Principal component analysis confirmed that these two scales are orthogonal. They correlate with other personality variables in accordance with predictions, namely SP highly positively </w:t>
      </w:r>
      <w:r>
        <w:rPr>
          <w:lang w:val="en-GB"/>
        </w:rPr>
        <w:t xml:space="preserve">with neuroticism, and SR positively with </w:t>
      </w:r>
      <w:r w:rsidRPr="0066019F">
        <w:rPr>
          <w:lang w:val="en-GB"/>
        </w:rPr>
        <w:t xml:space="preserve">extraversion. By virtue of its general nature of reward and punishments sensitivities, the SPSRQ has been widely used in RST research. Its limitations are: (a) a lack of separation of the FFFS/fear and BIS/anxiety; and (b) a lack of sub-components and scales for the BAS, which is now accepted by many researchers as being multidimensional (e.g., Carver &amp; White, 1994; </w:t>
      </w:r>
      <w:r w:rsidRPr="0024639F">
        <w:rPr>
          <w:lang w:val="en-GB"/>
        </w:rPr>
        <w:t>Corr, 2008;</w:t>
      </w:r>
      <w:r>
        <w:rPr>
          <w:lang w:val="en-GB"/>
        </w:rPr>
        <w:t xml:space="preserve"> </w:t>
      </w:r>
      <w:r w:rsidRPr="0066019F">
        <w:rPr>
          <w:lang w:val="en-GB"/>
        </w:rPr>
        <w:t xml:space="preserve">Dawe, </w:t>
      </w:r>
      <w:proofErr w:type="spellStart"/>
      <w:r w:rsidRPr="0066019F">
        <w:rPr>
          <w:lang w:val="en-GB"/>
        </w:rPr>
        <w:t>Gullo</w:t>
      </w:r>
      <w:proofErr w:type="spellEnd"/>
      <w:r w:rsidRPr="0066019F">
        <w:rPr>
          <w:lang w:val="en-GB"/>
        </w:rPr>
        <w:t>, &amp; Loxton, 2004</w:t>
      </w:r>
      <w:r>
        <w:rPr>
          <w:lang w:val="en-GB"/>
        </w:rPr>
        <w:t xml:space="preserve">). </w:t>
      </w:r>
    </w:p>
    <w:p w:rsidR="00C80DE1" w:rsidRPr="0076652F" w:rsidRDefault="00C80DE1" w:rsidP="00874FB6">
      <w:pPr>
        <w:spacing w:line="480" w:lineRule="auto"/>
        <w:rPr>
          <w:b/>
          <w:bCs/>
          <w:i/>
          <w:iCs/>
          <w:lang w:val="en-GB"/>
        </w:rPr>
      </w:pPr>
      <w:r w:rsidRPr="0076652F">
        <w:rPr>
          <w:b/>
          <w:bCs/>
          <w:i/>
          <w:iCs/>
          <w:lang w:val="en-GB"/>
        </w:rPr>
        <w:t>BIS/BAS Scales</w:t>
      </w:r>
    </w:p>
    <w:p w:rsidR="00DE1876" w:rsidRDefault="00C80DE1" w:rsidP="008240DE">
      <w:pPr>
        <w:spacing w:line="480" w:lineRule="auto"/>
        <w:ind w:firstLine="709"/>
        <w:rPr>
          <w:lang w:val="en-GB"/>
        </w:rPr>
      </w:pPr>
      <w:r w:rsidRPr="0066019F">
        <w:rPr>
          <w:lang w:val="en-GB"/>
        </w:rPr>
        <w:t>By f</w:t>
      </w:r>
      <w:r w:rsidR="008240DE">
        <w:rPr>
          <w:lang w:val="en-GB"/>
        </w:rPr>
        <w:t>ar and away the most popular RST questionnaire is</w:t>
      </w:r>
      <w:r w:rsidRPr="0066019F">
        <w:rPr>
          <w:lang w:val="en-GB"/>
        </w:rPr>
        <w:t xml:space="preserve"> the Carver and White (1994) </w:t>
      </w:r>
      <w:r w:rsidRPr="0066019F">
        <w:rPr>
          <w:i/>
          <w:lang w:val="en-GB"/>
        </w:rPr>
        <w:t xml:space="preserve">BIS/BAS Scales. </w:t>
      </w:r>
      <w:r w:rsidR="008240DE">
        <w:rPr>
          <w:lang w:val="en-GB"/>
        </w:rPr>
        <w:t xml:space="preserve">This </w:t>
      </w:r>
      <w:r w:rsidRPr="0066019F">
        <w:rPr>
          <w:lang w:val="en-GB"/>
        </w:rPr>
        <w:t>includes one scale to measure the BIS, and three scales to measure BAS functioning (</w:t>
      </w:r>
      <w:r w:rsidRPr="0066019F">
        <w:rPr>
          <w:i/>
          <w:lang w:val="en-GB"/>
        </w:rPr>
        <w:t>Drive</w:t>
      </w:r>
      <w:r w:rsidRPr="0066019F">
        <w:rPr>
          <w:lang w:val="en-GB"/>
        </w:rPr>
        <w:t xml:space="preserve">, </w:t>
      </w:r>
      <w:r w:rsidRPr="0066019F">
        <w:rPr>
          <w:i/>
          <w:lang w:val="en-GB"/>
        </w:rPr>
        <w:t>Reward Responsiveness</w:t>
      </w:r>
      <w:r w:rsidR="008240DE">
        <w:rPr>
          <w:lang w:val="en-GB"/>
        </w:rPr>
        <w:t xml:space="preserve">, and </w:t>
      </w:r>
      <w:r w:rsidR="008240DE" w:rsidRPr="008240DE">
        <w:rPr>
          <w:i/>
          <w:lang w:val="en-GB"/>
        </w:rPr>
        <w:t>Fun Seeking</w:t>
      </w:r>
      <w:r w:rsidRPr="0066019F">
        <w:rPr>
          <w:lang w:val="en-GB"/>
        </w:rPr>
        <w:t xml:space="preserve">). Reliability and validity data are excellent. In relation to the BAS, oblique factor analysis indicated a three-factor structure. </w:t>
      </w:r>
      <w:r w:rsidRPr="0066019F">
        <w:rPr>
          <w:lang w:val="en-GB"/>
        </w:rPr>
        <w:lastRenderedPageBreak/>
        <w:t>However, in the original publication, there is no clear t</w:t>
      </w:r>
      <w:r w:rsidR="003C4152">
        <w:rPr>
          <w:lang w:val="en-GB"/>
        </w:rPr>
        <w:t>heoretical justification for this</w:t>
      </w:r>
      <w:r w:rsidRPr="0066019F">
        <w:rPr>
          <w:lang w:val="en-GB"/>
        </w:rPr>
        <w:t xml:space="preserve"> </w:t>
      </w:r>
      <w:r w:rsidR="003C4152">
        <w:rPr>
          <w:lang w:val="en-GB"/>
        </w:rPr>
        <w:t>subdivision of the BAS</w:t>
      </w:r>
      <w:r w:rsidR="00126847" w:rsidRPr="0066019F">
        <w:rPr>
          <w:lang w:val="en-GB"/>
        </w:rPr>
        <w:t xml:space="preserve"> –and personal communication with Charles Carver confirms that this was just th</w:t>
      </w:r>
      <w:r w:rsidR="008240DE">
        <w:rPr>
          <w:lang w:val="en-GB"/>
        </w:rPr>
        <w:t xml:space="preserve">e way these BAS items fell out of the factor analysis. This statistical serendipity suggested a line of research which has since confirmed that, </w:t>
      </w:r>
      <w:r w:rsidRPr="0066019F">
        <w:rPr>
          <w:lang w:val="en-GB"/>
        </w:rPr>
        <w:t>in psychometric terms, the BAS is a multidimensional construct</w:t>
      </w:r>
      <w:r w:rsidR="008240DE">
        <w:rPr>
          <w:lang w:val="en-GB"/>
        </w:rPr>
        <w:t xml:space="preserve"> (this is discussed</w:t>
      </w:r>
      <w:r w:rsidR="003C4152">
        <w:rPr>
          <w:lang w:val="en-GB"/>
        </w:rPr>
        <w:t xml:space="preserve"> further below)</w:t>
      </w:r>
      <w:r w:rsidRPr="0066019F">
        <w:rPr>
          <w:lang w:val="en-GB"/>
        </w:rPr>
        <w:t xml:space="preserve">. </w:t>
      </w:r>
      <w:r w:rsidR="00A6159D">
        <w:rPr>
          <w:lang w:val="en-GB"/>
        </w:rPr>
        <w:t>This model is now available in</w:t>
      </w:r>
      <w:r w:rsidRPr="0066019F">
        <w:rPr>
          <w:lang w:val="en-GB"/>
        </w:rPr>
        <w:t xml:space="preserve"> a short-scale of this questionnaire (Carver, Meyer, &amp; </w:t>
      </w:r>
      <w:proofErr w:type="spellStart"/>
      <w:r w:rsidRPr="0066019F">
        <w:rPr>
          <w:lang w:val="en-GB"/>
        </w:rPr>
        <w:t>Antoni</w:t>
      </w:r>
      <w:proofErr w:type="spellEnd"/>
      <w:r w:rsidRPr="0066019F">
        <w:rPr>
          <w:lang w:val="en-GB"/>
        </w:rPr>
        <w:t>, 2000), a parent report version for the assessment of children (Blair,</w:t>
      </w:r>
      <w:r w:rsidR="001B34EC">
        <w:rPr>
          <w:lang w:val="en-GB"/>
        </w:rPr>
        <w:t xml:space="preserve"> 2003</w:t>
      </w:r>
      <w:r w:rsidRPr="0066019F">
        <w:rPr>
          <w:lang w:val="en-GB"/>
        </w:rPr>
        <w:t xml:space="preserve">), and a self-report version for children (Colder &amp; O’Connor, 2004). From the perspective of RST, the major problem with this questionnaire is the lack of separation of FFFS and BIS. </w:t>
      </w:r>
    </w:p>
    <w:p w:rsidR="00C900B9" w:rsidRPr="00DE1876" w:rsidRDefault="00C80DE1" w:rsidP="00DE1876">
      <w:pPr>
        <w:spacing w:line="480" w:lineRule="auto"/>
        <w:ind w:firstLine="709"/>
        <w:rPr>
          <w:lang w:val="en-GB"/>
        </w:rPr>
      </w:pPr>
      <w:r w:rsidRPr="0066019F">
        <w:t>Although the Carver and White (1994) BIS scale was developed with only one general avoidance system in mind, following a theoretical decomposition of the scale (Corr &amp; McNaughton, 2008), recent studies report that two factor</w:t>
      </w:r>
      <w:r w:rsidR="00A6159D">
        <w:t>s may</w:t>
      </w:r>
      <w:r w:rsidRPr="0066019F">
        <w:t xml:space="preserve"> be extracted, specifically relating to </w:t>
      </w:r>
      <w:r w:rsidRPr="0066019F">
        <w:rPr>
          <w:color w:val="231F20"/>
          <w:lang w:val="en-GB" w:eastAsia="en-GB"/>
        </w:rPr>
        <w:t xml:space="preserve">FFFS (fear) and BIS (anxiety) (e.g., Beck, Smits, </w:t>
      </w:r>
      <w:proofErr w:type="spellStart"/>
      <w:r w:rsidRPr="0066019F">
        <w:rPr>
          <w:color w:val="231F20"/>
          <w:lang w:val="en-GB" w:eastAsia="en-GB"/>
        </w:rPr>
        <w:t>Claes</w:t>
      </w:r>
      <w:proofErr w:type="spellEnd"/>
      <w:r w:rsidRPr="0066019F">
        <w:rPr>
          <w:color w:val="231F20"/>
          <w:lang w:val="en-GB" w:eastAsia="en-GB"/>
        </w:rPr>
        <w:t xml:space="preserve">, </w:t>
      </w:r>
      <w:proofErr w:type="spellStart"/>
      <w:r w:rsidRPr="0066019F">
        <w:rPr>
          <w:color w:val="231F20"/>
          <w:lang w:val="en-GB" w:eastAsia="en-GB"/>
        </w:rPr>
        <w:t>Vandereychen</w:t>
      </w:r>
      <w:proofErr w:type="spellEnd"/>
      <w:r w:rsidRPr="0066019F">
        <w:rPr>
          <w:color w:val="231F20"/>
          <w:lang w:val="en-GB" w:eastAsia="en-GB"/>
        </w:rPr>
        <w:t xml:space="preserve">, &amp; </w:t>
      </w:r>
      <w:proofErr w:type="spellStart"/>
      <w:r w:rsidRPr="0066019F">
        <w:rPr>
          <w:color w:val="231F20"/>
          <w:lang w:val="en-GB" w:eastAsia="en-GB"/>
        </w:rPr>
        <w:t>Bijttebier</w:t>
      </w:r>
      <w:proofErr w:type="spellEnd"/>
      <w:r w:rsidRPr="0066019F">
        <w:rPr>
          <w:color w:val="231F20"/>
          <w:lang w:val="en-GB" w:eastAsia="en-GB"/>
        </w:rPr>
        <w:t xml:space="preserve">, 2009; Heym, Ferguson, &amp; Lawrence, 2008; </w:t>
      </w:r>
      <w:proofErr w:type="spellStart"/>
      <w:r w:rsidRPr="0066019F">
        <w:rPr>
          <w:color w:val="231F20"/>
          <w:lang w:val="en-GB" w:eastAsia="en-GB"/>
        </w:rPr>
        <w:t>Poythress</w:t>
      </w:r>
      <w:proofErr w:type="spellEnd"/>
      <w:r w:rsidRPr="0066019F">
        <w:rPr>
          <w:color w:val="231F20"/>
          <w:lang w:val="en-GB" w:eastAsia="en-GB"/>
        </w:rPr>
        <w:t xml:space="preserve"> et al., 2008). However, a problem with this research is that the putative FFFS-fear subscale has only a few items (2 or 3, depending on the st</w:t>
      </w:r>
      <w:r w:rsidR="00DE1876">
        <w:rPr>
          <w:color w:val="231F20"/>
          <w:lang w:val="en-GB" w:eastAsia="en-GB"/>
        </w:rPr>
        <w:t>udy), which are reverse-keyed ones</w:t>
      </w:r>
      <w:r w:rsidRPr="0066019F">
        <w:rPr>
          <w:color w:val="231F20"/>
          <w:lang w:val="en-GB" w:eastAsia="en-GB"/>
        </w:rPr>
        <w:t>, suggesting the possibility that, without further support, their differentiation from BIS items may be a measurement artefact unrelated to substantive content.</w:t>
      </w:r>
    </w:p>
    <w:p w:rsidR="00126847" w:rsidRPr="0066019F" w:rsidRDefault="00126847" w:rsidP="0076652F">
      <w:pPr>
        <w:pStyle w:val="BodyText"/>
        <w:tabs>
          <w:tab w:val="clear" w:pos="4512"/>
        </w:tabs>
        <w:rPr>
          <w:szCs w:val="24"/>
        </w:rPr>
      </w:pPr>
      <w:r w:rsidRPr="0066019F">
        <w:rPr>
          <w:b/>
          <w:bCs/>
          <w:szCs w:val="24"/>
          <w:lang w:val="en-AU"/>
        </w:rPr>
        <w:t>Scales for Revised RST</w:t>
      </w:r>
      <w:r w:rsidR="001E48DE">
        <w:rPr>
          <w:b/>
          <w:bCs/>
          <w:szCs w:val="24"/>
          <w:lang w:val="en-AU"/>
        </w:rPr>
        <w:t>-3</w:t>
      </w:r>
    </w:p>
    <w:p w:rsidR="00C900B9" w:rsidRDefault="006610DC" w:rsidP="00C900B9">
      <w:pPr>
        <w:autoSpaceDE w:val="0"/>
        <w:autoSpaceDN w:val="0"/>
        <w:adjustRightInd w:val="0"/>
        <w:spacing w:line="480" w:lineRule="auto"/>
        <w:ind w:firstLine="720"/>
        <w:rPr>
          <w:color w:val="000000" w:themeColor="text1"/>
          <w:lang w:val="en-AU"/>
        </w:rPr>
      </w:pPr>
      <w:r w:rsidRPr="0066019F">
        <w:rPr>
          <w:bCs/>
          <w:lang w:val="en-AU"/>
        </w:rPr>
        <w:t>A</w:t>
      </w:r>
      <w:r w:rsidR="00C900B9" w:rsidRPr="0066019F">
        <w:rPr>
          <w:lang w:val="en-AU"/>
        </w:rPr>
        <w:t xml:space="preserve"> number of </w:t>
      </w:r>
      <w:r w:rsidR="00C900B9" w:rsidRPr="0066019F">
        <w:rPr>
          <w:color w:val="000000" w:themeColor="text1"/>
          <w:lang w:val="en-AU"/>
        </w:rPr>
        <w:t xml:space="preserve">questionnaires </w:t>
      </w:r>
      <w:r w:rsidRPr="0066019F">
        <w:rPr>
          <w:color w:val="000000" w:themeColor="text1"/>
          <w:lang w:val="en-AU"/>
        </w:rPr>
        <w:t xml:space="preserve">to measure the constructs of revised RST have been developed </w:t>
      </w:r>
      <w:r w:rsidR="00C900B9" w:rsidRPr="0066019F">
        <w:rPr>
          <w:color w:val="000000" w:themeColor="text1"/>
          <w:lang w:val="en-AU"/>
        </w:rPr>
        <w:t xml:space="preserve">(Corr &amp; Cooper, 2015; Jackson, 2009; Reuter, Cooper, </w:t>
      </w:r>
      <w:proofErr w:type="spellStart"/>
      <w:r w:rsidR="00C900B9" w:rsidRPr="0066019F">
        <w:rPr>
          <w:color w:val="000000" w:themeColor="text1"/>
          <w:lang w:val="en-AU"/>
        </w:rPr>
        <w:t>Smillie</w:t>
      </w:r>
      <w:proofErr w:type="spellEnd"/>
      <w:r w:rsidR="00C900B9" w:rsidRPr="0066019F">
        <w:rPr>
          <w:color w:val="000000" w:themeColor="text1"/>
          <w:lang w:val="en-AU"/>
        </w:rPr>
        <w:t xml:space="preserve">, </w:t>
      </w:r>
      <w:proofErr w:type="spellStart"/>
      <w:r w:rsidR="00C900B9" w:rsidRPr="0066019F">
        <w:rPr>
          <w:color w:val="000000" w:themeColor="text1"/>
          <w:lang w:val="en-AU"/>
        </w:rPr>
        <w:t>Markett</w:t>
      </w:r>
      <w:proofErr w:type="spellEnd"/>
      <w:r w:rsidR="00C900B9" w:rsidRPr="0066019F">
        <w:rPr>
          <w:color w:val="000000" w:themeColor="text1"/>
          <w:lang w:val="en-AU"/>
        </w:rPr>
        <w:t xml:space="preserve">, &amp; Montag, 2015; </w:t>
      </w:r>
      <w:proofErr w:type="spellStart"/>
      <w:r w:rsidR="00C900B9" w:rsidRPr="0066019F">
        <w:rPr>
          <w:color w:val="000000" w:themeColor="text1"/>
          <w:lang w:val="en-AU"/>
        </w:rPr>
        <w:t>Smederevac</w:t>
      </w:r>
      <w:proofErr w:type="spellEnd"/>
      <w:r w:rsidR="00C900B9" w:rsidRPr="0066019F">
        <w:rPr>
          <w:color w:val="000000" w:themeColor="text1"/>
          <w:lang w:val="en-AU"/>
        </w:rPr>
        <w:t xml:space="preserve">, </w:t>
      </w:r>
      <w:proofErr w:type="spellStart"/>
      <w:r w:rsidR="00C900B9" w:rsidRPr="0066019F">
        <w:rPr>
          <w:color w:val="000000" w:themeColor="text1"/>
          <w:lang w:val="en-AU"/>
        </w:rPr>
        <w:t>Mitrovic</w:t>
      </w:r>
      <w:proofErr w:type="spellEnd"/>
      <w:r w:rsidR="00C900B9" w:rsidRPr="0066019F">
        <w:rPr>
          <w:color w:val="000000" w:themeColor="text1"/>
          <w:lang w:val="en-AU"/>
        </w:rPr>
        <w:t xml:space="preserve">, </w:t>
      </w:r>
      <w:proofErr w:type="spellStart"/>
      <w:r w:rsidR="00C900B9" w:rsidRPr="0066019F">
        <w:rPr>
          <w:color w:val="000000" w:themeColor="text1"/>
          <w:lang w:val="en-AU"/>
        </w:rPr>
        <w:t>Colovic</w:t>
      </w:r>
      <w:proofErr w:type="spellEnd"/>
      <w:r w:rsidR="00C900B9" w:rsidRPr="0066019F">
        <w:rPr>
          <w:color w:val="000000" w:themeColor="text1"/>
          <w:lang w:val="en-AU"/>
        </w:rPr>
        <w:t xml:space="preserve">, &amp; </w:t>
      </w:r>
      <w:proofErr w:type="spellStart"/>
      <w:r w:rsidR="00C900B9" w:rsidRPr="0066019F">
        <w:rPr>
          <w:color w:val="000000" w:themeColor="text1"/>
          <w:lang w:val="en-AU"/>
        </w:rPr>
        <w:t>Nikolasevic</w:t>
      </w:r>
      <w:proofErr w:type="spellEnd"/>
      <w:r w:rsidR="00C900B9" w:rsidRPr="0066019F">
        <w:rPr>
          <w:color w:val="000000" w:themeColor="text1"/>
          <w:lang w:val="en-AU"/>
        </w:rPr>
        <w:t>, 2014). These questionnaires ar</w:t>
      </w:r>
      <w:r w:rsidR="003E5299">
        <w:rPr>
          <w:color w:val="000000" w:themeColor="text1"/>
          <w:lang w:val="en-AU"/>
        </w:rPr>
        <w:t xml:space="preserve">e discussed in order of </w:t>
      </w:r>
      <w:r w:rsidR="00C900B9" w:rsidRPr="0066019F">
        <w:rPr>
          <w:color w:val="000000" w:themeColor="text1"/>
          <w:lang w:val="en-AU"/>
        </w:rPr>
        <w:t>publication</w:t>
      </w:r>
      <w:r w:rsidR="003E5299">
        <w:rPr>
          <w:color w:val="000000" w:themeColor="text1"/>
          <w:lang w:val="en-AU"/>
        </w:rPr>
        <w:t xml:space="preserve"> date</w:t>
      </w:r>
      <w:r w:rsidR="00C900B9" w:rsidRPr="0066019F">
        <w:rPr>
          <w:color w:val="000000" w:themeColor="text1"/>
          <w:lang w:val="en-AU"/>
        </w:rPr>
        <w:t>.</w:t>
      </w:r>
    </w:p>
    <w:p w:rsidR="0076652F" w:rsidRPr="0076652F" w:rsidRDefault="0076652F" w:rsidP="0076652F">
      <w:pPr>
        <w:autoSpaceDE w:val="0"/>
        <w:autoSpaceDN w:val="0"/>
        <w:adjustRightInd w:val="0"/>
        <w:spacing w:line="480" w:lineRule="auto"/>
        <w:rPr>
          <w:b/>
          <w:i/>
          <w:lang w:val="en-GB"/>
        </w:rPr>
      </w:pPr>
      <w:r w:rsidRPr="0076652F">
        <w:rPr>
          <w:b/>
          <w:i/>
          <w:color w:val="000000" w:themeColor="text1"/>
          <w:lang w:val="en-AU"/>
        </w:rPr>
        <w:t>The Jackson-5</w:t>
      </w:r>
    </w:p>
    <w:p w:rsidR="00C900B9" w:rsidRPr="0066019F" w:rsidRDefault="00C900B9" w:rsidP="00C900B9">
      <w:pPr>
        <w:spacing w:line="480" w:lineRule="auto"/>
        <w:ind w:firstLine="709"/>
        <w:rPr>
          <w:lang w:val="en-GB"/>
        </w:rPr>
      </w:pPr>
      <w:r w:rsidRPr="0066019F">
        <w:rPr>
          <w:lang w:val="en-GB"/>
        </w:rPr>
        <w:lastRenderedPageBreak/>
        <w:t>The eponymously named Jackson-5 (Jackson, 2009) is composed of clusters of items that measure 5 factors: BAS, BIS, Fight, Freezing, and Flight. Although the Jackson-5 should be seen as a promising start to constructing a revised RST questionnaire, a number of</w:t>
      </w:r>
      <w:r w:rsidR="00971473">
        <w:rPr>
          <w:lang w:val="en-GB"/>
        </w:rPr>
        <w:t xml:space="preserve"> problems attend</w:t>
      </w:r>
      <w:r w:rsidRPr="0066019F">
        <w:rPr>
          <w:lang w:val="en-GB"/>
        </w:rPr>
        <w:t xml:space="preserve"> its theoretical fidelity. First, there is only one BAS factor, which is not consistent with Carver and White’s (1994) multidimensional model, theoretical models of the BAS (</w:t>
      </w:r>
      <w:r w:rsidRPr="0024639F">
        <w:rPr>
          <w:lang w:val="en-GB"/>
        </w:rPr>
        <w:t>Corr, 2008;</w:t>
      </w:r>
      <w:r w:rsidRPr="0066019F">
        <w:rPr>
          <w:lang w:val="en-GB"/>
        </w:rPr>
        <w:t xml:space="preserve"> see below), or the differentiation of reward sensitivity and rash impulsivity (Dawe, </w:t>
      </w:r>
      <w:proofErr w:type="spellStart"/>
      <w:r w:rsidRPr="0066019F">
        <w:rPr>
          <w:lang w:val="en-GB"/>
        </w:rPr>
        <w:t>Gullo</w:t>
      </w:r>
      <w:proofErr w:type="spellEnd"/>
      <w:r w:rsidRPr="0066019F">
        <w:rPr>
          <w:lang w:val="en-GB"/>
        </w:rPr>
        <w:t xml:space="preserve"> &amp; Loxton, 2004; </w:t>
      </w:r>
      <w:proofErr w:type="spellStart"/>
      <w:r w:rsidRPr="0066019F">
        <w:rPr>
          <w:lang w:val="en-GB"/>
        </w:rPr>
        <w:t>Quilty</w:t>
      </w:r>
      <w:proofErr w:type="spellEnd"/>
      <w:r w:rsidRPr="0066019F">
        <w:rPr>
          <w:lang w:val="en-GB"/>
        </w:rPr>
        <w:t xml:space="preserve"> &amp; Oakman, 2004; </w:t>
      </w:r>
      <w:proofErr w:type="spellStart"/>
      <w:r w:rsidRPr="0066019F">
        <w:rPr>
          <w:lang w:val="en-GB"/>
        </w:rPr>
        <w:t>Smillie</w:t>
      </w:r>
      <w:proofErr w:type="spellEnd"/>
      <w:r w:rsidRPr="0066019F">
        <w:rPr>
          <w:lang w:val="en-GB"/>
        </w:rPr>
        <w:t xml:space="preserve">, Jackson, &amp; </w:t>
      </w:r>
      <w:proofErr w:type="spellStart"/>
      <w:r w:rsidRPr="0066019F">
        <w:rPr>
          <w:lang w:val="en-GB"/>
        </w:rPr>
        <w:t>Dalgleish</w:t>
      </w:r>
      <w:proofErr w:type="spellEnd"/>
      <w:r w:rsidRPr="0066019F">
        <w:rPr>
          <w:lang w:val="en-GB"/>
        </w:rPr>
        <w:t xml:space="preserve">, 2006; </w:t>
      </w:r>
      <w:proofErr w:type="spellStart"/>
      <w:r w:rsidRPr="0066019F">
        <w:rPr>
          <w:lang w:val="en-GB"/>
        </w:rPr>
        <w:t>Smillie</w:t>
      </w:r>
      <w:proofErr w:type="spellEnd"/>
      <w:r w:rsidRPr="0066019F">
        <w:rPr>
          <w:lang w:val="en-GB"/>
        </w:rPr>
        <w:t>, Pickering, &amp; Jackson, 2006). Secondly, the BIS scale is problematic, with many of the items suffering from a lack of face validity (e.g., ‘Prefer projects to prove my ability’; ‘Want to do well compared with others’, ‘Aim better than peers’) – conceptually, such ‘BIS’ items would</w:t>
      </w:r>
      <w:r w:rsidR="00971473">
        <w:rPr>
          <w:lang w:val="en-GB"/>
        </w:rPr>
        <w:t xml:space="preserve"> be better aligned with the BAS;</w:t>
      </w:r>
      <w:r w:rsidRPr="0066019F">
        <w:rPr>
          <w:lang w:val="en-GB"/>
        </w:rPr>
        <w:t xml:space="preserve"> and</w:t>
      </w:r>
      <w:r w:rsidR="00971473">
        <w:rPr>
          <w:lang w:val="en-GB"/>
        </w:rPr>
        <w:t>, in practice,</w:t>
      </w:r>
      <w:r w:rsidRPr="0066019F">
        <w:rPr>
          <w:lang w:val="en-GB"/>
        </w:rPr>
        <w:t xml:space="preserve"> are correlated with BAS measures from other RST questionnaires (</w:t>
      </w:r>
      <w:proofErr w:type="spellStart"/>
      <w:r w:rsidRPr="0066019F">
        <w:rPr>
          <w:lang w:val="en-GB"/>
        </w:rPr>
        <w:t>Krupic</w:t>
      </w:r>
      <w:proofErr w:type="spellEnd"/>
      <w:r w:rsidRPr="0066019F">
        <w:rPr>
          <w:lang w:val="en-GB"/>
        </w:rPr>
        <w:t xml:space="preserve">, </w:t>
      </w:r>
      <w:proofErr w:type="spellStart"/>
      <w:r w:rsidRPr="0066019F">
        <w:rPr>
          <w:lang w:val="en-GB"/>
        </w:rPr>
        <w:t>Krizanic</w:t>
      </w:r>
      <w:proofErr w:type="spellEnd"/>
      <w:r w:rsidRPr="0066019F">
        <w:rPr>
          <w:lang w:val="en-GB"/>
        </w:rPr>
        <w:t xml:space="preserve">, </w:t>
      </w:r>
      <w:proofErr w:type="spellStart"/>
      <w:r w:rsidRPr="0066019F">
        <w:rPr>
          <w:lang w:val="en-GB"/>
        </w:rPr>
        <w:t>Rucevic</w:t>
      </w:r>
      <w:proofErr w:type="spellEnd"/>
      <w:r w:rsidRPr="0066019F">
        <w:rPr>
          <w:lang w:val="en-GB"/>
        </w:rPr>
        <w:t xml:space="preserve">, </w:t>
      </w:r>
      <w:proofErr w:type="spellStart"/>
      <w:r w:rsidRPr="0066019F">
        <w:rPr>
          <w:lang w:val="en-GB"/>
        </w:rPr>
        <w:t>Gracanin</w:t>
      </w:r>
      <w:proofErr w:type="spellEnd"/>
      <w:r w:rsidRPr="0066019F">
        <w:rPr>
          <w:lang w:val="en-GB"/>
        </w:rPr>
        <w:t xml:space="preserve">, &amp; Corr, 2015). </w:t>
      </w:r>
    </w:p>
    <w:p w:rsidR="00C900B9" w:rsidRDefault="00C900B9" w:rsidP="00A708E2">
      <w:pPr>
        <w:spacing w:line="480" w:lineRule="auto"/>
        <w:ind w:firstLine="709"/>
        <w:rPr>
          <w:lang w:val="en-GB"/>
        </w:rPr>
      </w:pPr>
      <w:r w:rsidRPr="0066019F">
        <w:rPr>
          <w:lang w:val="en-GB"/>
        </w:rPr>
        <w:t>This item construct problem is highlighted by inspection of Jackson’s (2009) Table 2 which shows that the highest correlation of the BIS is with the BAS</w:t>
      </w:r>
      <w:r w:rsidR="006610DC" w:rsidRPr="0066019F">
        <w:rPr>
          <w:lang w:val="en-GB"/>
        </w:rPr>
        <w:t xml:space="preserve"> (r = .27)</w:t>
      </w:r>
      <w:r w:rsidRPr="0066019F">
        <w:rPr>
          <w:lang w:val="en-GB"/>
        </w:rPr>
        <w:t>. In addition, BIS correlations with FFFS Freezing and Flig</w:t>
      </w:r>
      <w:r w:rsidR="006610DC" w:rsidRPr="0066019F">
        <w:rPr>
          <w:lang w:val="en-GB"/>
        </w:rPr>
        <w:t>ht are close to zero (.05 &amp; .03</w:t>
      </w:r>
      <w:r w:rsidRPr="0066019F">
        <w:rPr>
          <w:lang w:val="en-GB"/>
        </w:rPr>
        <w:t>, respectively</w:t>
      </w:r>
      <w:r w:rsidR="006610DC" w:rsidRPr="0066019F">
        <w:rPr>
          <w:lang w:val="en-GB"/>
        </w:rPr>
        <w:t>)</w:t>
      </w:r>
      <w:r w:rsidR="00A708E2">
        <w:rPr>
          <w:lang w:val="en-GB"/>
        </w:rPr>
        <w:t>, which is not consistent with revised RST and may suggest that these sub-scales are bloated specifics;</w:t>
      </w:r>
      <w:r w:rsidRPr="0066019F">
        <w:rPr>
          <w:lang w:val="en-GB"/>
        </w:rPr>
        <w:t xml:space="preserve"> and the BIS scale correlates just as much with the sub-scales of the Carver and White BAS scales </w:t>
      </w:r>
      <w:r w:rsidR="00541F37">
        <w:rPr>
          <w:lang w:val="en-GB"/>
        </w:rPr>
        <w:t xml:space="preserve">(.25 - .32) </w:t>
      </w:r>
      <w:r w:rsidRPr="0066019F">
        <w:rPr>
          <w:lang w:val="en-GB"/>
        </w:rPr>
        <w:t xml:space="preserve">as it does with </w:t>
      </w:r>
      <w:r w:rsidR="00541F37">
        <w:rPr>
          <w:lang w:val="en-GB"/>
        </w:rPr>
        <w:t xml:space="preserve">specific </w:t>
      </w:r>
      <w:r w:rsidRPr="0066019F">
        <w:rPr>
          <w:lang w:val="en-GB"/>
        </w:rPr>
        <w:t xml:space="preserve">anxiety </w:t>
      </w:r>
      <w:r w:rsidR="00541F37">
        <w:rPr>
          <w:lang w:val="en-GB"/>
        </w:rPr>
        <w:t xml:space="preserve">(.26) </w:t>
      </w:r>
      <w:r w:rsidRPr="0066019F">
        <w:rPr>
          <w:lang w:val="en-GB"/>
        </w:rPr>
        <w:t xml:space="preserve">and fear </w:t>
      </w:r>
      <w:r w:rsidR="00541F37">
        <w:rPr>
          <w:lang w:val="en-GB"/>
        </w:rPr>
        <w:t>(.35) scales, and only .25 with the Carver and White</w:t>
      </w:r>
      <w:r w:rsidRPr="0066019F">
        <w:rPr>
          <w:lang w:val="en-GB"/>
        </w:rPr>
        <w:t xml:space="preserve"> BIS scale (slightly less than the correlation with the Jackson-5 BAS scale). </w:t>
      </w:r>
    </w:p>
    <w:p w:rsidR="0076652F" w:rsidRPr="0076652F" w:rsidRDefault="0076652F" w:rsidP="0076652F">
      <w:pPr>
        <w:spacing w:line="480" w:lineRule="auto"/>
        <w:rPr>
          <w:b/>
          <w:i/>
          <w:lang w:val="en-GB"/>
        </w:rPr>
      </w:pPr>
      <w:r w:rsidRPr="0076652F">
        <w:rPr>
          <w:b/>
          <w:i/>
          <w:color w:val="000000" w:themeColor="text1"/>
          <w:lang w:val="en-AU"/>
        </w:rPr>
        <w:t>The Reinforcement Sensitivity Questionnaire (RSQ)</w:t>
      </w:r>
    </w:p>
    <w:p w:rsidR="00001A31" w:rsidRDefault="00001A31" w:rsidP="00001A31">
      <w:pPr>
        <w:spacing w:line="480" w:lineRule="auto"/>
        <w:ind w:firstLine="709"/>
        <w:rPr>
          <w:color w:val="000000" w:themeColor="text1"/>
          <w:lang w:val="en-AU"/>
        </w:rPr>
      </w:pPr>
      <w:r w:rsidRPr="0066019F">
        <w:rPr>
          <w:lang w:val="en-GB"/>
        </w:rPr>
        <w:tab/>
      </w:r>
      <w:r w:rsidRPr="0066019F">
        <w:rPr>
          <w:color w:val="000000" w:themeColor="text1"/>
          <w:lang w:val="en-AU"/>
        </w:rPr>
        <w:t xml:space="preserve">The Reinforcement Sensitivity Questionnaire (RSQ), </w:t>
      </w:r>
      <w:proofErr w:type="spellStart"/>
      <w:r w:rsidRPr="0066019F">
        <w:rPr>
          <w:color w:val="000000" w:themeColor="text1"/>
          <w:lang w:val="en-AU"/>
        </w:rPr>
        <w:t>Smederevac</w:t>
      </w:r>
      <w:proofErr w:type="spellEnd"/>
      <w:r w:rsidRPr="0066019F">
        <w:rPr>
          <w:color w:val="000000" w:themeColor="text1"/>
          <w:lang w:val="en-AU"/>
        </w:rPr>
        <w:t xml:space="preserve"> et al. (2014) also has only one BAS factor, and there too little differentiation of the BIS and FFFS scales (path coefficients range from 0.73-86, which after correcting for measurement error implies unity of </w:t>
      </w:r>
      <w:r w:rsidRPr="0066019F">
        <w:rPr>
          <w:color w:val="000000" w:themeColor="text1"/>
          <w:lang w:val="en-AU"/>
        </w:rPr>
        <w:lastRenderedPageBreak/>
        <w:t xml:space="preserve">these two constructs). </w:t>
      </w:r>
      <w:r w:rsidR="00A95687">
        <w:rPr>
          <w:color w:val="000000" w:themeColor="text1"/>
          <w:lang w:val="en-AU"/>
        </w:rPr>
        <w:t xml:space="preserve">As in other models, the fight factor correlates highest with the BAS one. </w:t>
      </w:r>
      <w:r w:rsidR="003E5299">
        <w:rPr>
          <w:color w:val="000000" w:themeColor="text1"/>
          <w:lang w:val="en-AU"/>
        </w:rPr>
        <w:t>This scale seems little better than previously developed unitary RST-2 BIS/BAS scales and is not considered further.</w:t>
      </w:r>
    </w:p>
    <w:p w:rsidR="0076652F" w:rsidRPr="0076652F" w:rsidRDefault="0076652F" w:rsidP="0076652F">
      <w:pPr>
        <w:spacing w:line="480" w:lineRule="auto"/>
        <w:rPr>
          <w:b/>
          <w:i/>
          <w:color w:val="000000" w:themeColor="text1"/>
          <w:lang w:val="en-AU"/>
        </w:rPr>
      </w:pPr>
      <w:r w:rsidRPr="0076652F">
        <w:rPr>
          <w:b/>
          <w:i/>
          <w:color w:val="000000" w:themeColor="text1"/>
          <w:lang w:val="en-AU"/>
        </w:rPr>
        <w:t>The revised Reinforcement Sensitivity Theory Questionnaire (</w:t>
      </w:r>
      <w:proofErr w:type="spellStart"/>
      <w:r w:rsidRPr="0076652F">
        <w:rPr>
          <w:b/>
          <w:i/>
          <w:color w:val="000000" w:themeColor="text1"/>
          <w:lang w:val="en-AU"/>
        </w:rPr>
        <w:t>rRST</w:t>
      </w:r>
      <w:proofErr w:type="spellEnd"/>
      <w:r w:rsidRPr="0076652F">
        <w:rPr>
          <w:b/>
          <w:i/>
          <w:color w:val="000000" w:themeColor="text1"/>
          <w:lang w:val="en-AU"/>
        </w:rPr>
        <w:t>-Q)</w:t>
      </w:r>
    </w:p>
    <w:p w:rsidR="00C900B9" w:rsidRDefault="00001A31" w:rsidP="00001A31">
      <w:pPr>
        <w:spacing w:line="480" w:lineRule="auto"/>
        <w:rPr>
          <w:color w:val="000000" w:themeColor="text1"/>
          <w:lang w:val="en-AU"/>
        </w:rPr>
      </w:pPr>
      <w:r w:rsidRPr="0066019F">
        <w:rPr>
          <w:lang w:val="en-GB"/>
        </w:rPr>
        <w:tab/>
        <w:t>Of the third attempt</w:t>
      </w:r>
      <w:r w:rsidR="00C900B9" w:rsidRPr="0066019F">
        <w:rPr>
          <w:color w:val="000000" w:themeColor="text1"/>
          <w:lang w:val="en-AU"/>
        </w:rPr>
        <w:t xml:space="preserve">, the </w:t>
      </w:r>
      <w:r w:rsidR="0080392B" w:rsidRPr="0066019F">
        <w:rPr>
          <w:color w:val="000000" w:themeColor="text1"/>
          <w:lang w:val="en-AU"/>
        </w:rPr>
        <w:t>revised Reinforcement Sensitivity Theory Questionnaire (</w:t>
      </w:r>
      <w:proofErr w:type="spellStart"/>
      <w:r w:rsidR="0080392B" w:rsidRPr="0066019F">
        <w:rPr>
          <w:color w:val="000000" w:themeColor="text1"/>
          <w:lang w:val="en-AU"/>
        </w:rPr>
        <w:t>rRST</w:t>
      </w:r>
      <w:proofErr w:type="spellEnd"/>
      <w:r w:rsidR="0080392B" w:rsidRPr="0066019F">
        <w:rPr>
          <w:color w:val="000000" w:themeColor="text1"/>
          <w:lang w:val="en-AU"/>
        </w:rPr>
        <w:t>-Q)</w:t>
      </w:r>
      <w:r w:rsidRPr="0066019F">
        <w:rPr>
          <w:color w:val="000000" w:themeColor="text1"/>
          <w:lang w:val="en-AU"/>
        </w:rPr>
        <w:t>,</w:t>
      </w:r>
      <w:r w:rsidR="0080392B" w:rsidRPr="0066019F">
        <w:rPr>
          <w:color w:val="000000" w:themeColor="text1"/>
          <w:lang w:val="en-AU"/>
        </w:rPr>
        <w:t xml:space="preserve"> </w:t>
      </w:r>
      <w:r w:rsidR="00C900B9" w:rsidRPr="0066019F">
        <w:rPr>
          <w:color w:val="000000" w:themeColor="text1"/>
          <w:lang w:val="en-AU"/>
        </w:rPr>
        <w:t xml:space="preserve">Reuter et al. (2015) </w:t>
      </w:r>
      <w:r w:rsidR="0080392B" w:rsidRPr="0066019F">
        <w:rPr>
          <w:color w:val="000000" w:themeColor="text1"/>
          <w:lang w:val="en-AU"/>
        </w:rPr>
        <w:t>attempt</w:t>
      </w:r>
      <w:r w:rsidR="003E5299">
        <w:rPr>
          <w:color w:val="000000" w:themeColor="text1"/>
          <w:lang w:val="en-AU"/>
        </w:rPr>
        <w:t>ed</w:t>
      </w:r>
      <w:r w:rsidR="00C900B9" w:rsidRPr="0066019F">
        <w:rPr>
          <w:color w:val="000000" w:themeColor="text1"/>
          <w:lang w:val="en-AU"/>
        </w:rPr>
        <w:t xml:space="preserve"> to measure the FFFS, BIS and FFFS, along with Fight, but this too has only one BAS factor, and the correlations between the BAS and BIS (-0.29</w:t>
      </w:r>
      <w:r w:rsidR="00A708E2">
        <w:rPr>
          <w:color w:val="000000" w:themeColor="text1"/>
          <w:lang w:val="en-AU"/>
        </w:rPr>
        <w:t>) and FFFS (-0.41)</w:t>
      </w:r>
      <w:r w:rsidR="00C900B9" w:rsidRPr="0066019F">
        <w:rPr>
          <w:color w:val="000000" w:themeColor="text1"/>
          <w:lang w:val="en-AU"/>
        </w:rPr>
        <w:t xml:space="preserve"> are larger than indicated by either theoretical or psychometric considerations. In addition, Fight is strongly </w:t>
      </w:r>
      <w:r w:rsidR="00C900B9" w:rsidRPr="0066019F">
        <w:rPr>
          <w:i/>
          <w:color w:val="000000" w:themeColor="text1"/>
          <w:lang w:val="en-AU"/>
        </w:rPr>
        <w:t>negatively</w:t>
      </w:r>
      <w:r w:rsidR="00C900B9" w:rsidRPr="0066019F">
        <w:rPr>
          <w:color w:val="000000" w:themeColor="text1"/>
          <w:lang w:val="en-AU"/>
        </w:rPr>
        <w:t xml:space="preserve"> correlated with the FFFS (-.0.78), which may reflect the nature of some of the scale content (e.g., “I am a rather quick-witted person”, Q.22) which does not seem to reflect defensive fight, at least not as defined by </w:t>
      </w:r>
      <w:proofErr w:type="spellStart"/>
      <w:r w:rsidR="00C900B9" w:rsidRPr="0066019F">
        <w:rPr>
          <w:color w:val="000000" w:themeColor="text1"/>
          <w:lang w:val="en-AU"/>
        </w:rPr>
        <w:t>rRST</w:t>
      </w:r>
      <w:proofErr w:type="spellEnd"/>
      <w:r w:rsidR="00C900B9" w:rsidRPr="0066019F">
        <w:rPr>
          <w:color w:val="000000" w:themeColor="text1"/>
          <w:lang w:val="en-AU"/>
        </w:rPr>
        <w:t xml:space="preserve"> – it </w:t>
      </w:r>
      <w:r w:rsidR="00A708E2">
        <w:rPr>
          <w:color w:val="000000" w:themeColor="text1"/>
          <w:lang w:val="en-AU"/>
        </w:rPr>
        <w:t xml:space="preserve">seems to </w:t>
      </w:r>
      <w:r w:rsidR="00C900B9" w:rsidRPr="0066019F">
        <w:rPr>
          <w:color w:val="000000" w:themeColor="text1"/>
          <w:lang w:val="en-AU"/>
        </w:rPr>
        <w:t xml:space="preserve">relate </w:t>
      </w:r>
      <w:r w:rsidR="00A708E2">
        <w:rPr>
          <w:color w:val="000000" w:themeColor="text1"/>
          <w:lang w:val="en-AU"/>
        </w:rPr>
        <w:t xml:space="preserve">better </w:t>
      </w:r>
      <w:r w:rsidR="00C900B9" w:rsidRPr="0066019F">
        <w:rPr>
          <w:color w:val="000000" w:themeColor="text1"/>
          <w:lang w:val="en-AU"/>
        </w:rPr>
        <w:t xml:space="preserve">to a predatory form of psychopathy, which itself is negatively correlated with the FFFS </w:t>
      </w:r>
      <w:r w:rsidR="00E25E79">
        <w:rPr>
          <w:color w:val="000000" w:themeColor="text1"/>
          <w:lang w:val="en-AU"/>
        </w:rPr>
        <w:t>(</w:t>
      </w:r>
      <w:proofErr w:type="spellStart"/>
      <w:r w:rsidR="00E25E79">
        <w:rPr>
          <w:color w:val="000000" w:themeColor="text1"/>
          <w:lang w:val="en-AU"/>
        </w:rPr>
        <w:t>Broerman</w:t>
      </w:r>
      <w:proofErr w:type="spellEnd"/>
      <w:r w:rsidR="00E25E79">
        <w:rPr>
          <w:color w:val="000000" w:themeColor="text1"/>
          <w:lang w:val="en-AU"/>
        </w:rPr>
        <w:t xml:space="preserve"> et al., 2014</w:t>
      </w:r>
      <w:r w:rsidR="0080392B" w:rsidRPr="0066019F">
        <w:rPr>
          <w:color w:val="000000" w:themeColor="text1"/>
          <w:lang w:val="en-AU"/>
        </w:rPr>
        <w:t xml:space="preserve">). </w:t>
      </w:r>
    </w:p>
    <w:p w:rsidR="0076652F" w:rsidRPr="0076652F" w:rsidRDefault="0076652F" w:rsidP="00001A31">
      <w:pPr>
        <w:spacing w:line="480" w:lineRule="auto"/>
        <w:rPr>
          <w:b/>
          <w:i/>
          <w:lang w:val="en-GB"/>
        </w:rPr>
      </w:pPr>
      <w:r w:rsidRPr="0076652F">
        <w:rPr>
          <w:b/>
          <w:i/>
          <w:color w:val="000000" w:themeColor="text1"/>
          <w:lang w:val="en-AU"/>
        </w:rPr>
        <w:t>Reinforcement Sensitivity Theory of Personality Questionnaire (RST-PQ)</w:t>
      </w:r>
    </w:p>
    <w:p w:rsidR="00C900B9" w:rsidRDefault="00C900B9" w:rsidP="00C900B9">
      <w:pPr>
        <w:spacing w:line="480" w:lineRule="auto"/>
        <w:ind w:firstLine="709"/>
        <w:rPr>
          <w:lang w:val="en-AU"/>
        </w:rPr>
      </w:pPr>
      <w:r w:rsidRPr="0066019F">
        <w:rPr>
          <w:color w:val="000000" w:themeColor="text1"/>
          <w:lang w:val="en-AU"/>
        </w:rPr>
        <w:t xml:space="preserve">Basing the development of their Reinforcement Sensitivity Theory of Personality Questionnaire (RST-PQ) on </w:t>
      </w:r>
      <w:r w:rsidRPr="0066019F">
        <w:rPr>
          <w:lang w:val="en-AU"/>
        </w:rPr>
        <w:t>qualitative responses to defensive and approach scenarios</w:t>
      </w:r>
      <w:r w:rsidR="003E5299">
        <w:rPr>
          <w:lang w:val="en-AU"/>
        </w:rPr>
        <w:t>,</w:t>
      </w:r>
      <w:r w:rsidRPr="0066019F">
        <w:rPr>
          <w:lang w:val="en-AU"/>
        </w:rPr>
        <w:t xml:space="preserve"> modelled on typical rodent </w:t>
      </w:r>
      <w:proofErr w:type="spellStart"/>
      <w:r w:rsidRPr="0066019F">
        <w:rPr>
          <w:lang w:val="en-AU"/>
        </w:rPr>
        <w:t>ethoexperimental</w:t>
      </w:r>
      <w:proofErr w:type="spellEnd"/>
      <w:r w:rsidRPr="0066019F">
        <w:rPr>
          <w:lang w:val="en-AU"/>
        </w:rPr>
        <w:t xml:space="preserve"> situations, Corr and Cooper (2015) confirmed a robust six-factor structure: two unitary defensive factors, </w:t>
      </w:r>
      <w:r w:rsidRPr="0066019F">
        <w:rPr>
          <w:i/>
          <w:lang w:val="en-AU"/>
        </w:rPr>
        <w:t>fight-flight-freeze system</w:t>
      </w:r>
      <w:r w:rsidRPr="0066019F">
        <w:rPr>
          <w:lang w:val="en-AU"/>
        </w:rPr>
        <w:t xml:space="preserve"> (FFFS, related to fear) and the </w:t>
      </w:r>
      <w:r w:rsidRPr="0066019F">
        <w:rPr>
          <w:i/>
          <w:lang w:val="en-AU"/>
        </w:rPr>
        <w:t>behavio</w:t>
      </w:r>
      <w:r w:rsidR="00A708E2">
        <w:rPr>
          <w:i/>
          <w:lang w:val="en-AU"/>
        </w:rPr>
        <w:t>u</w:t>
      </w:r>
      <w:r w:rsidRPr="0066019F">
        <w:rPr>
          <w:i/>
          <w:lang w:val="en-AU"/>
        </w:rPr>
        <w:t>ral inhibition system</w:t>
      </w:r>
      <w:r w:rsidRPr="0066019F">
        <w:rPr>
          <w:lang w:val="en-AU"/>
        </w:rPr>
        <w:t xml:space="preserve"> (BIS, related to anxiety); and four </w:t>
      </w:r>
      <w:r w:rsidRPr="0066019F">
        <w:rPr>
          <w:i/>
          <w:lang w:val="en-AU"/>
        </w:rPr>
        <w:t>behavio</w:t>
      </w:r>
      <w:r w:rsidR="00A708E2">
        <w:rPr>
          <w:i/>
          <w:lang w:val="en-AU"/>
        </w:rPr>
        <w:t>u</w:t>
      </w:r>
      <w:r w:rsidRPr="0066019F">
        <w:rPr>
          <w:i/>
          <w:lang w:val="en-AU"/>
        </w:rPr>
        <w:t>ral approach system</w:t>
      </w:r>
      <w:r w:rsidRPr="0066019F">
        <w:rPr>
          <w:lang w:val="en-AU"/>
        </w:rPr>
        <w:t xml:space="preserve"> (BAS) factors (Reward Interest, Goal-Drive Persistence, Reward</w:t>
      </w:r>
      <w:r w:rsidR="00F47E93">
        <w:rPr>
          <w:lang w:val="en-AU"/>
        </w:rPr>
        <w:t xml:space="preserve"> Reactivity, and Impulsivity). </w:t>
      </w:r>
      <w:r w:rsidRPr="0066019F">
        <w:rPr>
          <w:lang w:val="en-AU"/>
        </w:rPr>
        <w:t>Consistent with both theoretical and empirical considerations, the RST-PQ provides a sepa</w:t>
      </w:r>
      <w:r w:rsidR="003E5299">
        <w:rPr>
          <w:lang w:val="en-AU"/>
        </w:rPr>
        <w:t>rate scale for Defensive Fight, and this is related to BAS factors, as suggested by previous research (see below).</w:t>
      </w:r>
      <w:r w:rsidR="00853CD0" w:rsidRPr="00853CD0">
        <w:rPr>
          <w:vertAlign w:val="superscript"/>
          <w:lang w:val="en-AU"/>
        </w:rPr>
        <w:t>1</w:t>
      </w:r>
    </w:p>
    <w:p w:rsidR="0076652F" w:rsidRPr="0076652F" w:rsidRDefault="0054388F" w:rsidP="0076652F">
      <w:pPr>
        <w:spacing w:line="480" w:lineRule="auto"/>
        <w:rPr>
          <w:b/>
          <w:i/>
          <w:lang w:val="en-AU"/>
        </w:rPr>
      </w:pPr>
      <w:r>
        <w:rPr>
          <w:b/>
          <w:i/>
          <w:lang w:val="en-AU"/>
        </w:rPr>
        <w:t>SPSRQ-derived</w:t>
      </w:r>
      <w:r w:rsidR="0076652F" w:rsidRPr="0076652F">
        <w:rPr>
          <w:b/>
          <w:i/>
          <w:lang w:val="en-AU"/>
        </w:rPr>
        <w:t xml:space="preserve"> revised RST questionnaire</w:t>
      </w:r>
    </w:p>
    <w:p w:rsidR="006610DC" w:rsidRDefault="005938C8" w:rsidP="00A8393D">
      <w:pPr>
        <w:spacing w:line="480" w:lineRule="auto"/>
        <w:ind w:firstLine="709"/>
        <w:rPr>
          <w:lang w:val="en-GB" w:eastAsia="en-GB"/>
        </w:rPr>
      </w:pPr>
      <w:r>
        <w:rPr>
          <w:color w:val="000000" w:themeColor="text1"/>
          <w:lang w:val="en-AU"/>
        </w:rPr>
        <w:lastRenderedPageBreak/>
        <w:t>Also psychometric approach worth mentioning in relation to revised RST is</w:t>
      </w:r>
      <w:r w:rsidR="00C900B9" w:rsidRPr="0066019F">
        <w:rPr>
          <w:color w:val="000000" w:themeColor="text1"/>
          <w:lang w:val="en-AU"/>
        </w:rPr>
        <w:t xml:space="preserve"> </w:t>
      </w:r>
      <w:r w:rsidR="00C900B9" w:rsidRPr="0066019F">
        <w:rPr>
          <w:rStyle w:val="Hyperlink"/>
          <w:color w:val="auto"/>
          <w:u w:val="none"/>
        </w:rPr>
        <w:t>Colder et al.</w:t>
      </w:r>
      <w:r>
        <w:rPr>
          <w:rStyle w:val="Hyperlink"/>
          <w:color w:val="auto"/>
          <w:u w:val="none"/>
        </w:rPr>
        <w:t>’s</w:t>
      </w:r>
      <w:r w:rsidR="00C900B9" w:rsidRPr="0066019F">
        <w:rPr>
          <w:rStyle w:val="Hyperlink"/>
          <w:color w:val="auto"/>
          <w:u w:val="none"/>
        </w:rPr>
        <w:t xml:space="preserve"> (2011)</w:t>
      </w:r>
      <w:r w:rsidR="00C900B9" w:rsidRPr="0066019F">
        <w:rPr>
          <w:color w:val="000000" w:themeColor="text1"/>
          <w:lang w:val="en-AU"/>
        </w:rPr>
        <w:t xml:space="preserve"> fact</w:t>
      </w:r>
      <w:r>
        <w:rPr>
          <w:color w:val="000000" w:themeColor="text1"/>
          <w:lang w:val="en-AU"/>
        </w:rPr>
        <w:t>or analysis of</w:t>
      </w:r>
      <w:r w:rsidR="00C900B9" w:rsidRPr="0066019F">
        <w:rPr>
          <w:color w:val="000000" w:themeColor="text1"/>
          <w:lang w:val="en-AU"/>
        </w:rPr>
        <w:t xml:space="preserve"> the Sensitivity to Punishment and Sensitivity to Reward Questionnaire (SPSRQ; </w:t>
      </w:r>
      <w:proofErr w:type="spellStart"/>
      <w:r w:rsidR="00C900B9" w:rsidRPr="0066019F">
        <w:rPr>
          <w:color w:val="000000" w:themeColor="text1"/>
          <w:lang w:val="en-AU"/>
        </w:rPr>
        <w:t>Torrubia</w:t>
      </w:r>
      <w:proofErr w:type="spellEnd"/>
      <w:r w:rsidR="00C900B9" w:rsidRPr="0066019F">
        <w:rPr>
          <w:color w:val="000000" w:themeColor="text1"/>
          <w:lang w:val="en-AU"/>
        </w:rPr>
        <w:t xml:space="preserve">, Avila, Molto, &amp; </w:t>
      </w:r>
      <w:proofErr w:type="spellStart"/>
      <w:r w:rsidR="00C900B9" w:rsidRPr="0066019F">
        <w:rPr>
          <w:color w:val="000000" w:themeColor="text1"/>
          <w:lang w:val="en-AU"/>
        </w:rPr>
        <w:t>Cesaras</w:t>
      </w:r>
      <w:proofErr w:type="spellEnd"/>
      <w:r w:rsidR="00C900B9" w:rsidRPr="0066019F">
        <w:rPr>
          <w:color w:val="000000" w:themeColor="text1"/>
          <w:lang w:val="en-AU"/>
        </w:rPr>
        <w:t>, 2001) in a child sample. This analysis yielded three separate defensive factors (putatively FFFS-related fear/shyness, and BIS-related anxiety, and conflict avoidance), and four approach factors (drive, impulsivity/fun seeking, responsiveness to social approval, and sensory reward) which, once again, attests to the multidimensionality of the BAS. The implication of these SPSRQ findings have not been explored in an adult sample.</w:t>
      </w:r>
      <w:r w:rsidR="00C900B9" w:rsidRPr="0066019F">
        <w:t xml:space="preserve"> Other, more clinically directed, work has also started, for example separating the </w:t>
      </w:r>
      <w:r w:rsidR="00C900B9" w:rsidRPr="0066019F">
        <w:rPr>
          <w:lang w:val="en-GB" w:eastAsia="en-GB"/>
        </w:rPr>
        <w:t xml:space="preserve">FFFS into lower order facets (e.g., fight, flight and freeze components; </w:t>
      </w:r>
      <w:proofErr w:type="spellStart"/>
      <w:r w:rsidR="00C900B9" w:rsidRPr="0066019F">
        <w:rPr>
          <w:lang w:val="en-GB" w:eastAsia="en-GB"/>
        </w:rPr>
        <w:t>Maack</w:t>
      </w:r>
      <w:proofErr w:type="spellEnd"/>
      <w:r w:rsidR="00C900B9" w:rsidRPr="0066019F">
        <w:rPr>
          <w:lang w:val="en-GB" w:eastAsia="en-GB"/>
        </w:rPr>
        <w:t>, Buchanan &amp; Young, 2014).</w:t>
      </w:r>
    </w:p>
    <w:p w:rsidR="002E7095" w:rsidRPr="002E7095" w:rsidRDefault="002E7095" w:rsidP="002E7095">
      <w:pPr>
        <w:spacing w:line="480" w:lineRule="auto"/>
        <w:jc w:val="center"/>
        <w:rPr>
          <w:b/>
          <w:lang w:val="en-GB" w:eastAsia="en-GB"/>
        </w:rPr>
      </w:pPr>
      <w:r>
        <w:rPr>
          <w:b/>
          <w:lang w:val="en-GB" w:eastAsia="en-GB"/>
        </w:rPr>
        <w:t xml:space="preserve">Convergence of </w:t>
      </w:r>
      <w:r w:rsidR="002756A1">
        <w:rPr>
          <w:b/>
          <w:lang w:val="en-GB" w:eastAsia="en-GB"/>
        </w:rPr>
        <w:t xml:space="preserve">revised </w:t>
      </w:r>
      <w:r w:rsidRPr="002E7095">
        <w:rPr>
          <w:b/>
          <w:lang w:val="en-GB" w:eastAsia="en-GB"/>
        </w:rPr>
        <w:t>RST Scales</w:t>
      </w:r>
    </w:p>
    <w:p w:rsidR="00706917" w:rsidRPr="00FD684C" w:rsidRDefault="002E7095" w:rsidP="00FD684C">
      <w:pPr>
        <w:spacing w:line="480" w:lineRule="auto"/>
        <w:ind w:firstLine="709"/>
      </w:pPr>
      <w:r>
        <w:rPr>
          <w:lang w:val="en-GB"/>
        </w:rPr>
        <w:t>There is only one study that has compared the structural convergence of these revised RST scales (</w:t>
      </w:r>
      <w:proofErr w:type="spellStart"/>
      <w:r w:rsidRPr="0066019F">
        <w:rPr>
          <w:lang w:val="en-GB"/>
        </w:rPr>
        <w:t>Krupic</w:t>
      </w:r>
      <w:proofErr w:type="spellEnd"/>
      <w:r>
        <w:rPr>
          <w:lang w:val="en-GB"/>
        </w:rPr>
        <w:t xml:space="preserve"> et al.</w:t>
      </w:r>
      <w:r w:rsidRPr="0066019F">
        <w:rPr>
          <w:lang w:val="en-GB"/>
        </w:rPr>
        <w:t xml:space="preserve"> 2015</w:t>
      </w:r>
      <w:r w:rsidR="001332C1">
        <w:rPr>
          <w:lang w:val="en-GB"/>
        </w:rPr>
        <w:t>). Five</w:t>
      </w:r>
      <w:r>
        <w:rPr>
          <w:lang w:val="en-GB"/>
        </w:rPr>
        <w:t xml:space="preserve"> questionnaire</w:t>
      </w:r>
      <w:r w:rsidR="00706917">
        <w:rPr>
          <w:lang w:val="en-GB"/>
        </w:rPr>
        <w:t>s</w:t>
      </w:r>
      <w:r>
        <w:rPr>
          <w:lang w:val="en-GB"/>
        </w:rPr>
        <w:t xml:space="preserve"> were compared: BIS/BAS scales, SPSRQ, Jackson-5, RSQ, and the RST-PQ. </w:t>
      </w:r>
      <w:r>
        <w:t>The first thing to note is that confirmatory factor analysis of the</w:t>
      </w:r>
      <w:r w:rsidR="00706917">
        <w:t>se</w:t>
      </w:r>
      <w:r>
        <w:t xml:space="preserve"> separate questionnaire</w:t>
      </w:r>
      <w:r w:rsidR="001332C1">
        <w:t>s</w:t>
      </w:r>
      <w:r>
        <w:t xml:space="preserve"> generally yield</w:t>
      </w:r>
      <w:r>
        <w:rPr>
          <w:lang w:val="en-GB"/>
        </w:rPr>
        <w:t xml:space="preserve"> </w:t>
      </w:r>
      <w:r w:rsidRPr="000F658A">
        <w:t xml:space="preserve">adequate model fit </w:t>
      </w:r>
      <w:r>
        <w:t xml:space="preserve">estimates; however, when convergent validity between these questionnaires is inspected problems are found </w:t>
      </w:r>
      <w:r>
        <w:rPr>
          <w:lang w:val="en-GB"/>
        </w:rPr>
        <w:t>(</w:t>
      </w:r>
      <w:proofErr w:type="spellStart"/>
      <w:r w:rsidRPr="0066019F">
        <w:rPr>
          <w:lang w:val="en-GB"/>
        </w:rPr>
        <w:t>Krupic</w:t>
      </w:r>
      <w:proofErr w:type="spellEnd"/>
      <w:r>
        <w:rPr>
          <w:lang w:val="en-GB"/>
        </w:rPr>
        <w:t xml:space="preserve"> et al.</w:t>
      </w:r>
      <w:r w:rsidRPr="0066019F">
        <w:rPr>
          <w:lang w:val="en-GB"/>
        </w:rPr>
        <w:t xml:space="preserve"> 2015</w:t>
      </w:r>
      <w:r>
        <w:rPr>
          <w:lang w:val="en-GB"/>
        </w:rPr>
        <w:t>).</w:t>
      </w:r>
      <w:r w:rsidR="00706917">
        <w:rPr>
          <w:lang w:val="en-GB"/>
        </w:rPr>
        <w:t xml:space="preserve"> These </w:t>
      </w:r>
      <w:r w:rsidR="00192C15">
        <w:rPr>
          <w:lang w:val="en-GB"/>
        </w:rPr>
        <w:t xml:space="preserve">mainly include Fight and BAS, but also BIS from the Jackson-5. The </w:t>
      </w:r>
      <w:r w:rsidR="00F64CD3">
        <w:rPr>
          <w:lang w:val="en-GB"/>
        </w:rPr>
        <w:t xml:space="preserve">Jackson-5 </w:t>
      </w:r>
      <w:r w:rsidR="00192C15">
        <w:rPr>
          <w:lang w:val="en-GB"/>
        </w:rPr>
        <w:t>BIS loads</w:t>
      </w:r>
      <w:r w:rsidR="00F64CD3">
        <w:rPr>
          <w:lang w:val="en-GB"/>
        </w:rPr>
        <w:t xml:space="preserve"> on a common BAS factor – which is consistent with th</w:t>
      </w:r>
      <w:r w:rsidR="00192C15">
        <w:rPr>
          <w:lang w:val="en-GB"/>
        </w:rPr>
        <w:t>e correlations reported above.</w:t>
      </w:r>
      <w:r w:rsidR="00F64CD3">
        <w:rPr>
          <w:lang w:val="en-GB"/>
        </w:rPr>
        <w:t xml:space="preserve"> Fight factors do not load on the FFFS (or its facets, flight and freezing), but the BAS – to confuse matters further, Reuter et al. (20</w:t>
      </w:r>
      <w:r w:rsidR="001332C1">
        <w:rPr>
          <w:lang w:val="en-GB"/>
        </w:rPr>
        <w:t>15) reported that fight</w:t>
      </w:r>
      <w:r w:rsidR="00F64CD3">
        <w:rPr>
          <w:lang w:val="en-GB"/>
        </w:rPr>
        <w:t xml:space="preserve"> was strongly </w:t>
      </w:r>
      <w:r w:rsidR="00F64CD3" w:rsidRPr="00F64CD3">
        <w:rPr>
          <w:i/>
          <w:lang w:val="en-GB"/>
        </w:rPr>
        <w:t xml:space="preserve">negatively </w:t>
      </w:r>
      <w:r w:rsidR="00F64CD3">
        <w:rPr>
          <w:lang w:val="en-GB"/>
        </w:rPr>
        <w:t>associated with the FFFS</w:t>
      </w:r>
      <w:r w:rsidR="001332C1">
        <w:rPr>
          <w:lang w:val="en-GB"/>
        </w:rPr>
        <w:t xml:space="preserve"> (see above)</w:t>
      </w:r>
      <w:r w:rsidR="00192C15">
        <w:rPr>
          <w:lang w:val="en-GB"/>
        </w:rPr>
        <w:t xml:space="preserve">. </w:t>
      </w:r>
    </w:p>
    <w:p w:rsidR="002E7095" w:rsidRDefault="001332C1" w:rsidP="00706917">
      <w:pPr>
        <w:spacing w:line="480" w:lineRule="auto"/>
        <w:ind w:firstLine="720"/>
        <w:rPr>
          <w:lang w:val="en-GB"/>
        </w:rPr>
      </w:pPr>
      <w:r>
        <w:rPr>
          <w:lang w:val="en-GB"/>
        </w:rPr>
        <w:t>In addition, t</w:t>
      </w:r>
      <w:r w:rsidR="00F64CD3">
        <w:rPr>
          <w:lang w:val="en-GB"/>
        </w:rPr>
        <w:t xml:space="preserve">here are problems </w:t>
      </w:r>
      <w:r>
        <w:rPr>
          <w:lang w:val="en-GB"/>
        </w:rPr>
        <w:t>in these differ</w:t>
      </w:r>
      <w:r w:rsidR="00706917">
        <w:rPr>
          <w:lang w:val="en-GB"/>
        </w:rPr>
        <w:t xml:space="preserve">ent </w:t>
      </w:r>
      <w:proofErr w:type="spellStart"/>
      <w:r w:rsidR="00706917">
        <w:rPr>
          <w:lang w:val="en-GB"/>
        </w:rPr>
        <w:t>rRST</w:t>
      </w:r>
      <w:proofErr w:type="spellEnd"/>
      <w:r w:rsidR="00706917">
        <w:rPr>
          <w:lang w:val="en-GB"/>
        </w:rPr>
        <w:t xml:space="preserve"> questionnaires with respect to the</w:t>
      </w:r>
      <w:r>
        <w:rPr>
          <w:lang w:val="en-GB"/>
        </w:rPr>
        <w:t xml:space="preserve"> measurement of the BAS</w:t>
      </w:r>
      <w:r w:rsidR="00F64CD3">
        <w:rPr>
          <w:lang w:val="en-GB"/>
        </w:rPr>
        <w:t xml:space="preserve"> – </w:t>
      </w:r>
      <w:r>
        <w:rPr>
          <w:lang w:val="en-GB"/>
        </w:rPr>
        <w:t xml:space="preserve">putatively different </w:t>
      </w:r>
      <w:r w:rsidR="00F64CD3">
        <w:rPr>
          <w:lang w:val="en-GB"/>
        </w:rPr>
        <w:t xml:space="preserve">BAS </w:t>
      </w:r>
      <w:r>
        <w:rPr>
          <w:lang w:val="en-GB"/>
        </w:rPr>
        <w:t>processes are conflated in unidimensional models</w:t>
      </w:r>
      <w:r w:rsidR="00192C15">
        <w:rPr>
          <w:lang w:val="en-GB"/>
        </w:rPr>
        <w:t>. S</w:t>
      </w:r>
      <w:r w:rsidR="00F64CD3">
        <w:rPr>
          <w:lang w:val="en-GB"/>
        </w:rPr>
        <w:t xml:space="preserve">pecifically, </w:t>
      </w:r>
      <w:r>
        <w:rPr>
          <w:lang w:val="en-GB"/>
        </w:rPr>
        <w:t xml:space="preserve">there is a high </w:t>
      </w:r>
      <w:r w:rsidR="00E46A50">
        <w:rPr>
          <w:lang w:val="en-GB"/>
        </w:rPr>
        <w:t xml:space="preserve">BAS </w:t>
      </w:r>
      <w:r>
        <w:rPr>
          <w:lang w:val="en-GB"/>
        </w:rPr>
        <w:t>convergence between</w:t>
      </w:r>
      <w:r w:rsidR="00E46A50">
        <w:rPr>
          <w:lang w:val="en-GB"/>
        </w:rPr>
        <w:t xml:space="preserve"> (a)</w:t>
      </w:r>
      <w:r w:rsidR="00192C15" w:rsidRPr="000F658A">
        <w:t xml:space="preserve"> </w:t>
      </w:r>
      <w:r>
        <w:t xml:space="preserve">RSQ, </w:t>
      </w:r>
      <w:r w:rsidR="00192C15">
        <w:lastRenderedPageBreak/>
        <w:t>Jackson-</w:t>
      </w:r>
      <w:r w:rsidR="00192C15" w:rsidRPr="000F658A">
        <w:t xml:space="preserve">5 and </w:t>
      </w:r>
      <w:r w:rsidR="00192C15">
        <w:t xml:space="preserve">(RST-PQ) </w:t>
      </w:r>
      <w:r w:rsidR="00E46A50">
        <w:t>Reward Interest; and (b) BIS/BAS</w:t>
      </w:r>
      <w:r w:rsidR="00192C15">
        <w:t xml:space="preserve"> </w:t>
      </w:r>
      <w:r w:rsidR="00192C15" w:rsidRPr="000F658A">
        <w:t>Reward Respons</w:t>
      </w:r>
      <w:r w:rsidR="00192C15">
        <w:t xml:space="preserve">iveness </w:t>
      </w:r>
      <w:r w:rsidR="00192C15" w:rsidRPr="000F658A">
        <w:t xml:space="preserve">and </w:t>
      </w:r>
      <w:r w:rsidR="00192C15">
        <w:t xml:space="preserve">(RST-PQ) </w:t>
      </w:r>
      <w:r w:rsidR="00192C15" w:rsidRPr="000F658A">
        <w:t>R</w:t>
      </w:r>
      <w:r w:rsidR="00E46A50">
        <w:t>eward Reactivity</w:t>
      </w:r>
      <w:r w:rsidR="00192C15" w:rsidRPr="000F658A">
        <w:t>.</w:t>
      </w:r>
      <w:r w:rsidR="00192C15">
        <w:t xml:space="preserve"> It, therefore, seems that </w:t>
      </w:r>
      <w:r w:rsidR="00F64CD3">
        <w:rPr>
          <w:lang w:val="en-GB"/>
        </w:rPr>
        <w:t>BAS scales from Jackson-</w:t>
      </w:r>
      <w:r w:rsidR="00E46A50">
        <w:rPr>
          <w:lang w:val="en-GB"/>
        </w:rPr>
        <w:t>5,</w:t>
      </w:r>
      <w:r w:rsidR="002E7095" w:rsidRPr="000F658A">
        <w:rPr>
          <w:lang w:val="en-GB"/>
        </w:rPr>
        <w:t xml:space="preserve"> RSQ </w:t>
      </w:r>
      <w:r w:rsidR="00E46A50">
        <w:rPr>
          <w:lang w:val="en-GB"/>
        </w:rPr>
        <w:t xml:space="preserve">and RST-PQ Reward Interest </w:t>
      </w:r>
      <w:r w:rsidR="00F64CD3">
        <w:rPr>
          <w:lang w:val="en-GB"/>
        </w:rPr>
        <w:t xml:space="preserve">are more concerned with </w:t>
      </w:r>
      <w:r w:rsidR="002E7095" w:rsidRPr="000F658A">
        <w:rPr>
          <w:lang w:val="en-GB"/>
        </w:rPr>
        <w:t xml:space="preserve">individual differences in identification of the biological </w:t>
      </w:r>
      <w:proofErr w:type="spellStart"/>
      <w:r w:rsidR="002E7095" w:rsidRPr="000F658A">
        <w:rPr>
          <w:lang w:val="en-GB"/>
        </w:rPr>
        <w:t>reinforcer</w:t>
      </w:r>
      <w:proofErr w:type="spellEnd"/>
      <w:r w:rsidR="002E7095" w:rsidRPr="000F658A">
        <w:rPr>
          <w:lang w:val="en-GB"/>
        </w:rPr>
        <w:t xml:space="preserve">, </w:t>
      </w:r>
      <w:r w:rsidR="00F64CD3">
        <w:rPr>
          <w:lang w:val="en-GB"/>
        </w:rPr>
        <w:t xml:space="preserve">whereas </w:t>
      </w:r>
      <w:r w:rsidR="002E7095" w:rsidRPr="000F658A">
        <w:rPr>
          <w:lang w:val="en-GB"/>
        </w:rPr>
        <w:t>Reward Responsiveness from the BIS/BAS Scales</w:t>
      </w:r>
      <w:r w:rsidR="00192C15">
        <w:rPr>
          <w:lang w:val="en-GB"/>
        </w:rPr>
        <w:t xml:space="preserve"> and RST-PQ Reactivity </w:t>
      </w:r>
      <w:proofErr w:type="spellStart"/>
      <w:r w:rsidR="00192C15">
        <w:rPr>
          <w:lang w:val="en-GB"/>
        </w:rPr>
        <w:t>Reactivity</w:t>
      </w:r>
      <w:proofErr w:type="spellEnd"/>
      <w:r w:rsidR="002E7095" w:rsidRPr="000F658A">
        <w:rPr>
          <w:lang w:val="en-GB"/>
        </w:rPr>
        <w:t xml:space="preserve"> </w:t>
      </w:r>
      <w:r w:rsidR="00192C15">
        <w:rPr>
          <w:lang w:val="en-GB"/>
        </w:rPr>
        <w:t>are</w:t>
      </w:r>
      <w:r w:rsidR="00F64CD3">
        <w:rPr>
          <w:lang w:val="en-GB"/>
        </w:rPr>
        <w:t xml:space="preserve"> more concerned with </w:t>
      </w:r>
      <w:r w:rsidR="002E7095" w:rsidRPr="000F658A">
        <w:rPr>
          <w:lang w:val="en-GB"/>
        </w:rPr>
        <w:t xml:space="preserve">individual differences in </w:t>
      </w:r>
      <w:r w:rsidR="00706917">
        <w:rPr>
          <w:lang w:val="en-GB"/>
        </w:rPr>
        <w:t xml:space="preserve">emotional reactivity to reward – such a theoretical model is outlined by </w:t>
      </w:r>
      <w:r w:rsidR="00706917" w:rsidRPr="0024639F">
        <w:rPr>
          <w:lang w:val="en-GB"/>
        </w:rPr>
        <w:t>Corr (2008)</w:t>
      </w:r>
      <w:r w:rsidR="00706917">
        <w:rPr>
          <w:lang w:val="en-GB"/>
        </w:rPr>
        <w:t xml:space="preserve"> and drove the development of the RST-PQ.</w:t>
      </w:r>
    </w:p>
    <w:p w:rsidR="000E45D6" w:rsidRDefault="0047367E" w:rsidP="00E46A50">
      <w:pPr>
        <w:spacing w:line="480" w:lineRule="auto"/>
        <w:ind w:firstLine="709"/>
        <w:rPr>
          <w:lang w:val="en-GB"/>
        </w:rPr>
      </w:pPr>
      <w:r>
        <w:rPr>
          <w:lang w:val="en-GB"/>
        </w:rPr>
        <w:tab/>
        <w:t>In closing this section, it is noteworth</w:t>
      </w:r>
      <w:r w:rsidR="000E45D6">
        <w:rPr>
          <w:lang w:val="en-GB"/>
        </w:rPr>
        <w:t xml:space="preserve">y that three out of four </w:t>
      </w:r>
      <w:r>
        <w:rPr>
          <w:lang w:val="en-GB"/>
        </w:rPr>
        <w:t xml:space="preserve">revised RST questionnaires have taken a retrograde steps from the </w:t>
      </w:r>
      <w:r w:rsidR="000E45D6">
        <w:rPr>
          <w:lang w:val="en-GB"/>
        </w:rPr>
        <w:t xml:space="preserve">Carver and White (1994) </w:t>
      </w:r>
      <w:r>
        <w:rPr>
          <w:lang w:val="en-GB"/>
        </w:rPr>
        <w:t>BIS/BAS scales</w:t>
      </w:r>
      <w:r w:rsidR="000E45D6">
        <w:rPr>
          <w:lang w:val="en-GB"/>
        </w:rPr>
        <w:t xml:space="preserve"> in adopting a unitary vision of the BAS. This might be the inevitable result of not starting with a </w:t>
      </w:r>
      <w:r w:rsidR="00CB14F9">
        <w:rPr>
          <w:lang w:val="en-GB"/>
        </w:rPr>
        <w:t>multidimensional theoretical model</w:t>
      </w:r>
      <w:r w:rsidR="000E45D6">
        <w:rPr>
          <w:lang w:val="en-GB"/>
        </w:rPr>
        <w:t xml:space="preserve"> to drive the development of item content</w:t>
      </w:r>
      <w:r w:rsidR="00CB14F9">
        <w:rPr>
          <w:lang w:val="en-GB"/>
        </w:rPr>
        <w:t xml:space="preserve"> and construct structure</w:t>
      </w:r>
      <w:r w:rsidR="000E45D6">
        <w:rPr>
          <w:lang w:val="en-GB"/>
        </w:rPr>
        <w:t>.</w:t>
      </w:r>
    </w:p>
    <w:p w:rsidR="00A8393D" w:rsidRDefault="002756A1" w:rsidP="00A8393D">
      <w:pPr>
        <w:spacing w:line="480" w:lineRule="auto"/>
        <w:jc w:val="center"/>
        <w:rPr>
          <w:b/>
          <w:lang w:val="en-GB" w:eastAsia="en-GB"/>
        </w:rPr>
      </w:pPr>
      <w:r>
        <w:rPr>
          <w:b/>
          <w:lang w:val="en-GB" w:eastAsia="en-GB"/>
        </w:rPr>
        <w:t>Revised RST</w:t>
      </w:r>
      <w:r w:rsidR="007D21BD">
        <w:rPr>
          <w:b/>
          <w:lang w:val="en-GB" w:eastAsia="en-GB"/>
        </w:rPr>
        <w:t>-3</w:t>
      </w:r>
      <w:r>
        <w:rPr>
          <w:b/>
          <w:lang w:val="en-GB" w:eastAsia="en-GB"/>
        </w:rPr>
        <w:t xml:space="preserve"> Questionnaires: Recommendations</w:t>
      </w:r>
    </w:p>
    <w:p w:rsidR="00726EC7" w:rsidRDefault="0029218C" w:rsidP="00726EC7">
      <w:pPr>
        <w:spacing w:line="480" w:lineRule="auto"/>
        <w:rPr>
          <w:lang w:val="en-GB" w:eastAsia="en-GB"/>
        </w:rPr>
      </w:pPr>
      <w:r>
        <w:rPr>
          <w:lang w:val="en-GB" w:eastAsia="en-GB"/>
        </w:rPr>
        <w:tab/>
        <w:t xml:space="preserve">Those new to the </w:t>
      </w:r>
      <w:r w:rsidR="00EF7A27">
        <w:rPr>
          <w:lang w:val="en-GB" w:eastAsia="en-GB"/>
        </w:rPr>
        <w:t>RST field may well ask</w:t>
      </w:r>
      <w:r>
        <w:rPr>
          <w:lang w:val="en-GB" w:eastAsia="en-GB"/>
        </w:rPr>
        <w:t>, w</w:t>
      </w:r>
      <w:r w:rsidR="003D5CB5">
        <w:rPr>
          <w:lang w:val="en-GB" w:eastAsia="en-GB"/>
        </w:rPr>
        <w:t xml:space="preserve">hich </w:t>
      </w:r>
      <w:r>
        <w:rPr>
          <w:lang w:val="en-GB" w:eastAsia="en-GB"/>
        </w:rPr>
        <w:t>(</w:t>
      </w:r>
      <w:r w:rsidR="003D5CB5">
        <w:rPr>
          <w:lang w:val="en-GB" w:eastAsia="en-GB"/>
        </w:rPr>
        <w:t>revised</w:t>
      </w:r>
      <w:r>
        <w:rPr>
          <w:lang w:val="en-GB" w:eastAsia="en-GB"/>
        </w:rPr>
        <w:t>)</w:t>
      </w:r>
      <w:r w:rsidR="003D5CB5">
        <w:rPr>
          <w:lang w:val="en-GB" w:eastAsia="en-GB"/>
        </w:rPr>
        <w:t xml:space="preserve"> RST questionnaires should be used?</w:t>
      </w:r>
      <w:r w:rsidR="00EF7A27">
        <w:rPr>
          <w:lang w:val="en-GB" w:eastAsia="en-GB"/>
        </w:rPr>
        <w:t xml:space="preserve"> This is a reasonable question and deserves a psychometrically principled answer.</w:t>
      </w:r>
      <w:r w:rsidR="003D5CB5">
        <w:rPr>
          <w:lang w:val="en-GB" w:eastAsia="en-GB"/>
        </w:rPr>
        <w:t xml:space="preserve"> Given the evaluation of the literature given above, the following conclusions seem justified</w:t>
      </w:r>
      <w:r w:rsidR="006271EC">
        <w:rPr>
          <w:lang w:val="en-GB" w:eastAsia="en-GB"/>
        </w:rPr>
        <w:t xml:space="preserve"> – or, at the very least, worthy of consideration</w:t>
      </w:r>
      <w:r w:rsidR="003D5CB5">
        <w:rPr>
          <w:lang w:val="en-GB" w:eastAsia="en-GB"/>
        </w:rPr>
        <w:t>.</w:t>
      </w:r>
      <w:r w:rsidR="00F31775">
        <w:rPr>
          <w:lang w:val="en-GB" w:eastAsia="en-GB"/>
        </w:rPr>
        <w:t xml:space="preserve"> </w:t>
      </w:r>
    </w:p>
    <w:p w:rsidR="00726EC7" w:rsidRPr="00726EC7" w:rsidRDefault="00726EC7" w:rsidP="00726EC7">
      <w:pPr>
        <w:spacing w:line="480" w:lineRule="auto"/>
        <w:rPr>
          <w:b/>
          <w:lang w:val="en-GB" w:eastAsia="en-GB"/>
        </w:rPr>
      </w:pPr>
      <w:r w:rsidRPr="00726EC7">
        <w:rPr>
          <w:b/>
          <w:lang w:val="en-GB" w:eastAsia="en-GB"/>
        </w:rPr>
        <w:t>FFFS</w:t>
      </w:r>
    </w:p>
    <w:p w:rsidR="0029218C" w:rsidRDefault="0029218C" w:rsidP="0029218C">
      <w:pPr>
        <w:spacing w:line="480" w:lineRule="auto"/>
        <w:ind w:firstLine="720"/>
        <w:rPr>
          <w:lang w:val="en-GB" w:eastAsia="en-GB"/>
        </w:rPr>
      </w:pPr>
      <w:r>
        <w:rPr>
          <w:lang w:val="en-GB" w:eastAsia="en-GB"/>
        </w:rPr>
        <w:t xml:space="preserve">A major step-forward </w:t>
      </w:r>
      <w:r w:rsidR="00DF7E3C">
        <w:rPr>
          <w:lang w:val="en-GB" w:eastAsia="en-GB"/>
        </w:rPr>
        <w:t xml:space="preserve">in the RST literature </w:t>
      </w:r>
      <w:r>
        <w:rPr>
          <w:lang w:val="en-GB" w:eastAsia="en-GB"/>
        </w:rPr>
        <w:t>has been the development of psychometric measures of the FFFS, as distinct from</w:t>
      </w:r>
      <w:r w:rsidR="00DF7E3C">
        <w:rPr>
          <w:lang w:val="en-GB" w:eastAsia="en-GB"/>
        </w:rPr>
        <w:t xml:space="preserve"> those of the BIS.</w:t>
      </w:r>
    </w:p>
    <w:p w:rsidR="00726EC7" w:rsidRDefault="0029218C" w:rsidP="0029218C">
      <w:pPr>
        <w:spacing w:line="480" w:lineRule="auto"/>
        <w:ind w:firstLine="720"/>
        <w:rPr>
          <w:lang w:val="en-GB" w:eastAsia="en-GB"/>
        </w:rPr>
      </w:pPr>
      <w:r>
        <w:rPr>
          <w:lang w:val="en-GB" w:eastAsia="en-GB"/>
        </w:rPr>
        <w:t xml:space="preserve"> </w:t>
      </w:r>
      <w:r w:rsidR="00726EC7">
        <w:rPr>
          <w:lang w:val="en-GB" w:eastAsia="en-GB"/>
        </w:rPr>
        <w:t>The RST-PQ offers a unitary measure of the FFFS, and the J</w:t>
      </w:r>
      <w:r w:rsidR="00242731">
        <w:rPr>
          <w:lang w:val="en-GB" w:eastAsia="en-GB"/>
        </w:rPr>
        <w:t>ackson</w:t>
      </w:r>
      <w:r w:rsidR="00726EC7">
        <w:rPr>
          <w:lang w:val="en-GB" w:eastAsia="en-GB"/>
        </w:rPr>
        <w:t xml:space="preserve">-5 and </w:t>
      </w:r>
      <w:proofErr w:type="spellStart"/>
      <w:r w:rsidR="00726EC7">
        <w:rPr>
          <w:lang w:val="en-GB" w:eastAsia="en-GB"/>
        </w:rPr>
        <w:t>rRST</w:t>
      </w:r>
      <w:proofErr w:type="spellEnd"/>
      <w:r w:rsidR="00726EC7">
        <w:rPr>
          <w:lang w:val="en-GB" w:eastAsia="en-GB"/>
        </w:rPr>
        <w:t xml:space="preserve">-Q offer specific scales for flight and freezing. Although tempting to use only the latter sub-scales, one issue running through this literature is the possibility of bloated specific factors </w:t>
      </w:r>
      <w:r w:rsidR="00DF7E3C">
        <w:rPr>
          <w:lang w:val="en-GB" w:eastAsia="en-GB"/>
        </w:rPr>
        <w:t xml:space="preserve">emerging </w:t>
      </w:r>
      <w:r w:rsidR="00726EC7">
        <w:rPr>
          <w:lang w:val="en-GB" w:eastAsia="en-GB"/>
        </w:rPr>
        <w:t xml:space="preserve">that fail to capture the full breadth of the main systems. To illustrate, in the development of the </w:t>
      </w:r>
      <w:r w:rsidR="00726EC7">
        <w:rPr>
          <w:lang w:val="en-GB" w:eastAsia="en-GB"/>
        </w:rPr>
        <w:lastRenderedPageBreak/>
        <w:t xml:space="preserve">RST-PQ it would have been trivially easy to develop separate measures of flight and freezing; however, these did not naturally ‘fall out’ of the exploratory factor analysis of a comprehensive sample of FFFS-relevant items </w:t>
      </w:r>
      <w:r w:rsidR="00726EC7" w:rsidRPr="00726EC7">
        <w:rPr>
          <w:i/>
          <w:lang w:val="en-GB" w:eastAsia="en-GB"/>
        </w:rPr>
        <w:t>even though such items had been specifically written and included</w:t>
      </w:r>
      <w:r w:rsidR="00726EC7">
        <w:rPr>
          <w:lang w:val="en-GB" w:eastAsia="en-GB"/>
        </w:rPr>
        <w:t>.</w:t>
      </w:r>
    </w:p>
    <w:p w:rsidR="00726EC7" w:rsidRDefault="0003703D" w:rsidP="00726EC7">
      <w:pPr>
        <w:spacing w:line="480" w:lineRule="auto"/>
        <w:rPr>
          <w:lang w:val="en-GB" w:eastAsia="en-GB"/>
        </w:rPr>
      </w:pPr>
      <w:r>
        <w:rPr>
          <w:lang w:val="en-GB" w:eastAsia="en-GB"/>
        </w:rPr>
        <w:tab/>
        <w:t xml:space="preserve">The recommendation is that, if FFFS sub-scales are to be included, then the </w:t>
      </w:r>
      <w:r w:rsidR="0029218C">
        <w:rPr>
          <w:lang w:val="en-GB" w:eastAsia="en-GB"/>
        </w:rPr>
        <w:t xml:space="preserve">much broader-based </w:t>
      </w:r>
      <w:r w:rsidR="00DF7E3C">
        <w:rPr>
          <w:lang w:val="en-GB" w:eastAsia="en-GB"/>
        </w:rPr>
        <w:t>RST-PQ unidimensional one should be</w:t>
      </w:r>
      <w:r>
        <w:rPr>
          <w:lang w:val="en-GB" w:eastAsia="en-GB"/>
        </w:rPr>
        <w:t xml:space="preserve"> used as well.</w:t>
      </w:r>
    </w:p>
    <w:p w:rsidR="00726EC7" w:rsidRPr="00726EC7" w:rsidRDefault="00726EC7" w:rsidP="00726EC7">
      <w:pPr>
        <w:spacing w:line="480" w:lineRule="auto"/>
        <w:rPr>
          <w:b/>
          <w:lang w:val="en-GB" w:eastAsia="en-GB"/>
        </w:rPr>
      </w:pPr>
      <w:r w:rsidRPr="00726EC7">
        <w:rPr>
          <w:b/>
          <w:lang w:val="en-GB" w:eastAsia="en-GB"/>
        </w:rPr>
        <w:t>BIS</w:t>
      </w:r>
    </w:p>
    <w:p w:rsidR="00242731" w:rsidRDefault="00242731" w:rsidP="00242731">
      <w:pPr>
        <w:spacing w:line="480" w:lineRule="auto"/>
        <w:ind w:firstLine="720"/>
        <w:rPr>
          <w:lang w:val="en-GB" w:eastAsia="en-GB"/>
        </w:rPr>
      </w:pPr>
      <w:r>
        <w:rPr>
          <w:lang w:val="en-GB" w:eastAsia="en-GB"/>
        </w:rPr>
        <w:t>Revised RST has allowed finer</w:t>
      </w:r>
      <w:r w:rsidR="00B32B05">
        <w:rPr>
          <w:lang w:val="en-GB" w:eastAsia="en-GB"/>
        </w:rPr>
        <w:t>-grained</w:t>
      </w:r>
      <w:r>
        <w:rPr>
          <w:lang w:val="en-GB" w:eastAsia="en-GB"/>
        </w:rPr>
        <w:t xml:space="preserve"> definition of the BIS, and differentiation from the FFFS, although it is intriguing that different conceptions of the BIS exist: this presents a problem of choice.</w:t>
      </w:r>
    </w:p>
    <w:p w:rsidR="00242731" w:rsidRDefault="00242731" w:rsidP="00242731">
      <w:pPr>
        <w:spacing w:line="480" w:lineRule="auto"/>
        <w:ind w:firstLine="720"/>
        <w:rPr>
          <w:lang w:val="en-GB" w:eastAsia="en-GB"/>
        </w:rPr>
      </w:pPr>
      <w:r>
        <w:rPr>
          <w:lang w:val="en-GB" w:eastAsia="en-GB"/>
        </w:rPr>
        <w:t xml:space="preserve"> </w:t>
      </w:r>
      <w:r w:rsidR="00726EC7">
        <w:rPr>
          <w:lang w:val="en-GB" w:eastAsia="en-GB"/>
        </w:rPr>
        <w:t xml:space="preserve">Given that that RSQ’s FFFS and BIS are nearly perfectly correlated, it would not seem sensible to use this if a differentiation of these two defensive systems is needed. However, for a more general defensive construct then this could be used, as well might the </w:t>
      </w:r>
      <w:r w:rsidR="00B32B05">
        <w:rPr>
          <w:lang w:val="en-GB" w:eastAsia="en-GB"/>
        </w:rPr>
        <w:t>Carver and White (1994) BIS scale, or</w:t>
      </w:r>
      <w:r w:rsidR="00726EC7">
        <w:rPr>
          <w:lang w:val="en-GB" w:eastAsia="en-GB"/>
        </w:rPr>
        <w:t xml:space="preserve"> the SPSRQ </w:t>
      </w:r>
      <w:r w:rsidR="00B32B05">
        <w:rPr>
          <w:lang w:val="en-GB" w:eastAsia="en-GB"/>
        </w:rPr>
        <w:t>sensitivity to punishment scale</w:t>
      </w:r>
      <w:r w:rsidR="00726EC7">
        <w:rPr>
          <w:lang w:val="en-GB" w:eastAsia="en-GB"/>
        </w:rPr>
        <w:t xml:space="preserve">. </w:t>
      </w:r>
      <w:r>
        <w:rPr>
          <w:lang w:val="en-GB" w:eastAsia="en-GB"/>
        </w:rPr>
        <w:t xml:space="preserve">In relation to the </w:t>
      </w:r>
      <w:r w:rsidR="00726EC7">
        <w:rPr>
          <w:lang w:val="en-GB" w:eastAsia="en-GB"/>
        </w:rPr>
        <w:t>Jackson-5</w:t>
      </w:r>
      <w:r>
        <w:rPr>
          <w:lang w:val="en-GB" w:eastAsia="en-GB"/>
        </w:rPr>
        <w:t xml:space="preserve">, given the problems identified above with the </w:t>
      </w:r>
      <w:r w:rsidR="00726EC7">
        <w:rPr>
          <w:lang w:val="en-GB" w:eastAsia="en-GB"/>
        </w:rPr>
        <w:t>BIS scale (especially its apparent lack of convergent an</w:t>
      </w:r>
      <w:r w:rsidR="00B32B05">
        <w:rPr>
          <w:lang w:val="en-GB" w:eastAsia="en-GB"/>
        </w:rPr>
        <w:t>d discriminant validity), it can</w:t>
      </w:r>
      <w:r w:rsidR="00726EC7">
        <w:rPr>
          <w:lang w:val="en-GB" w:eastAsia="en-GB"/>
        </w:rPr>
        <w:t xml:space="preserve">not </w:t>
      </w:r>
      <w:r w:rsidR="00B32B05">
        <w:rPr>
          <w:lang w:val="en-GB" w:eastAsia="en-GB"/>
        </w:rPr>
        <w:t xml:space="preserve">be </w:t>
      </w:r>
      <w:r w:rsidR="00726EC7">
        <w:rPr>
          <w:lang w:val="en-GB" w:eastAsia="en-GB"/>
        </w:rPr>
        <w:t xml:space="preserve">recommended </w:t>
      </w:r>
      <w:r w:rsidR="00B32B05">
        <w:rPr>
          <w:lang w:val="en-GB" w:eastAsia="en-GB"/>
        </w:rPr>
        <w:t>as a valid measure of the BIS</w:t>
      </w:r>
      <w:r w:rsidR="00726EC7">
        <w:rPr>
          <w:lang w:val="en-GB" w:eastAsia="en-GB"/>
        </w:rPr>
        <w:t xml:space="preserve">. </w:t>
      </w:r>
    </w:p>
    <w:p w:rsidR="00015859" w:rsidRPr="00873545" w:rsidRDefault="00242731" w:rsidP="00B32B05">
      <w:pPr>
        <w:spacing w:line="480" w:lineRule="auto"/>
        <w:ind w:firstLine="720"/>
        <w:rPr>
          <w:sz w:val="22"/>
          <w:szCs w:val="22"/>
        </w:rPr>
      </w:pPr>
      <w:r>
        <w:rPr>
          <w:lang w:val="en-GB" w:eastAsia="en-GB"/>
        </w:rPr>
        <w:t xml:space="preserve">This leaves the RST-PQ and </w:t>
      </w:r>
      <w:proofErr w:type="spellStart"/>
      <w:r>
        <w:rPr>
          <w:lang w:val="en-GB" w:eastAsia="en-GB"/>
        </w:rPr>
        <w:t>rRST</w:t>
      </w:r>
      <w:proofErr w:type="spellEnd"/>
      <w:r>
        <w:rPr>
          <w:lang w:val="en-GB" w:eastAsia="en-GB"/>
        </w:rPr>
        <w:t xml:space="preserve">-Q, and both are viable candidates. Given the lack of conceptual development of the </w:t>
      </w:r>
      <w:proofErr w:type="spellStart"/>
      <w:r>
        <w:rPr>
          <w:lang w:val="en-GB" w:eastAsia="en-GB"/>
        </w:rPr>
        <w:t>rRST</w:t>
      </w:r>
      <w:proofErr w:type="spellEnd"/>
      <w:r>
        <w:rPr>
          <w:lang w:val="en-GB" w:eastAsia="en-GB"/>
        </w:rPr>
        <w:t xml:space="preserve">-Q BIS scale, and it small number of items, it should seem </w:t>
      </w:r>
      <w:r w:rsidR="00B32B05">
        <w:rPr>
          <w:lang w:val="en-GB" w:eastAsia="en-GB"/>
        </w:rPr>
        <w:t>preferable to use the RST-PQ BIS</w:t>
      </w:r>
      <w:r>
        <w:rPr>
          <w:lang w:val="en-GB" w:eastAsia="en-GB"/>
        </w:rPr>
        <w:t xml:space="preserve"> scale, as this contains items that sa</w:t>
      </w:r>
      <w:r w:rsidR="00B32B05">
        <w:rPr>
          <w:lang w:val="en-GB" w:eastAsia="en-GB"/>
        </w:rPr>
        <w:t>mple a broader domain of this defensive construct</w:t>
      </w:r>
      <w:r>
        <w:rPr>
          <w:lang w:val="en-GB" w:eastAsia="en-GB"/>
        </w:rPr>
        <w:t xml:space="preserve">, </w:t>
      </w:r>
      <w:r w:rsidR="00B32B05">
        <w:rPr>
          <w:lang w:val="en-GB" w:eastAsia="en-GB"/>
        </w:rPr>
        <w:t xml:space="preserve">encompassing </w:t>
      </w:r>
      <w:r w:rsidR="00015859" w:rsidRPr="00015859">
        <w:t>Motor planning interruption</w:t>
      </w:r>
      <w:r w:rsidR="00015859" w:rsidRPr="00015859">
        <w:rPr>
          <w:lang w:val="en-GB" w:eastAsia="en-GB"/>
        </w:rPr>
        <w:t xml:space="preserve">, </w:t>
      </w:r>
      <w:r w:rsidR="00015859" w:rsidRPr="00015859">
        <w:t>obsessive thoughts, worry, and behavioral disengagement</w:t>
      </w:r>
      <w:r w:rsidR="00015859">
        <w:t>.</w:t>
      </w:r>
      <w:r w:rsidR="00015859" w:rsidRPr="00015859">
        <w:tab/>
      </w:r>
      <w:r w:rsidR="00015859" w:rsidRPr="00015859">
        <w:tab/>
      </w:r>
      <w:r w:rsidR="00015859" w:rsidRPr="00873545">
        <w:rPr>
          <w:sz w:val="22"/>
          <w:szCs w:val="22"/>
        </w:rPr>
        <w:tab/>
      </w:r>
      <w:r w:rsidR="00015859" w:rsidRPr="00873545">
        <w:rPr>
          <w:sz w:val="22"/>
          <w:szCs w:val="22"/>
        </w:rPr>
        <w:tab/>
      </w:r>
    </w:p>
    <w:p w:rsidR="00726EC7" w:rsidRDefault="00726EC7" w:rsidP="00726EC7">
      <w:pPr>
        <w:spacing w:line="480" w:lineRule="auto"/>
        <w:rPr>
          <w:b/>
          <w:lang w:val="en-GB" w:eastAsia="en-GB"/>
        </w:rPr>
      </w:pPr>
      <w:r w:rsidRPr="00726EC7">
        <w:rPr>
          <w:b/>
          <w:lang w:val="en-GB" w:eastAsia="en-GB"/>
        </w:rPr>
        <w:t>BAS</w:t>
      </w:r>
    </w:p>
    <w:p w:rsidR="00797E21" w:rsidRDefault="004C71E1" w:rsidP="00726EC7">
      <w:pPr>
        <w:spacing w:line="480" w:lineRule="auto"/>
        <w:rPr>
          <w:lang w:val="en-GB" w:eastAsia="en-GB"/>
        </w:rPr>
      </w:pPr>
      <w:r>
        <w:rPr>
          <w:b/>
          <w:lang w:val="en-GB" w:eastAsia="en-GB"/>
        </w:rPr>
        <w:lastRenderedPageBreak/>
        <w:tab/>
      </w:r>
      <w:r w:rsidR="007242A3">
        <w:rPr>
          <w:lang w:val="en-GB" w:eastAsia="en-GB"/>
        </w:rPr>
        <w:t>T</w:t>
      </w:r>
      <w:r>
        <w:rPr>
          <w:lang w:val="en-GB" w:eastAsia="en-GB"/>
        </w:rPr>
        <w:t>he authors of the revised RST questionnaires are in evident disagreement</w:t>
      </w:r>
      <w:r w:rsidR="007242A3">
        <w:rPr>
          <w:lang w:val="en-GB" w:eastAsia="en-GB"/>
        </w:rPr>
        <w:t xml:space="preserve"> concerning the dimensional </w:t>
      </w:r>
      <w:r w:rsidR="007C325E">
        <w:rPr>
          <w:lang w:val="en-GB" w:eastAsia="en-GB"/>
        </w:rPr>
        <w:t>nature of the BAS; and, arguably</w:t>
      </w:r>
      <w:r w:rsidR="007242A3">
        <w:rPr>
          <w:lang w:val="en-GB" w:eastAsia="en-GB"/>
        </w:rPr>
        <w:t xml:space="preserve">, in comparison with the </w:t>
      </w:r>
      <w:r w:rsidR="007C325E">
        <w:rPr>
          <w:lang w:val="en-GB" w:eastAsia="en-GB"/>
        </w:rPr>
        <w:t xml:space="preserve">Carver and White (1994) </w:t>
      </w:r>
      <w:r w:rsidR="007242A3">
        <w:rPr>
          <w:lang w:val="en-GB" w:eastAsia="en-GB"/>
        </w:rPr>
        <w:t xml:space="preserve">BIS/BAS </w:t>
      </w:r>
      <w:proofErr w:type="spellStart"/>
      <w:r w:rsidR="007242A3">
        <w:rPr>
          <w:lang w:val="en-GB" w:eastAsia="en-GB"/>
        </w:rPr>
        <w:t>BAS</w:t>
      </w:r>
      <w:proofErr w:type="spellEnd"/>
      <w:r w:rsidR="007242A3">
        <w:rPr>
          <w:lang w:val="en-GB" w:eastAsia="en-GB"/>
        </w:rPr>
        <w:t xml:space="preserve"> scale, development</w:t>
      </w:r>
      <w:r w:rsidR="007C325E">
        <w:rPr>
          <w:lang w:val="en-GB" w:eastAsia="en-GB"/>
        </w:rPr>
        <w:t>s</w:t>
      </w:r>
      <w:r w:rsidR="007242A3">
        <w:rPr>
          <w:lang w:val="en-GB" w:eastAsia="en-GB"/>
        </w:rPr>
        <w:t xml:space="preserve"> in </w:t>
      </w:r>
      <w:r w:rsidR="007C325E">
        <w:rPr>
          <w:lang w:val="en-GB" w:eastAsia="en-GB"/>
        </w:rPr>
        <w:t>this regard have</w:t>
      </w:r>
      <w:r w:rsidR="007242A3">
        <w:rPr>
          <w:lang w:val="en-GB" w:eastAsia="en-GB"/>
        </w:rPr>
        <w:t xml:space="preserve"> been retrograde. As the </w:t>
      </w:r>
      <w:r>
        <w:rPr>
          <w:lang w:val="en-GB" w:eastAsia="en-GB"/>
        </w:rPr>
        <w:t>theoretical co</w:t>
      </w:r>
      <w:r w:rsidR="007242A3">
        <w:rPr>
          <w:lang w:val="en-GB" w:eastAsia="en-GB"/>
        </w:rPr>
        <w:t>nditions and empirical results reviewed above</w:t>
      </w:r>
      <w:r>
        <w:rPr>
          <w:lang w:val="en-GB" w:eastAsia="en-GB"/>
        </w:rPr>
        <w:t xml:space="preserve"> indicate</w:t>
      </w:r>
      <w:r w:rsidR="007242A3">
        <w:rPr>
          <w:lang w:val="en-GB" w:eastAsia="en-GB"/>
        </w:rPr>
        <w:t xml:space="preserve">, the </w:t>
      </w:r>
      <w:r>
        <w:rPr>
          <w:lang w:val="en-GB" w:eastAsia="en-GB"/>
        </w:rPr>
        <w:t>BAS is multidimensional</w:t>
      </w:r>
      <w:r w:rsidR="007C325E">
        <w:rPr>
          <w:lang w:val="en-GB" w:eastAsia="en-GB"/>
        </w:rPr>
        <w:t>;</w:t>
      </w:r>
      <w:r>
        <w:rPr>
          <w:lang w:val="en-GB" w:eastAsia="en-GB"/>
        </w:rPr>
        <w:t xml:space="preserve"> and especially</w:t>
      </w:r>
      <w:r w:rsidR="007242A3">
        <w:rPr>
          <w:lang w:val="en-GB" w:eastAsia="en-GB"/>
        </w:rPr>
        <w:t xml:space="preserve">, there is </w:t>
      </w:r>
      <w:r>
        <w:rPr>
          <w:lang w:val="en-GB" w:eastAsia="en-GB"/>
        </w:rPr>
        <w:t>an important distinction between reward sensitivity and impulsivity</w:t>
      </w:r>
      <w:r w:rsidR="007C325E">
        <w:rPr>
          <w:lang w:val="en-GB" w:eastAsia="en-GB"/>
        </w:rPr>
        <w:t xml:space="preserve"> (this comes out in the comparison of RST-3 questionnaires; </w:t>
      </w:r>
      <w:proofErr w:type="spellStart"/>
      <w:r w:rsidR="007C325E">
        <w:rPr>
          <w:lang w:val="en-GB" w:eastAsia="en-GB"/>
        </w:rPr>
        <w:t>Krupic</w:t>
      </w:r>
      <w:proofErr w:type="spellEnd"/>
      <w:r w:rsidR="007C325E">
        <w:rPr>
          <w:lang w:val="en-GB" w:eastAsia="en-GB"/>
        </w:rPr>
        <w:t xml:space="preserve"> et al., 2015). </w:t>
      </w:r>
    </w:p>
    <w:p w:rsidR="004C71E1" w:rsidRPr="00495B93" w:rsidRDefault="004C71E1" w:rsidP="00797E21">
      <w:pPr>
        <w:spacing w:line="480" w:lineRule="auto"/>
        <w:ind w:firstLine="720"/>
        <w:rPr>
          <w:lang w:val="en-GB" w:eastAsia="en-GB"/>
        </w:rPr>
      </w:pPr>
      <w:r>
        <w:rPr>
          <w:lang w:val="en-GB" w:eastAsia="en-GB"/>
        </w:rPr>
        <w:t xml:space="preserve">Given these considerations, it is not advisable to use any of the </w:t>
      </w:r>
      <w:r w:rsidR="0047367E">
        <w:rPr>
          <w:lang w:val="en-GB" w:eastAsia="en-GB"/>
        </w:rPr>
        <w:t>unidimensional</w:t>
      </w:r>
      <w:r>
        <w:rPr>
          <w:lang w:val="en-GB" w:eastAsia="en-GB"/>
        </w:rPr>
        <w:t xml:space="preserve"> BAS scales, as least not on their own.</w:t>
      </w:r>
      <w:r w:rsidR="007242A3">
        <w:rPr>
          <w:lang w:val="en-GB" w:eastAsia="en-GB"/>
        </w:rPr>
        <w:t xml:space="preserve"> The extensive work that went into the development of the RST-PQ BAS scale points to its utility as the most appropriate measure of the </w:t>
      </w:r>
      <w:proofErr w:type="spellStart"/>
      <w:r w:rsidR="007242A3">
        <w:rPr>
          <w:lang w:val="en-GB" w:eastAsia="en-GB"/>
        </w:rPr>
        <w:t>rRST</w:t>
      </w:r>
      <w:proofErr w:type="spellEnd"/>
      <w:r w:rsidR="007242A3">
        <w:rPr>
          <w:lang w:val="en-GB" w:eastAsia="en-GB"/>
        </w:rPr>
        <w:t xml:space="preserve"> BAS – if for no other reason than it allows a test of the dimensional nature of the BAS: do the four sub-scales show unique predictive power, or are the</w:t>
      </w:r>
      <w:r w:rsidR="00420617">
        <w:rPr>
          <w:lang w:val="en-GB" w:eastAsia="en-GB"/>
        </w:rPr>
        <w:t>y redundant?</w:t>
      </w:r>
      <w:r w:rsidR="007242A3">
        <w:rPr>
          <w:lang w:val="en-GB" w:eastAsia="en-GB"/>
        </w:rPr>
        <w:t xml:space="preserve"> This is an open empirical question that must be tested with the use of a multi-scale BAS instrument</w:t>
      </w:r>
      <w:r w:rsidR="00797E21">
        <w:rPr>
          <w:lang w:val="en-GB" w:eastAsia="en-GB"/>
        </w:rPr>
        <w:t>s</w:t>
      </w:r>
      <w:r w:rsidR="007242A3">
        <w:rPr>
          <w:lang w:val="en-GB" w:eastAsia="en-GB"/>
        </w:rPr>
        <w:t>.</w:t>
      </w:r>
      <w:r w:rsidR="007B35E2">
        <w:rPr>
          <w:lang w:val="en-GB" w:eastAsia="en-GB"/>
        </w:rPr>
        <w:t xml:space="preserve"> It is especially important to separate reward interest and reactivity (which themselves are different) from impulsivity, which serves a different function in the causal cascade from appetitive exploration to final capture of the desired object (for discussion of this model, see </w:t>
      </w:r>
      <w:r w:rsidR="007B35E2" w:rsidRPr="0024639F">
        <w:rPr>
          <w:lang w:val="en-GB" w:eastAsia="en-GB"/>
        </w:rPr>
        <w:t>Corr, 2008).</w:t>
      </w:r>
    </w:p>
    <w:p w:rsidR="00726EC7" w:rsidRDefault="00726EC7" w:rsidP="00726EC7">
      <w:pPr>
        <w:spacing w:line="480" w:lineRule="auto"/>
        <w:rPr>
          <w:b/>
          <w:lang w:val="en-GB" w:eastAsia="en-GB"/>
        </w:rPr>
      </w:pPr>
      <w:r>
        <w:rPr>
          <w:b/>
          <w:lang w:val="en-GB" w:eastAsia="en-GB"/>
        </w:rPr>
        <w:t>Fight</w:t>
      </w:r>
    </w:p>
    <w:p w:rsidR="0047762F" w:rsidRDefault="00E12F69" w:rsidP="00495B93">
      <w:pPr>
        <w:spacing w:line="480" w:lineRule="auto"/>
        <w:rPr>
          <w:lang w:val="en-GB" w:eastAsia="en-GB"/>
        </w:rPr>
      </w:pPr>
      <w:r>
        <w:rPr>
          <w:lang w:val="en-GB" w:eastAsia="en-GB"/>
        </w:rPr>
        <w:tab/>
        <w:t>Defensive fight and aggression has played an ambiguous, and increasingly fraught, role in RST-3). The evidence seems</w:t>
      </w:r>
      <w:r w:rsidR="00495B93">
        <w:rPr>
          <w:lang w:val="en-GB" w:eastAsia="en-GB"/>
        </w:rPr>
        <w:t xml:space="preserve"> clear </w:t>
      </w:r>
      <w:r>
        <w:rPr>
          <w:lang w:val="en-GB" w:eastAsia="en-GB"/>
        </w:rPr>
        <w:t xml:space="preserve">enough: </w:t>
      </w:r>
      <w:r w:rsidR="00991A5E">
        <w:rPr>
          <w:lang w:val="en-GB" w:eastAsia="en-GB"/>
        </w:rPr>
        <w:t xml:space="preserve">variations in </w:t>
      </w:r>
      <w:r>
        <w:rPr>
          <w:lang w:val="en-GB" w:eastAsia="en-GB"/>
        </w:rPr>
        <w:t xml:space="preserve">fight (in </w:t>
      </w:r>
      <w:r w:rsidR="00495B93">
        <w:rPr>
          <w:lang w:val="en-GB" w:eastAsia="en-GB"/>
        </w:rPr>
        <w:t>its defensive</w:t>
      </w:r>
      <w:r>
        <w:rPr>
          <w:lang w:val="en-GB" w:eastAsia="en-GB"/>
        </w:rPr>
        <w:t xml:space="preserve"> and </w:t>
      </w:r>
      <w:r w:rsidR="00495B93">
        <w:rPr>
          <w:lang w:val="en-GB" w:eastAsia="en-GB"/>
        </w:rPr>
        <w:t xml:space="preserve">predatory forms) </w:t>
      </w:r>
      <w:proofErr w:type="spellStart"/>
      <w:r w:rsidR="00991A5E">
        <w:rPr>
          <w:lang w:val="en-GB" w:eastAsia="en-GB"/>
        </w:rPr>
        <w:t>covary</w:t>
      </w:r>
      <w:proofErr w:type="spellEnd"/>
      <w:r w:rsidR="00991A5E">
        <w:rPr>
          <w:lang w:val="en-GB" w:eastAsia="en-GB"/>
        </w:rPr>
        <w:t xml:space="preserve"> with variations in the</w:t>
      </w:r>
      <w:r w:rsidR="00495B93">
        <w:rPr>
          <w:lang w:val="en-GB" w:eastAsia="en-GB"/>
        </w:rPr>
        <w:t xml:space="preserve"> BAS </w:t>
      </w:r>
      <w:r w:rsidR="006E2DD2">
        <w:rPr>
          <w:lang w:val="en-GB" w:eastAsia="en-GB"/>
        </w:rPr>
        <w:t>(the details of this are discussed elsewhere: Corr</w:t>
      </w:r>
      <w:r w:rsidR="002D4625">
        <w:rPr>
          <w:lang w:val="en-GB" w:eastAsia="en-GB"/>
        </w:rPr>
        <w:t xml:space="preserve"> 2013, Corr &amp; Cooper, 2015</w:t>
      </w:r>
      <w:r w:rsidR="007A1F52">
        <w:rPr>
          <w:lang w:val="en-GB" w:eastAsia="en-GB"/>
        </w:rPr>
        <w:t>; see also</w:t>
      </w:r>
      <w:r w:rsidR="007A1F52" w:rsidRPr="007A1F52">
        <w:rPr>
          <w:lang w:val="da-DK"/>
        </w:rPr>
        <w:t xml:space="preserve"> </w:t>
      </w:r>
      <w:r w:rsidR="007A1F52">
        <w:rPr>
          <w:lang w:val="da-DK"/>
        </w:rPr>
        <w:t xml:space="preserve">Carver &amp; Harmon-Jones, </w:t>
      </w:r>
      <w:r w:rsidR="007A1F52" w:rsidRPr="00264335">
        <w:rPr>
          <w:lang w:val="da-DK"/>
        </w:rPr>
        <w:t>2009</w:t>
      </w:r>
      <w:r w:rsidR="007A1F52">
        <w:rPr>
          <w:lang w:val="da-DK"/>
        </w:rPr>
        <w:t>; Harmon-Jones, 2003</w:t>
      </w:r>
      <w:r w:rsidR="007A1F52" w:rsidRPr="00264335">
        <w:rPr>
          <w:lang w:val="da-DK"/>
        </w:rPr>
        <w:t>).</w:t>
      </w:r>
      <w:r w:rsidR="0047762F">
        <w:rPr>
          <w:lang w:val="en-GB" w:eastAsia="en-GB"/>
        </w:rPr>
        <w:t xml:space="preserve"> </w:t>
      </w:r>
      <w:r w:rsidR="002D4625">
        <w:rPr>
          <w:lang w:val="en-GB" w:eastAsia="en-GB"/>
        </w:rPr>
        <w:t xml:space="preserve">This association </w:t>
      </w:r>
      <w:r w:rsidR="00495B93">
        <w:rPr>
          <w:lang w:val="en-GB" w:eastAsia="en-GB"/>
        </w:rPr>
        <w:t xml:space="preserve">was identified by the first RST questionnaire by </w:t>
      </w:r>
      <w:proofErr w:type="spellStart"/>
      <w:r w:rsidR="00495B93">
        <w:rPr>
          <w:lang w:val="en-GB" w:eastAsia="en-GB"/>
        </w:rPr>
        <w:t>Gray’s</w:t>
      </w:r>
      <w:proofErr w:type="spellEnd"/>
      <w:r w:rsidR="00495B93">
        <w:rPr>
          <w:lang w:val="en-GB" w:eastAsia="en-GB"/>
        </w:rPr>
        <w:t xml:space="preserve"> own research team</w:t>
      </w:r>
      <w:r w:rsidR="002D4625">
        <w:rPr>
          <w:lang w:val="en-GB" w:eastAsia="en-GB"/>
        </w:rPr>
        <w:t xml:space="preserve">; </w:t>
      </w:r>
      <w:r>
        <w:rPr>
          <w:lang w:val="en-GB" w:eastAsia="en-GB"/>
        </w:rPr>
        <w:t xml:space="preserve">and, </w:t>
      </w:r>
      <w:r w:rsidR="002D4625">
        <w:rPr>
          <w:lang w:val="en-GB" w:eastAsia="en-GB"/>
        </w:rPr>
        <w:t>a</w:t>
      </w:r>
      <w:r w:rsidR="00495B93">
        <w:rPr>
          <w:lang w:val="en-GB" w:eastAsia="en-GB"/>
        </w:rPr>
        <w:t>lthough at the time this finding was</w:t>
      </w:r>
      <w:r>
        <w:rPr>
          <w:lang w:val="en-GB" w:eastAsia="en-GB"/>
        </w:rPr>
        <w:t xml:space="preserve"> seen as an anomaly, it has since</w:t>
      </w:r>
      <w:r w:rsidR="00495B93">
        <w:rPr>
          <w:lang w:val="en-GB" w:eastAsia="en-GB"/>
        </w:rPr>
        <w:t xml:space="preserve"> be confirmed on numerous occasions, most recently in the RST-PQ</w:t>
      </w:r>
      <w:r w:rsidR="002D4625">
        <w:rPr>
          <w:lang w:val="en-GB" w:eastAsia="en-GB"/>
        </w:rPr>
        <w:t xml:space="preserve">. </w:t>
      </w:r>
    </w:p>
    <w:p w:rsidR="00EE6C70" w:rsidRDefault="002D4625" w:rsidP="0057453C">
      <w:pPr>
        <w:spacing w:line="480" w:lineRule="auto"/>
        <w:ind w:firstLine="720"/>
        <w:rPr>
          <w:lang w:val="en-GB" w:eastAsia="en-GB"/>
        </w:rPr>
      </w:pPr>
      <w:r>
        <w:rPr>
          <w:lang w:val="en-GB" w:eastAsia="en-GB"/>
        </w:rPr>
        <w:lastRenderedPageBreak/>
        <w:t>In terms of choice, the RST-PQ measure offe</w:t>
      </w:r>
      <w:r w:rsidR="00EE6C70">
        <w:rPr>
          <w:lang w:val="en-GB" w:eastAsia="en-GB"/>
        </w:rPr>
        <w:t>rs a short scale to measure defensive fight</w:t>
      </w:r>
      <w:r>
        <w:rPr>
          <w:lang w:val="en-GB" w:eastAsia="en-GB"/>
        </w:rPr>
        <w:t>, a</w:t>
      </w:r>
      <w:r w:rsidR="00A168C7">
        <w:rPr>
          <w:lang w:val="en-GB" w:eastAsia="en-GB"/>
        </w:rPr>
        <w:t>s does the Jackson-5</w:t>
      </w:r>
      <w:r w:rsidR="00495B93">
        <w:rPr>
          <w:lang w:val="en-GB" w:eastAsia="en-GB"/>
        </w:rPr>
        <w:t xml:space="preserve">. However, given the strongly negative correlation between fight and the FFFS in the </w:t>
      </w:r>
      <w:proofErr w:type="spellStart"/>
      <w:r w:rsidR="00495B93">
        <w:rPr>
          <w:lang w:val="en-GB" w:eastAsia="en-GB"/>
        </w:rPr>
        <w:t>rRST</w:t>
      </w:r>
      <w:proofErr w:type="spellEnd"/>
      <w:r w:rsidR="00495B93">
        <w:rPr>
          <w:lang w:val="en-GB" w:eastAsia="en-GB"/>
        </w:rPr>
        <w:t>-Q, it i</w:t>
      </w:r>
      <w:r w:rsidR="00EE6C70">
        <w:rPr>
          <w:lang w:val="en-GB" w:eastAsia="en-GB"/>
        </w:rPr>
        <w:t>s not recommended to us this scale</w:t>
      </w:r>
      <w:r w:rsidR="00495B93">
        <w:rPr>
          <w:lang w:val="en-GB" w:eastAsia="en-GB"/>
        </w:rPr>
        <w:t xml:space="preserve"> as it seems </w:t>
      </w:r>
      <w:r w:rsidR="00EE6C70">
        <w:rPr>
          <w:lang w:val="en-GB" w:eastAsia="en-GB"/>
        </w:rPr>
        <w:t xml:space="preserve">more </w:t>
      </w:r>
      <w:r w:rsidR="00495B93">
        <w:rPr>
          <w:lang w:val="en-GB" w:eastAsia="en-GB"/>
        </w:rPr>
        <w:t xml:space="preserve">to </w:t>
      </w:r>
      <w:r w:rsidR="00EE6C70">
        <w:rPr>
          <w:lang w:val="en-GB" w:eastAsia="en-GB"/>
        </w:rPr>
        <w:t>represent a form of psychopathy, which should be expected to be associated with the FFFS</w:t>
      </w:r>
      <w:r w:rsidR="00E25E79">
        <w:rPr>
          <w:lang w:val="en-GB" w:eastAsia="en-GB"/>
        </w:rPr>
        <w:t xml:space="preserve"> (</w:t>
      </w:r>
      <w:proofErr w:type="spellStart"/>
      <w:r w:rsidR="00E25E79">
        <w:rPr>
          <w:lang w:val="en-GB" w:eastAsia="en-GB"/>
        </w:rPr>
        <w:t>Broerman</w:t>
      </w:r>
      <w:proofErr w:type="spellEnd"/>
      <w:r w:rsidR="00E25E79">
        <w:rPr>
          <w:lang w:val="en-GB" w:eastAsia="en-GB"/>
        </w:rPr>
        <w:t xml:space="preserve"> et al., 2014</w:t>
      </w:r>
      <w:r w:rsidR="0057453C">
        <w:rPr>
          <w:lang w:val="en-GB" w:eastAsia="en-GB"/>
        </w:rPr>
        <w:t>).</w:t>
      </w:r>
    </w:p>
    <w:p w:rsidR="00681F37" w:rsidRDefault="002D4625" w:rsidP="00495B93">
      <w:pPr>
        <w:spacing w:line="480" w:lineRule="auto"/>
        <w:rPr>
          <w:lang w:val="en-GB" w:eastAsia="en-GB"/>
        </w:rPr>
      </w:pPr>
      <w:r>
        <w:rPr>
          <w:lang w:val="en-GB" w:eastAsia="en-GB"/>
        </w:rPr>
        <w:tab/>
        <w:t xml:space="preserve">Given the considerable lack of clarity concerning defensive and instrumental, as well as psychopathic predatory, aggression, it is recommended that these forms be differentiated as far as possible </w:t>
      </w:r>
      <w:r w:rsidR="00516065">
        <w:rPr>
          <w:lang w:val="en-GB" w:eastAsia="en-GB"/>
        </w:rPr>
        <w:t xml:space="preserve">in future RST research. </w:t>
      </w:r>
    </w:p>
    <w:p w:rsidR="00C23209" w:rsidRPr="00495B93" w:rsidRDefault="00C23209" w:rsidP="00495B93">
      <w:pPr>
        <w:spacing w:line="480" w:lineRule="auto"/>
        <w:rPr>
          <w:lang w:val="en-GB" w:eastAsia="en-GB"/>
        </w:rPr>
      </w:pPr>
      <w:r>
        <w:rPr>
          <w:lang w:val="en-GB" w:eastAsia="en-GB"/>
        </w:rPr>
        <w:tab/>
      </w:r>
      <w:r w:rsidR="00681F37">
        <w:rPr>
          <w:lang w:val="en-GB" w:eastAsia="en-GB"/>
        </w:rPr>
        <w:t xml:space="preserve">In summary of this section, </w:t>
      </w:r>
      <w:r w:rsidR="00B07F8A">
        <w:rPr>
          <w:lang w:val="en-GB" w:eastAsia="en-GB"/>
        </w:rPr>
        <w:t>c</w:t>
      </w:r>
      <w:r>
        <w:rPr>
          <w:lang w:val="en-GB" w:eastAsia="en-GB"/>
        </w:rPr>
        <w:t xml:space="preserve">hoice of </w:t>
      </w:r>
      <w:r w:rsidR="00681F37">
        <w:rPr>
          <w:lang w:val="en-GB" w:eastAsia="en-GB"/>
        </w:rPr>
        <w:t xml:space="preserve">RST-3 </w:t>
      </w:r>
      <w:r>
        <w:rPr>
          <w:lang w:val="en-GB" w:eastAsia="en-GB"/>
        </w:rPr>
        <w:t xml:space="preserve">questionnaire should be based on </w:t>
      </w:r>
      <w:r w:rsidR="00B07F8A">
        <w:rPr>
          <w:lang w:val="en-GB" w:eastAsia="en-GB"/>
        </w:rPr>
        <w:t xml:space="preserve">an </w:t>
      </w:r>
      <w:r>
        <w:rPr>
          <w:lang w:val="en-GB" w:eastAsia="en-GB"/>
        </w:rPr>
        <w:t xml:space="preserve">explicit rationale informed by </w:t>
      </w:r>
      <w:r w:rsidR="00681F37">
        <w:rPr>
          <w:lang w:val="en-GB" w:eastAsia="en-GB"/>
        </w:rPr>
        <w:t>the extant data</w:t>
      </w:r>
      <w:r w:rsidR="00B07F8A">
        <w:rPr>
          <w:lang w:val="en-GB" w:eastAsia="en-GB"/>
        </w:rPr>
        <w:t xml:space="preserve">; any other approach privileges </w:t>
      </w:r>
      <w:r w:rsidR="004A4290">
        <w:rPr>
          <w:lang w:val="en-GB" w:eastAsia="en-GB"/>
        </w:rPr>
        <w:t xml:space="preserve">blind </w:t>
      </w:r>
      <w:r>
        <w:rPr>
          <w:lang w:val="en-GB" w:eastAsia="en-GB"/>
        </w:rPr>
        <w:t xml:space="preserve">faith over </w:t>
      </w:r>
      <w:r w:rsidR="004A4290">
        <w:rPr>
          <w:lang w:val="en-GB" w:eastAsia="en-GB"/>
        </w:rPr>
        <w:t xml:space="preserve">sighted </w:t>
      </w:r>
      <w:r w:rsidR="00B07F8A">
        <w:rPr>
          <w:lang w:val="en-GB" w:eastAsia="en-GB"/>
        </w:rPr>
        <w:t xml:space="preserve">reason, and this </w:t>
      </w:r>
      <w:r w:rsidR="00681F37">
        <w:rPr>
          <w:lang w:val="en-GB" w:eastAsia="en-GB"/>
        </w:rPr>
        <w:t xml:space="preserve">simply </w:t>
      </w:r>
      <w:r w:rsidR="00B07F8A">
        <w:rPr>
          <w:lang w:val="en-GB" w:eastAsia="en-GB"/>
        </w:rPr>
        <w:t>will not do in scientific thinking.</w:t>
      </w:r>
    </w:p>
    <w:p w:rsidR="0076652F" w:rsidRPr="0054388F" w:rsidRDefault="00367320" w:rsidP="0054388F">
      <w:pPr>
        <w:spacing w:line="480" w:lineRule="auto"/>
        <w:jc w:val="center"/>
        <w:rPr>
          <w:b/>
          <w:color w:val="000000" w:themeColor="text1"/>
          <w:lang w:val="en-AU"/>
        </w:rPr>
      </w:pPr>
      <w:r>
        <w:rPr>
          <w:b/>
          <w:lang w:val="en-GB" w:eastAsia="en-GB"/>
        </w:rPr>
        <w:t>Conclusion</w:t>
      </w:r>
    </w:p>
    <w:p w:rsidR="008A3BC1" w:rsidRDefault="00B95A11" w:rsidP="008A3BC1">
      <w:pPr>
        <w:spacing w:line="480" w:lineRule="auto"/>
        <w:ind w:firstLine="709"/>
        <w:rPr>
          <w:color w:val="000000" w:themeColor="text1"/>
          <w:lang w:val="en-AU"/>
        </w:rPr>
      </w:pPr>
      <w:r>
        <w:rPr>
          <w:color w:val="000000" w:themeColor="text1"/>
          <w:lang w:val="en-AU"/>
        </w:rPr>
        <w:t>The major goal</w:t>
      </w:r>
      <w:r w:rsidR="008A3BC1">
        <w:rPr>
          <w:color w:val="000000" w:themeColor="text1"/>
          <w:lang w:val="en-AU"/>
        </w:rPr>
        <w:t xml:space="preserve"> of this article was to compare existing RST questionnaires and to draw useful contrasts between them. </w:t>
      </w:r>
      <w:r w:rsidR="0054388F">
        <w:rPr>
          <w:color w:val="000000" w:themeColor="text1"/>
          <w:lang w:val="en-AU"/>
        </w:rPr>
        <w:t>Inspection of Table 1 highlights</w:t>
      </w:r>
      <w:r w:rsidR="00367320">
        <w:rPr>
          <w:color w:val="000000" w:themeColor="text1"/>
          <w:lang w:val="en-AU"/>
        </w:rPr>
        <w:t xml:space="preserve"> the different natures of </w:t>
      </w:r>
      <w:r w:rsidR="008A3BC1">
        <w:rPr>
          <w:color w:val="000000" w:themeColor="text1"/>
          <w:lang w:val="en-AU"/>
        </w:rPr>
        <w:t xml:space="preserve">these </w:t>
      </w:r>
      <w:r w:rsidR="00367320">
        <w:rPr>
          <w:color w:val="000000" w:themeColor="text1"/>
          <w:lang w:val="en-AU"/>
        </w:rPr>
        <w:t>questi</w:t>
      </w:r>
      <w:r w:rsidR="008A3BC1">
        <w:rPr>
          <w:color w:val="000000" w:themeColor="text1"/>
          <w:lang w:val="en-AU"/>
        </w:rPr>
        <w:t>onnaires, with only one revised questionnaire providing</w:t>
      </w:r>
      <w:r w:rsidR="00367320">
        <w:rPr>
          <w:color w:val="000000" w:themeColor="text1"/>
          <w:lang w:val="en-AU"/>
        </w:rPr>
        <w:t xml:space="preserve"> a multidimensio</w:t>
      </w:r>
      <w:r w:rsidR="008A3BC1">
        <w:rPr>
          <w:color w:val="000000" w:themeColor="text1"/>
          <w:lang w:val="en-AU"/>
        </w:rPr>
        <w:t>nal view of the BAS</w:t>
      </w:r>
      <w:r w:rsidR="00367320">
        <w:rPr>
          <w:color w:val="000000" w:themeColor="text1"/>
          <w:lang w:val="en-AU"/>
        </w:rPr>
        <w:t xml:space="preserve"> – all have differentiated the FFFS and BIS</w:t>
      </w:r>
      <w:r w:rsidR="008A3BC1">
        <w:rPr>
          <w:color w:val="000000" w:themeColor="text1"/>
          <w:lang w:val="en-AU"/>
        </w:rPr>
        <w:t>, although, despite the use of the same labels, the construct nature of these scales cannot be vouchsafed.</w:t>
      </w:r>
    </w:p>
    <w:p w:rsidR="008A3BC1" w:rsidRDefault="008A3BC1" w:rsidP="008A3BC1">
      <w:pPr>
        <w:spacing w:line="480" w:lineRule="auto"/>
        <w:ind w:firstLine="709"/>
        <w:rPr>
          <w:color w:val="000000" w:themeColor="text1"/>
          <w:lang w:val="en-AU"/>
        </w:rPr>
      </w:pPr>
      <w:r>
        <w:rPr>
          <w:color w:val="000000" w:themeColor="text1"/>
          <w:lang w:val="en-AU"/>
        </w:rPr>
        <w:t xml:space="preserve">The survey of these revised RST questionnaires shows that the general structure of RST is built on firm foundations; and, although here-and-there there might be some evidence of </w:t>
      </w:r>
      <w:r w:rsidR="00B95A11">
        <w:rPr>
          <w:color w:val="000000" w:themeColor="text1"/>
          <w:lang w:val="en-AU"/>
        </w:rPr>
        <w:t xml:space="preserve">theoretical and empirical </w:t>
      </w:r>
      <w:r>
        <w:rPr>
          <w:color w:val="000000" w:themeColor="text1"/>
          <w:lang w:val="en-AU"/>
        </w:rPr>
        <w:t xml:space="preserve">subsidence, the property </w:t>
      </w:r>
      <w:r w:rsidR="00B95A11">
        <w:rPr>
          <w:color w:val="000000" w:themeColor="text1"/>
          <w:lang w:val="en-AU"/>
        </w:rPr>
        <w:t xml:space="preserve">seem in </w:t>
      </w:r>
      <w:r>
        <w:rPr>
          <w:color w:val="000000" w:themeColor="text1"/>
          <w:lang w:val="en-AU"/>
        </w:rPr>
        <w:t xml:space="preserve">good shape. However, there are serious issues with recent </w:t>
      </w:r>
      <w:r w:rsidR="00B95A11">
        <w:rPr>
          <w:color w:val="000000" w:themeColor="text1"/>
          <w:lang w:val="en-AU"/>
        </w:rPr>
        <w:t xml:space="preserve">psychometric building work which demands </w:t>
      </w:r>
      <w:r>
        <w:rPr>
          <w:color w:val="000000" w:themeColor="text1"/>
          <w:lang w:val="en-AU"/>
        </w:rPr>
        <w:t>a</w:t>
      </w:r>
      <w:r w:rsidR="00B95A11">
        <w:rPr>
          <w:color w:val="000000" w:themeColor="text1"/>
          <w:lang w:val="en-AU"/>
        </w:rPr>
        <w:t xml:space="preserve">ttention, and </w:t>
      </w:r>
      <w:r w:rsidR="003F2187">
        <w:rPr>
          <w:color w:val="000000" w:themeColor="text1"/>
          <w:lang w:val="en-AU"/>
        </w:rPr>
        <w:t xml:space="preserve">some reconfiguring of the internal structure is needed. </w:t>
      </w:r>
    </w:p>
    <w:p w:rsidR="007E0BE8" w:rsidRDefault="007E0BE8" w:rsidP="007E0BE8">
      <w:pPr>
        <w:spacing w:line="480" w:lineRule="auto"/>
        <w:ind w:firstLine="709"/>
        <w:rPr>
          <w:color w:val="000000" w:themeColor="text1"/>
          <w:lang w:val="en-AU"/>
        </w:rPr>
      </w:pPr>
    </w:p>
    <w:p w:rsidR="00200EC7" w:rsidRDefault="00200EC7">
      <w:r>
        <w:br w:type="page"/>
      </w:r>
    </w:p>
    <w:p w:rsidR="00200EC7" w:rsidRDefault="00200EC7" w:rsidP="00200EC7">
      <w:pPr>
        <w:tabs>
          <w:tab w:val="left" w:pos="795"/>
        </w:tabs>
        <w:spacing w:line="480" w:lineRule="auto"/>
      </w:pPr>
      <w:r>
        <w:lastRenderedPageBreak/>
        <w:t>Table 1</w:t>
      </w:r>
    </w:p>
    <w:p w:rsidR="00200EC7" w:rsidRDefault="00200EC7" w:rsidP="00200EC7">
      <w:pPr>
        <w:tabs>
          <w:tab w:val="left" w:pos="795"/>
        </w:tabs>
        <w:spacing w:line="480" w:lineRule="auto"/>
      </w:pPr>
      <w:r w:rsidRPr="00200EC7">
        <w:rPr>
          <w:i/>
        </w:rPr>
        <w:t>Summary and comparison of unrevised and revised RST questionnaire</w:t>
      </w:r>
    </w:p>
    <w:p w:rsidR="00200EC7" w:rsidRPr="00AB6754" w:rsidRDefault="00200EC7" w:rsidP="009056A1">
      <w:pPr>
        <w:tabs>
          <w:tab w:val="left" w:pos="795"/>
        </w:tabs>
        <w:spacing w:line="360" w:lineRule="auto"/>
        <w:rPr>
          <w:sz w:val="22"/>
          <w:szCs w:val="22"/>
        </w:rPr>
      </w:pPr>
    </w:p>
    <w:p w:rsidR="00AB6754" w:rsidRPr="00AB6754" w:rsidRDefault="00AB6754" w:rsidP="009056A1">
      <w:pPr>
        <w:tabs>
          <w:tab w:val="left" w:pos="795"/>
        </w:tabs>
        <w:spacing w:line="360" w:lineRule="auto"/>
        <w:rPr>
          <w:sz w:val="22"/>
          <w:szCs w:val="22"/>
        </w:rPr>
      </w:pPr>
      <w:r w:rsidRPr="00AB6754">
        <w:rPr>
          <w:sz w:val="22"/>
          <w:szCs w:val="22"/>
        </w:rPr>
        <w:t>-----------------------------------------------------------------------------------------------------------------</w:t>
      </w:r>
    </w:p>
    <w:p w:rsidR="00AB6754" w:rsidRPr="00AB6754" w:rsidRDefault="00200EC7" w:rsidP="009056A1">
      <w:pPr>
        <w:tabs>
          <w:tab w:val="left" w:pos="795"/>
        </w:tabs>
        <w:spacing w:line="360" w:lineRule="auto"/>
        <w:rPr>
          <w:sz w:val="22"/>
          <w:szCs w:val="22"/>
        </w:rPr>
      </w:pPr>
      <w:r w:rsidRPr="00AB6754">
        <w:rPr>
          <w:sz w:val="22"/>
          <w:szCs w:val="22"/>
        </w:rPr>
        <w:t>Questionnaire</w:t>
      </w:r>
      <w:r w:rsidR="00925559" w:rsidRPr="00AB6754">
        <w:rPr>
          <w:sz w:val="22"/>
          <w:szCs w:val="22"/>
        </w:rPr>
        <w:tab/>
      </w:r>
      <w:r w:rsidR="00D2104E">
        <w:rPr>
          <w:sz w:val="22"/>
          <w:szCs w:val="22"/>
        </w:rPr>
        <w:tab/>
      </w:r>
      <w:r w:rsidR="00D2104E">
        <w:rPr>
          <w:sz w:val="22"/>
          <w:szCs w:val="22"/>
        </w:rPr>
        <w:tab/>
        <w:t>FFFS</w:t>
      </w:r>
      <w:r w:rsidR="00D2104E">
        <w:rPr>
          <w:sz w:val="22"/>
          <w:szCs w:val="22"/>
        </w:rPr>
        <w:tab/>
      </w:r>
      <w:r w:rsidR="00D2104E">
        <w:rPr>
          <w:sz w:val="22"/>
          <w:szCs w:val="22"/>
        </w:rPr>
        <w:tab/>
      </w:r>
      <w:r w:rsidR="00D2104E">
        <w:rPr>
          <w:sz w:val="22"/>
          <w:szCs w:val="22"/>
        </w:rPr>
        <w:tab/>
        <w:t>BIS</w:t>
      </w:r>
      <w:r w:rsidR="00D2104E">
        <w:rPr>
          <w:sz w:val="22"/>
          <w:szCs w:val="22"/>
        </w:rPr>
        <w:tab/>
      </w:r>
      <w:r w:rsidR="00D2104E">
        <w:rPr>
          <w:sz w:val="22"/>
          <w:szCs w:val="22"/>
        </w:rPr>
        <w:tab/>
      </w:r>
      <w:r w:rsidR="00D2104E">
        <w:rPr>
          <w:sz w:val="22"/>
          <w:szCs w:val="22"/>
        </w:rPr>
        <w:tab/>
        <w:t>BAS</w:t>
      </w:r>
    </w:p>
    <w:p w:rsidR="00200EC7" w:rsidRPr="00AB6754" w:rsidRDefault="00AB6754" w:rsidP="009056A1">
      <w:pPr>
        <w:tabs>
          <w:tab w:val="left" w:pos="795"/>
        </w:tabs>
        <w:spacing w:line="360" w:lineRule="auto"/>
        <w:rPr>
          <w:sz w:val="22"/>
          <w:szCs w:val="22"/>
        </w:rPr>
      </w:pPr>
      <w:r w:rsidRPr="00AB6754">
        <w:rPr>
          <w:sz w:val="22"/>
          <w:szCs w:val="22"/>
        </w:rPr>
        <w:t>-----------------------------------------------------------------------------------------------------------------</w:t>
      </w:r>
      <w:r w:rsidR="00D2104E">
        <w:rPr>
          <w:sz w:val="22"/>
          <w:szCs w:val="22"/>
        </w:rPr>
        <w:tab/>
      </w:r>
    </w:p>
    <w:p w:rsidR="000954D4" w:rsidRPr="00E41D7E" w:rsidRDefault="00925559" w:rsidP="009056A1">
      <w:pPr>
        <w:tabs>
          <w:tab w:val="left" w:pos="795"/>
        </w:tabs>
        <w:spacing w:line="360" w:lineRule="auto"/>
        <w:rPr>
          <w:i/>
          <w:sz w:val="22"/>
          <w:szCs w:val="22"/>
        </w:rPr>
      </w:pPr>
      <w:r w:rsidRPr="00E41D7E">
        <w:rPr>
          <w:i/>
          <w:sz w:val="22"/>
          <w:szCs w:val="22"/>
        </w:rPr>
        <w:t>Unrevised</w:t>
      </w:r>
    </w:p>
    <w:p w:rsidR="000954D4" w:rsidRPr="000954D4" w:rsidRDefault="00D2104E" w:rsidP="000954D4">
      <w:pPr>
        <w:tabs>
          <w:tab w:val="left" w:pos="795"/>
        </w:tabs>
        <w:rPr>
          <w:sz w:val="16"/>
          <w:szCs w:val="16"/>
        </w:rPr>
      </w:pPr>
      <w:r>
        <w:rPr>
          <w:sz w:val="22"/>
          <w:szCs w:val="22"/>
        </w:rPr>
        <w:tab/>
      </w:r>
      <w:r w:rsidR="000954D4" w:rsidRPr="00AB6754">
        <w:rPr>
          <w:sz w:val="22"/>
          <w:szCs w:val="22"/>
        </w:rPr>
        <w:t>GWPS</w:t>
      </w:r>
      <w:r w:rsidR="000954D4">
        <w:rPr>
          <w:sz w:val="22"/>
          <w:szCs w:val="22"/>
        </w:rPr>
        <w:tab/>
      </w:r>
      <w:r w:rsidR="000954D4">
        <w:rPr>
          <w:sz w:val="22"/>
          <w:szCs w:val="22"/>
        </w:rPr>
        <w:tab/>
      </w:r>
      <w:r w:rsidR="000954D4">
        <w:rPr>
          <w:sz w:val="22"/>
          <w:szCs w:val="22"/>
        </w:rPr>
        <w:tab/>
      </w:r>
      <w:proofErr w:type="gramStart"/>
      <w:r w:rsidR="000954D4">
        <w:rPr>
          <w:sz w:val="22"/>
          <w:szCs w:val="22"/>
        </w:rPr>
        <w:t xml:space="preserve">√  </w:t>
      </w:r>
      <w:proofErr w:type="spellStart"/>
      <w:r w:rsidR="000954D4">
        <w:rPr>
          <w:sz w:val="16"/>
          <w:szCs w:val="16"/>
        </w:rPr>
        <w:t>Fl</w:t>
      </w:r>
      <w:proofErr w:type="spellEnd"/>
      <w:proofErr w:type="gramEnd"/>
      <w:r w:rsidR="000954D4">
        <w:rPr>
          <w:sz w:val="16"/>
          <w:szCs w:val="16"/>
        </w:rPr>
        <w:t>, Fi</w:t>
      </w:r>
      <w:r w:rsidR="000954D4">
        <w:rPr>
          <w:sz w:val="22"/>
          <w:szCs w:val="22"/>
        </w:rPr>
        <w:tab/>
      </w:r>
      <w:r w:rsidR="000954D4">
        <w:rPr>
          <w:sz w:val="22"/>
          <w:szCs w:val="22"/>
        </w:rPr>
        <w:tab/>
      </w:r>
      <w:r w:rsidR="000954D4">
        <w:rPr>
          <w:sz w:val="22"/>
          <w:szCs w:val="22"/>
        </w:rPr>
        <w:tab/>
        <w:t>√</w:t>
      </w:r>
      <w:r w:rsidR="000954D4">
        <w:rPr>
          <w:sz w:val="16"/>
          <w:szCs w:val="16"/>
        </w:rPr>
        <w:t xml:space="preserve">  PA, Ex;</w:t>
      </w:r>
      <w:r w:rsidR="000954D4">
        <w:rPr>
          <w:sz w:val="16"/>
          <w:szCs w:val="16"/>
        </w:rPr>
        <w:tab/>
      </w:r>
      <w:r w:rsidR="000954D4">
        <w:rPr>
          <w:sz w:val="22"/>
          <w:szCs w:val="22"/>
        </w:rPr>
        <w:tab/>
      </w:r>
      <w:r w:rsidR="000954D4">
        <w:rPr>
          <w:sz w:val="22"/>
          <w:szCs w:val="22"/>
        </w:rPr>
        <w:tab/>
        <w:t xml:space="preserve">√ </w:t>
      </w:r>
      <w:proofErr w:type="spellStart"/>
      <w:r w:rsidR="000954D4">
        <w:rPr>
          <w:sz w:val="16"/>
          <w:szCs w:val="16"/>
        </w:rPr>
        <w:t>Ap</w:t>
      </w:r>
      <w:proofErr w:type="spellEnd"/>
      <w:r w:rsidR="000954D4">
        <w:rPr>
          <w:sz w:val="16"/>
          <w:szCs w:val="16"/>
        </w:rPr>
        <w:t xml:space="preserve">, AV </w:t>
      </w:r>
    </w:p>
    <w:p w:rsidR="000954D4" w:rsidRPr="00001A31" w:rsidRDefault="000954D4" w:rsidP="000954D4">
      <w:pPr>
        <w:tabs>
          <w:tab w:val="left" w:pos="795"/>
        </w:tabs>
        <w:rPr>
          <w:sz w:val="16"/>
          <w:szCs w:val="16"/>
        </w:rPr>
      </w:pPr>
    </w:p>
    <w:p w:rsidR="000954D4" w:rsidRDefault="000954D4" w:rsidP="009056A1">
      <w:pPr>
        <w:tabs>
          <w:tab w:val="left" w:pos="795"/>
        </w:tabs>
        <w:spacing w:line="360" w:lineRule="auto"/>
        <w:rPr>
          <w:sz w:val="22"/>
          <w:szCs w:val="22"/>
        </w:rPr>
      </w:pPr>
      <w:r>
        <w:rPr>
          <w:sz w:val="22"/>
          <w:szCs w:val="22"/>
        </w:rPr>
        <w:tab/>
      </w:r>
      <w:r w:rsidRPr="00AB6754">
        <w:rPr>
          <w:sz w:val="22"/>
          <w:szCs w:val="22"/>
        </w:rPr>
        <w:t>GRAPES</w:t>
      </w:r>
      <w:r>
        <w:rPr>
          <w:sz w:val="22"/>
          <w:szCs w:val="22"/>
        </w:rPr>
        <w:tab/>
      </w:r>
      <w:r>
        <w:rPr>
          <w:sz w:val="22"/>
          <w:szCs w:val="22"/>
        </w:rPr>
        <w:tab/>
        <w:t>x</w:t>
      </w:r>
      <w:r>
        <w:rPr>
          <w:sz w:val="22"/>
          <w:szCs w:val="22"/>
        </w:rPr>
        <w:tab/>
        <w:t xml:space="preserve">     </w:t>
      </w:r>
      <w:r>
        <w:rPr>
          <w:sz w:val="22"/>
          <w:szCs w:val="22"/>
        </w:rPr>
        <w:tab/>
      </w:r>
      <w:r>
        <w:rPr>
          <w:sz w:val="22"/>
          <w:szCs w:val="22"/>
        </w:rPr>
        <w:tab/>
        <w:t>√</w:t>
      </w:r>
      <w:r>
        <w:rPr>
          <w:sz w:val="22"/>
          <w:szCs w:val="22"/>
        </w:rPr>
        <w:tab/>
      </w:r>
      <w:r>
        <w:rPr>
          <w:sz w:val="22"/>
          <w:szCs w:val="22"/>
        </w:rPr>
        <w:tab/>
      </w:r>
      <w:r>
        <w:rPr>
          <w:sz w:val="22"/>
          <w:szCs w:val="22"/>
        </w:rPr>
        <w:tab/>
        <w:t>√</w:t>
      </w:r>
    </w:p>
    <w:p w:rsidR="006610DC" w:rsidRDefault="000954D4" w:rsidP="009056A1">
      <w:pPr>
        <w:tabs>
          <w:tab w:val="left" w:pos="795"/>
        </w:tabs>
        <w:spacing w:line="360" w:lineRule="auto"/>
        <w:rPr>
          <w:sz w:val="22"/>
          <w:szCs w:val="22"/>
        </w:rPr>
      </w:pPr>
      <w:r>
        <w:rPr>
          <w:sz w:val="22"/>
          <w:szCs w:val="22"/>
        </w:rPr>
        <w:tab/>
      </w:r>
      <w:r w:rsidR="006610DC" w:rsidRPr="00AB6754">
        <w:rPr>
          <w:sz w:val="22"/>
          <w:szCs w:val="22"/>
        </w:rPr>
        <w:t>BIS</w:t>
      </w:r>
      <w:r w:rsidR="00D2104E">
        <w:rPr>
          <w:sz w:val="22"/>
          <w:szCs w:val="22"/>
        </w:rPr>
        <w:tab/>
      </w:r>
      <w:r w:rsidR="00D2104E">
        <w:rPr>
          <w:sz w:val="22"/>
          <w:szCs w:val="22"/>
        </w:rPr>
        <w:tab/>
      </w:r>
      <w:r w:rsidR="00D2104E">
        <w:rPr>
          <w:sz w:val="22"/>
          <w:szCs w:val="22"/>
        </w:rPr>
        <w:tab/>
        <w:t>x</w:t>
      </w:r>
      <w:r w:rsidR="00D2104E">
        <w:rPr>
          <w:sz w:val="22"/>
          <w:szCs w:val="22"/>
        </w:rPr>
        <w:tab/>
      </w:r>
      <w:r w:rsidR="00D2104E">
        <w:rPr>
          <w:sz w:val="22"/>
          <w:szCs w:val="22"/>
        </w:rPr>
        <w:tab/>
      </w:r>
      <w:r w:rsidR="00D2104E">
        <w:rPr>
          <w:sz w:val="22"/>
          <w:szCs w:val="22"/>
        </w:rPr>
        <w:tab/>
        <w:t>√</w:t>
      </w:r>
      <w:r w:rsidR="00D2104E">
        <w:rPr>
          <w:sz w:val="22"/>
          <w:szCs w:val="22"/>
        </w:rPr>
        <w:tab/>
      </w:r>
      <w:r w:rsidR="00D2104E">
        <w:rPr>
          <w:sz w:val="22"/>
          <w:szCs w:val="22"/>
        </w:rPr>
        <w:tab/>
      </w:r>
      <w:r w:rsidR="00D2104E">
        <w:rPr>
          <w:sz w:val="22"/>
          <w:szCs w:val="22"/>
        </w:rPr>
        <w:tab/>
        <w:t>x</w:t>
      </w:r>
    </w:p>
    <w:p w:rsidR="00925559" w:rsidRPr="00001A31" w:rsidRDefault="00D2104E" w:rsidP="000954D4">
      <w:pPr>
        <w:tabs>
          <w:tab w:val="left" w:pos="795"/>
        </w:tabs>
        <w:ind w:left="2880" w:hanging="2880"/>
        <w:rPr>
          <w:sz w:val="16"/>
          <w:szCs w:val="16"/>
        </w:rPr>
      </w:pPr>
      <w:r>
        <w:rPr>
          <w:sz w:val="22"/>
          <w:szCs w:val="22"/>
        </w:rPr>
        <w:tab/>
      </w:r>
      <w:r w:rsidRPr="00AB6754">
        <w:rPr>
          <w:sz w:val="22"/>
          <w:szCs w:val="22"/>
        </w:rPr>
        <w:t>BIS/BAS</w:t>
      </w:r>
      <w:r>
        <w:rPr>
          <w:sz w:val="22"/>
          <w:szCs w:val="22"/>
        </w:rPr>
        <w:tab/>
        <w:t>x</w:t>
      </w:r>
      <w:r>
        <w:rPr>
          <w:sz w:val="22"/>
          <w:szCs w:val="22"/>
        </w:rPr>
        <w:tab/>
      </w:r>
      <w:r>
        <w:rPr>
          <w:sz w:val="22"/>
          <w:szCs w:val="22"/>
        </w:rPr>
        <w:tab/>
      </w:r>
      <w:r>
        <w:rPr>
          <w:sz w:val="22"/>
          <w:szCs w:val="22"/>
        </w:rPr>
        <w:tab/>
        <w:t>√</w:t>
      </w:r>
      <w:r>
        <w:rPr>
          <w:sz w:val="22"/>
          <w:szCs w:val="22"/>
        </w:rPr>
        <w:tab/>
      </w:r>
      <w:r>
        <w:rPr>
          <w:sz w:val="22"/>
          <w:szCs w:val="22"/>
        </w:rPr>
        <w:tab/>
      </w:r>
      <w:r>
        <w:rPr>
          <w:sz w:val="22"/>
          <w:szCs w:val="22"/>
        </w:rPr>
        <w:tab/>
      </w:r>
      <w:proofErr w:type="gramStart"/>
      <w:r>
        <w:rPr>
          <w:sz w:val="22"/>
          <w:szCs w:val="22"/>
        </w:rPr>
        <w:t>√</w:t>
      </w:r>
      <w:r w:rsidR="00E16914">
        <w:rPr>
          <w:sz w:val="22"/>
          <w:szCs w:val="22"/>
        </w:rPr>
        <w:t xml:space="preserve"> </w:t>
      </w:r>
      <w:r w:rsidR="00001A31">
        <w:rPr>
          <w:sz w:val="22"/>
          <w:szCs w:val="22"/>
        </w:rPr>
        <w:t xml:space="preserve"> </w:t>
      </w:r>
      <w:r w:rsidR="00001A31">
        <w:rPr>
          <w:sz w:val="16"/>
          <w:szCs w:val="16"/>
        </w:rPr>
        <w:t>R</w:t>
      </w:r>
      <w:r w:rsidR="000954D4">
        <w:rPr>
          <w:sz w:val="16"/>
          <w:szCs w:val="16"/>
        </w:rPr>
        <w:t>R</w:t>
      </w:r>
      <w:r w:rsidR="00BF5928" w:rsidRPr="00BF5928">
        <w:rPr>
          <w:sz w:val="16"/>
          <w:szCs w:val="16"/>
          <w:vertAlign w:val="superscript"/>
        </w:rPr>
        <w:t>1</w:t>
      </w:r>
      <w:proofErr w:type="gramEnd"/>
      <w:r w:rsidR="000954D4">
        <w:rPr>
          <w:sz w:val="16"/>
          <w:szCs w:val="16"/>
        </w:rPr>
        <w:t>, D, FS</w:t>
      </w:r>
      <w:r w:rsidR="00001A31">
        <w:rPr>
          <w:sz w:val="16"/>
          <w:szCs w:val="16"/>
        </w:rPr>
        <w:t xml:space="preserve"> </w:t>
      </w:r>
    </w:p>
    <w:p w:rsidR="00001A31" w:rsidRDefault="00D2104E" w:rsidP="000954D4">
      <w:pPr>
        <w:tabs>
          <w:tab w:val="left" w:pos="795"/>
        </w:tabs>
        <w:rPr>
          <w:sz w:val="16"/>
          <w:szCs w:val="16"/>
        </w:rPr>
      </w:pPr>
      <w:r>
        <w:rPr>
          <w:sz w:val="22"/>
          <w:szCs w:val="22"/>
        </w:rPr>
        <w:tab/>
      </w:r>
    </w:p>
    <w:p w:rsidR="00D2104E" w:rsidRPr="00AB6754" w:rsidRDefault="00D2104E" w:rsidP="009056A1">
      <w:pPr>
        <w:tabs>
          <w:tab w:val="left" w:pos="795"/>
        </w:tabs>
        <w:spacing w:line="360" w:lineRule="auto"/>
        <w:rPr>
          <w:sz w:val="22"/>
          <w:szCs w:val="22"/>
        </w:rPr>
      </w:pPr>
      <w:r>
        <w:rPr>
          <w:sz w:val="22"/>
          <w:szCs w:val="22"/>
        </w:rPr>
        <w:tab/>
      </w:r>
      <w:r w:rsidRPr="00AB6754">
        <w:rPr>
          <w:sz w:val="22"/>
          <w:szCs w:val="22"/>
        </w:rPr>
        <w:t>SPSRQ</w:t>
      </w:r>
      <w:r w:rsidR="00E16914">
        <w:rPr>
          <w:sz w:val="22"/>
          <w:szCs w:val="22"/>
        </w:rPr>
        <w:tab/>
      </w:r>
      <w:r w:rsidR="00E16914">
        <w:rPr>
          <w:sz w:val="22"/>
          <w:szCs w:val="22"/>
        </w:rPr>
        <w:tab/>
      </w:r>
      <w:r w:rsidR="00001A31">
        <w:rPr>
          <w:sz w:val="22"/>
          <w:szCs w:val="22"/>
        </w:rPr>
        <w:t>√</w:t>
      </w:r>
      <w:r w:rsidR="00E16914">
        <w:rPr>
          <w:sz w:val="22"/>
          <w:szCs w:val="22"/>
        </w:rPr>
        <w:tab/>
      </w:r>
      <w:r w:rsidR="00001A31">
        <w:rPr>
          <w:sz w:val="22"/>
          <w:szCs w:val="22"/>
        </w:rPr>
        <w:t xml:space="preserve">    ?</w:t>
      </w:r>
      <w:r w:rsidR="00001A31">
        <w:rPr>
          <w:sz w:val="22"/>
          <w:szCs w:val="22"/>
        </w:rPr>
        <w:tab/>
      </w:r>
      <w:r w:rsidR="00001A31">
        <w:rPr>
          <w:sz w:val="22"/>
          <w:szCs w:val="22"/>
        </w:rPr>
        <w:tab/>
        <w:t>√</w:t>
      </w:r>
      <w:r w:rsidR="00001A31">
        <w:rPr>
          <w:sz w:val="22"/>
          <w:szCs w:val="22"/>
        </w:rPr>
        <w:tab/>
      </w:r>
      <w:r w:rsidR="00001A31">
        <w:rPr>
          <w:sz w:val="22"/>
          <w:szCs w:val="22"/>
        </w:rPr>
        <w:tab/>
      </w:r>
      <w:r w:rsidR="00001A31">
        <w:rPr>
          <w:sz w:val="22"/>
          <w:szCs w:val="22"/>
        </w:rPr>
        <w:tab/>
        <w:t>√</w:t>
      </w:r>
    </w:p>
    <w:p w:rsidR="006610DC" w:rsidRPr="00E41D7E" w:rsidRDefault="006610DC" w:rsidP="009056A1">
      <w:pPr>
        <w:tabs>
          <w:tab w:val="left" w:pos="795"/>
        </w:tabs>
        <w:spacing w:line="360" w:lineRule="auto"/>
        <w:rPr>
          <w:i/>
          <w:sz w:val="22"/>
          <w:szCs w:val="22"/>
        </w:rPr>
      </w:pPr>
      <w:r w:rsidRPr="00E41D7E">
        <w:rPr>
          <w:i/>
          <w:sz w:val="22"/>
          <w:szCs w:val="22"/>
        </w:rPr>
        <w:t>Revised</w:t>
      </w:r>
    </w:p>
    <w:p w:rsidR="006610DC" w:rsidRPr="000954D4" w:rsidRDefault="00D2104E" w:rsidP="00001A31">
      <w:pPr>
        <w:tabs>
          <w:tab w:val="left" w:pos="795"/>
        </w:tabs>
        <w:rPr>
          <w:sz w:val="22"/>
          <w:szCs w:val="22"/>
        </w:rPr>
      </w:pPr>
      <w:r>
        <w:rPr>
          <w:sz w:val="22"/>
          <w:szCs w:val="22"/>
        </w:rPr>
        <w:tab/>
      </w:r>
      <w:r w:rsidR="007504C6">
        <w:rPr>
          <w:sz w:val="22"/>
          <w:szCs w:val="22"/>
        </w:rPr>
        <w:t>J</w:t>
      </w:r>
      <w:r w:rsidR="006610DC" w:rsidRPr="00AB6754">
        <w:rPr>
          <w:sz w:val="22"/>
          <w:szCs w:val="22"/>
        </w:rPr>
        <w:t>-5</w:t>
      </w:r>
      <w:r w:rsidR="00E16914">
        <w:rPr>
          <w:sz w:val="22"/>
          <w:szCs w:val="22"/>
        </w:rPr>
        <w:tab/>
      </w:r>
      <w:r w:rsidR="00E16914">
        <w:rPr>
          <w:sz w:val="22"/>
          <w:szCs w:val="22"/>
        </w:rPr>
        <w:tab/>
      </w:r>
      <w:r w:rsidR="00E16914">
        <w:rPr>
          <w:sz w:val="22"/>
          <w:szCs w:val="22"/>
        </w:rPr>
        <w:tab/>
      </w:r>
      <w:proofErr w:type="gramStart"/>
      <w:r w:rsidR="00E16914">
        <w:rPr>
          <w:sz w:val="22"/>
          <w:szCs w:val="22"/>
        </w:rPr>
        <w:t>√</w:t>
      </w:r>
      <w:r w:rsidR="00001A31">
        <w:rPr>
          <w:sz w:val="22"/>
          <w:szCs w:val="22"/>
        </w:rPr>
        <w:t xml:space="preserve">  </w:t>
      </w:r>
      <w:proofErr w:type="spellStart"/>
      <w:r w:rsidR="000954D4">
        <w:rPr>
          <w:sz w:val="16"/>
          <w:szCs w:val="16"/>
        </w:rPr>
        <w:t>Fl</w:t>
      </w:r>
      <w:proofErr w:type="spellEnd"/>
      <w:proofErr w:type="gramEnd"/>
      <w:r w:rsidR="000954D4">
        <w:rPr>
          <w:sz w:val="16"/>
          <w:szCs w:val="16"/>
        </w:rPr>
        <w:t xml:space="preserve">, Fi, </w:t>
      </w:r>
      <w:proofErr w:type="spellStart"/>
      <w:r w:rsidR="000954D4">
        <w:rPr>
          <w:sz w:val="16"/>
          <w:szCs w:val="16"/>
        </w:rPr>
        <w:t>Fz</w:t>
      </w:r>
      <w:proofErr w:type="spellEnd"/>
      <w:r w:rsidR="00E16914">
        <w:rPr>
          <w:sz w:val="22"/>
          <w:szCs w:val="22"/>
        </w:rPr>
        <w:tab/>
      </w:r>
      <w:r w:rsidR="00E16914">
        <w:rPr>
          <w:sz w:val="22"/>
          <w:szCs w:val="22"/>
        </w:rPr>
        <w:tab/>
        <w:t>√</w:t>
      </w:r>
      <w:r w:rsidR="00E16914">
        <w:rPr>
          <w:sz w:val="22"/>
          <w:szCs w:val="22"/>
        </w:rPr>
        <w:tab/>
      </w:r>
      <w:r w:rsidR="00E16914">
        <w:rPr>
          <w:sz w:val="22"/>
          <w:szCs w:val="22"/>
        </w:rPr>
        <w:tab/>
      </w:r>
      <w:r w:rsidR="00E16914">
        <w:rPr>
          <w:sz w:val="22"/>
          <w:szCs w:val="22"/>
        </w:rPr>
        <w:tab/>
        <w:t>√</w:t>
      </w:r>
      <w:r w:rsidR="00E16914">
        <w:rPr>
          <w:sz w:val="22"/>
          <w:szCs w:val="22"/>
        </w:rPr>
        <w:tab/>
      </w:r>
    </w:p>
    <w:p w:rsidR="00D2104E" w:rsidRPr="00AB6754" w:rsidRDefault="00D2104E" w:rsidP="009056A1">
      <w:pPr>
        <w:tabs>
          <w:tab w:val="left" w:pos="795"/>
        </w:tabs>
        <w:spacing w:line="360" w:lineRule="auto"/>
        <w:rPr>
          <w:sz w:val="22"/>
          <w:szCs w:val="22"/>
        </w:rPr>
      </w:pPr>
      <w:r>
        <w:rPr>
          <w:sz w:val="22"/>
          <w:szCs w:val="22"/>
        </w:rPr>
        <w:tab/>
      </w:r>
      <w:r w:rsidRPr="00AB6754">
        <w:rPr>
          <w:sz w:val="22"/>
          <w:szCs w:val="22"/>
        </w:rPr>
        <w:t>RSQ</w:t>
      </w:r>
      <w:r w:rsidR="00E16914">
        <w:rPr>
          <w:sz w:val="22"/>
          <w:szCs w:val="22"/>
        </w:rPr>
        <w:tab/>
      </w:r>
      <w:r w:rsidR="00E16914">
        <w:rPr>
          <w:sz w:val="22"/>
          <w:szCs w:val="22"/>
        </w:rPr>
        <w:tab/>
      </w:r>
      <w:r w:rsidR="00E16914">
        <w:rPr>
          <w:sz w:val="22"/>
          <w:szCs w:val="22"/>
        </w:rPr>
        <w:tab/>
        <w:t>√</w:t>
      </w:r>
      <w:r w:rsidR="00E16914">
        <w:rPr>
          <w:sz w:val="22"/>
          <w:szCs w:val="22"/>
        </w:rPr>
        <w:tab/>
      </w:r>
      <w:r w:rsidR="00E16914">
        <w:rPr>
          <w:sz w:val="22"/>
          <w:szCs w:val="22"/>
        </w:rPr>
        <w:tab/>
      </w:r>
      <w:r w:rsidR="00E16914">
        <w:rPr>
          <w:sz w:val="22"/>
          <w:szCs w:val="22"/>
        </w:rPr>
        <w:tab/>
        <w:t>√</w:t>
      </w:r>
      <w:r w:rsidR="00E16914">
        <w:rPr>
          <w:sz w:val="22"/>
          <w:szCs w:val="22"/>
        </w:rPr>
        <w:tab/>
      </w:r>
      <w:r w:rsidR="00E16914">
        <w:rPr>
          <w:sz w:val="22"/>
          <w:szCs w:val="22"/>
        </w:rPr>
        <w:tab/>
      </w:r>
      <w:r w:rsidR="00E16914">
        <w:rPr>
          <w:sz w:val="22"/>
          <w:szCs w:val="22"/>
        </w:rPr>
        <w:tab/>
        <w:t>√</w:t>
      </w:r>
    </w:p>
    <w:p w:rsidR="00001A31" w:rsidRPr="00001A31" w:rsidRDefault="0080392B" w:rsidP="00001A31">
      <w:pPr>
        <w:tabs>
          <w:tab w:val="left" w:pos="795"/>
        </w:tabs>
        <w:rPr>
          <w:sz w:val="16"/>
          <w:szCs w:val="16"/>
        </w:rPr>
      </w:pPr>
      <w:r w:rsidRPr="00AB6754">
        <w:rPr>
          <w:sz w:val="22"/>
          <w:szCs w:val="22"/>
        </w:rPr>
        <w:tab/>
      </w:r>
      <w:proofErr w:type="spellStart"/>
      <w:proofErr w:type="gramStart"/>
      <w:r w:rsidRPr="00AB6754">
        <w:rPr>
          <w:sz w:val="22"/>
          <w:szCs w:val="22"/>
        </w:rPr>
        <w:t>rRST</w:t>
      </w:r>
      <w:proofErr w:type="spellEnd"/>
      <w:r w:rsidRPr="00AB6754">
        <w:rPr>
          <w:sz w:val="22"/>
          <w:szCs w:val="22"/>
        </w:rPr>
        <w:t>-Q</w:t>
      </w:r>
      <w:proofErr w:type="gramEnd"/>
      <w:r w:rsidR="00E16914">
        <w:rPr>
          <w:sz w:val="22"/>
          <w:szCs w:val="22"/>
        </w:rPr>
        <w:tab/>
      </w:r>
      <w:r w:rsidR="00E16914">
        <w:rPr>
          <w:sz w:val="22"/>
          <w:szCs w:val="22"/>
        </w:rPr>
        <w:tab/>
        <w:t>√</w:t>
      </w:r>
      <w:r w:rsidR="00001A31">
        <w:rPr>
          <w:sz w:val="22"/>
          <w:szCs w:val="22"/>
        </w:rPr>
        <w:t xml:space="preserve"> </w:t>
      </w:r>
      <w:proofErr w:type="spellStart"/>
      <w:r w:rsidR="000954D4">
        <w:rPr>
          <w:sz w:val="16"/>
          <w:szCs w:val="16"/>
        </w:rPr>
        <w:t>Fl</w:t>
      </w:r>
      <w:proofErr w:type="spellEnd"/>
      <w:r w:rsidR="000954D4">
        <w:rPr>
          <w:sz w:val="16"/>
          <w:szCs w:val="16"/>
        </w:rPr>
        <w:t xml:space="preserve">, Fi, </w:t>
      </w:r>
      <w:proofErr w:type="spellStart"/>
      <w:r w:rsidR="000954D4">
        <w:rPr>
          <w:sz w:val="16"/>
          <w:szCs w:val="16"/>
        </w:rPr>
        <w:t>Fz</w:t>
      </w:r>
      <w:proofErr w:type="spellEnd"/>
      <w:r w:rsidR="00001A31">
        <w:rPr>
          <w:sz w:val="16"/>
          <w:szCs w:val="16"/>
        </w:rPr>
        <w:tab/>
      </w:r>
      <w:r w:rsidR="00001A31">
        <w:rPr>
          <w:sz w:val="16"/>
          <w:szCs w:val="16"/>
        </w:rPr>
        <w:tab/>
      </w:r>
      <w:r w:rsidR="00001A31">
        <w:rPr>
          <w:sz w:val="22"/>
          <w:szCs w:val="22"/>
        </w:rPr>
        <w:t>√</w:t>
      </w:r>
      <w:r w:rsidR="00001A31">
        <w:rPr>
          <w:sz w:val="22"/>
          <w:szCs w:val="22"/>
        </w:rPr>
        <w:tab/>
      </w:r>
      <w:r w:rsidR="00001A31">
        <w:rPr>
          <w:sz w:val="22"/>
          <w:szCs w:val="22"/>
        </w:rPr>
        <w:tab/>
      </w:r>
      <w:r w:rsidR="00001A31">
        <w:rPr>
          <w:sz w:val="22"/>
          <w:szCs w:val="22"/>
        </w:rPr>
        <w:tab/>
        <w:t>√</w:t>
      </w:r>
    </w:p>
    <w:p w:rsidR="0080392B" w:rsidRPr="00001A31" w:rsidRDefault="00001A31" w:rsidP="00001A31">
      <w:pPr>
        <w:tabs>
          <w:tab w:val="left" w:pos="795"/>
        </w:tabs>
        <w:rPr>
          <w:sz w:val="16"/>
          <w:szCs w:val="16"/>
        </w:rPr>
      </w:pPr>
      <w:r w:rsidRPr="00001A31">
        <w:rPr>
          <w:sz w:val="16"/>
          <w:szCs w:val="16"/>
        </w:rPr>
        <w:tab/>
      </w:r>
      <w:r w:rsidRPr="00001A31">
        <w:rPr>
          <w:sz w:val="16"/>
          <w:szCs w:val="16"/>
        </w:rPr>
        <w:tab/>
      </w:r>
      <w:r w:rsidRPr="00001A31">
        <w:rPr>
          <w:sz w:val="16"/>
          <w:szCs w:val="16"/>
        </w:rPr>
        <w:tab/>
      </w:r>
      <w:r w:rsidRPr="00001A31">
        <w:rPr>
          <w:sz w:val="16"/>
          <w:szCs w:val="16"/>
        </w:rPr>
        <w:tab/>
        <w:t xml:space="preserve"> </w:t>
      </w:r>
    </w:p>
    <w:p w:rsidR="0080392B" w:rsidRDefault="0080392B" w:rsidP="00001A31">
      <w:pPr>
        <w:tabs>
          <w:tab w:val="left" w:pos="795"/>
        </w:tabs>
        <w:rPr>
          <w:sz w:val="16"/>
          <w:szCs w:val="16"/>
        </w:rPr>
      </w:pPr>
      <w:r w:rsidRPr="00AB6754">
        <w:rPr>
          <w:sz w:val="22"/>
          <w:szCs w:val="22"/>
        </w:rPr>
        <w:tab/>
        <w:t>RST-PQ</w:t>
      </w:r>
      <w:r w:rsidR="005F7BE7">
        <w:rPr>
          <w:sz w:val="22"/>
          <w:szCs w:val="22"/>
        </w:rPr>
        <w:t>*</w:t>
      </w:r>
      <w:r w:rsidR="00E16914">
        <w:rPr>
          <w:sz w:val="22"/>
          <w:szCs w:val="22"/>
        </w:rPr>
        <w:tab/>
      </w:r>
      <w:r w:rsidR="00E16914">
        <w:rPr>
          <w:sz w:val="22"/>
          <w:szCs w:val="22"/>
        </w:rPr>
        <w:tab/>
        <w:t>√</w:t>
      </w:r>
      <w:r w:rsidR="00E16914">
        <w:rPr>
          <w:sz w:val="22"/>
          <w:szCs w:val="22"/>
        </w:rPr>
        <w:tab/>
      </w:r>
      <w:r w:rsidR="00E16914">
        <w:rPr>
          <w:sz w:val="22"/>
          <w:szCs w:val="22"/>
        </w:rPr>
        <w:tab/>
      </w:r>
      <w:r w:rsidR="00E16914">
        <w:rPr>
          <w:sz w:val="22"/>
          <w:szCs w:val="22"/>
        </w:rPr>
        <w:tab/>
        <w:t>√</w:t>
      </w:r>
      <w:r w:rsidR="00E16914">
        <w:rPr>
          <w:sz w:val="22"/>
          <w:szCs w:val="22"/>
        </w:rPr>
        <w:tab/>
      </w:r>
      <w:r w:rsidR="00E16914">
        <w:rPr>
          <w:sz w:val="22"/>
          <w:szCs w:val="22"/>
        </w:rPr>
        <w:tab/>
      </w:r>
      <w:r w:rsidR="00E16914">
        <w:rPr>
          <w:sz w:val="22"/>
          <w:szCs w:val="22"/>
        </w:rPr>
        <w:tab/>
      </w:r>
      <w:proofErr w:type="gramStart"/>
      <w:r w:rsidR="00E16914">
        <w:rPr>
          <w:sz w:val="22"/>
          <w:szCs w:val="22"/>
        </w:rPr>
        <w:t>√</w:t>
      </w:r>
      <w:r w:rsidR="00001A31">
        <w:rPr>
          <w:sz w:val="22"/>
          <w:szCs w:val="22"/>
        </w:rPr>
        <w:t xml:space="preserve">  </w:t>
      </w:r>
      <w:r w:rsidR="000954D4">
        <w:rPr>
          <w:sz w:val="16"/>
          <w:szCs w:val="16"/>
        </w:rPr>
        <w:t>RI</w:t>
      </w:r>
      <w:proofErr w:type="gramEnd"/>
      <w:r w:rsidR="000954D4">
        <w:rPr>
          <w:sz w:val="16"/>
          <w:szCs w:val="16"/>
        </w:rPr>
        <w:t>, G-DP</w:t>
      </w:r>
      <w:r w:rsidR="00BF5928">
        <w:rPr>
          <w:sz w:val="16"/>
          <w:szCs w:val="16"/>
        </w:rPr>
        <w:t>, RR</w:t>
      </w:r>
      <w:r w:rsidR="00BF5928" w:rsidRPr="00BF5928">
        <w:rPr>
          <w:sz w:val="16"/>
          <w:szCs w:val="16"/>
          <w:vertAlign w:val="superscript"/>
        </w:rPr>
        <w:t>2</w:t>
      </w:r>
      <w:r w:rsidR="00BF5928">
        <w:rPr>
          <w:sz w:val="16"/>
          <w:szCs w:val="16"/>
        </w:rPr>
        <w:t>, Im</w:t>
      </w:r>
      <w:r w:rsidR="00054705">
        <w:rPr>
          <w:sz w:val="16"/>
          <w:szCs w:val="16"/>
        </w:rPr>
        <w:t>p</w:t>
      </w:r>
    </w:p>
    <w:p w:rsidR="005F7BE7" w:rsidRPr="00001A31" w:rsidRDefault="00001A31" w:rsidP="000954D4">
      <w:pPr>
        <w:tabs>
          <w:tab w:val="left" w:pos="795"/>
        </w:tabs>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rsidR="00AB6754" w:rsidRDefault="00AB6754" w:rsidP="009056A1">
      <w:pPr>
        <w:tabs>
          <w:tab w:val="left" w:pos="795"/>
        </w:tabs>
        <w:spacing w:line="360" w:lineRule="auto"/>
      </w:pPr>
      <w:r w:rsidRPr="00AB6754">
        <w:rPr>
          <w:sz w:val="22"/>
          <w:szCs w:val="22"/>
        </w:rPr>
        <w:t>------------------------------------------------------------------------------------------------------------------</w:t>
      </w:r>
    </w:p>
    <w:p w:rsidR="000954D4" w:rsidRPr="00054705" w:rsidRDefault="00AB6754" w:rsidP="009056A1">
      <w:pPr>
        <w:tabs>
          <w:tab w:val="left" w:pos="795"/>
        </w:tabs>
        <w:spacing w:line="360" w:lineRule="auto"/>
        <w:rPr>
          <w:color w:val="000000" w:themeColor="text1"/>
          <w:sz w:val="20"/>
          <w:szCs w:val="20"/>
          <w:lang w:val="en-AU"/>
        </w:rPr>
      </w:pPr>
      <w:r w:rsidRPr="00AE22A0">
        <w:rPr>
          <w:i/>
          <w:sz w:val="20"/>
          <w:szCs w:val="20"/>
        </w:rPr>
        <w:t>Note</w:t>
      </w:r>
      <w:r w:rsidRPr="00AE22A0">
        <w:rPr>
          <w:sz w:val="20"/>
          <w:szCs w:val="20"/>
        </w:rPr>
        <w:t xml:space="preserve">. </w:t>
      </w:r>
      <w:r w:rsidR="000954D4" w:rsidRPr="00AE22A0">
        <w:rPr>
          <w:sz w:val="20"/>
          <w:szCs w:val="20"/>
          <w:lang w:val="en-GB"/>
        </w:rPr>
        <w:t xml:space="preserve">GWPS = </w:t>
      </w:r>
      <w:proofErr w:type="spellStart"/>
      <w:r w:rsidR="000954D4" w:rsidRPr="00AE22A0">
        <w:rPr>
          <w:i/>
          <w:sz w:val="20"/>
          <w:szCs w:val="20"/>
          <w:lang w:val="en-GB"/>
        </w:rPr>
        <w:t>Gray</w:t>
      </w:r>
      <w:proofErr w:type="spellEnd"/>
      <w:r w:rsidR="000954D4" w:rsidRPr="00AE22A0">
        <w:rPr>
          <w:i/>
          <w:sz w:val="20"/>
          <w:szCs w:val="20"/>
          <w:lang w:val="en-GB"/>
        </w:rPr>
        <w:t xml:space="preserve">-Wilson Personality Questionnaire </w:t>
      </w:r>
      <w:r w:rsidR="000954D4">
        <w:rPr>
          <w:sz w:val="20"/>
          <w:szCs w:val="20"/>
          <w:lang w:val="en-GB"/>
        </w:rPr>
        <w:t xml:space="preserve">(Wilson, Barrett, &amp; </w:t>
      </w:r>
      <w:proofErr w:type="spellStart"/>
      <w:r w:rsidR="000954D4">
        <w:rPr>
          <w:sz w:val="20"/>
          <w:szCs w:val="20"/>
          <w:lang w:val="en-GB"/>
        </w:rPr>
        <w:t>Gray</w:t>
      </w:r>
      <w:proofErr w:type="spellEnd"/>
      <w:r w:rsidR="000954D4">
        <w:rPr>
          <w:sz w:val="20"/>
          <w:szCs w:val="20"/>
          <w:lang w:val="en-GB"/>
        </w:rPr>
        <w:t>, 1989</w:t>
      </w:r>
      <w:r w:rsidR="000954D4" w:rsidRPr="00AE22A0">
        <w:rPr>
          <w:sz w:val="20"/>
          <w:szCs w:val="20"/>
          <w:lang w:val="en-GB"/>
        </w:rPr>
        <w:t xml:space="preserve">); GRAPES = </w:t>
      </w:r>
      <w:r w:rsidR="000954D4" w:rsidRPr="00AE22A0">
        <w:rPr>
          <w:i/>
          <w:sz w:val="20"/>
          <w:szCs w:val="20"/>
          <w:lang w:val="en-GB"/>
        </w:rPr>
        <w:t>General Reward and Punishment Expectancy Scales</w:t>
      </w:r>
      <w:r w:rsidR="000954D4" w:rsidRPr="00AE22A0">
        <w:rPr>
          <w:sz w:val="20"/>
          <w:szCs w:val="20"/>
          <w:lang w:val="en-GB"/>
        </w:rPr>
        <w:t xml:space="preserve"> (Ball &amp; Zuckerman, 1990);</w:t>
      </w:r>
      <w:r w:rsidR="000954D4">
        <w:rPr>
          <w:sz w:val="20"/>
          <w:szCs w:val="20"/>
          <w:lang w:val="en-GB"/>
        </w:rPr>
        <w:t xml:space="preserve"> </w:t>
      </w:r>
      <w:r w:rsidRPr="00AE22A0">
        <w:rPr>
          <w:sz w:val="20"/>
          <w:szCs w:val="20"/>
        </w:rPr>
        <w:t>BIS = BIS Scale (</w:t>
      </w:r>
      <w:r w:rsidRPr="00AE22A0">
        <w:rPr>
          <w:sz w:val="20"/>
          <w:szCs w:val="20"/>
          <w:lang w:val="en-GB"/>
        </w:rPr>
        <w:t xml:space="preserve">MacAndrew &amp; Steele, 1991); </w:t>
      </w:r>
      <w:r w:rsidR="00AE22A0" w:rsidRPr="00AE22A0">
        <w:rPr>
          <w:sz w:val="20"/>
          <w:szCs w:val="20"/>
          <w:lang w:val="en-GB"/>
        </w:rPr>
        <w:t>BIS/BAS = BIS/BAS Scales (Carver &amp; White, 1994)</w:t>
      </w:r>
      <w:r w:rsidR="00AE22A0">
        <w:rPr>
          <w:sz w:val="20"/>
          <w:szCs w:val="20"/>
          <w:lang w:val="en-GB"/>
        </w:rPr>
        <w:t xml:space="preserve">; </w:t>
      </w:r>
      <w:r w:rsidRPr="00AE22A0">
        <w:rPr>
          <w:sz w:val="20"/>
          <w:szCs w:val="20"/>
        </w:rPr>
        <w:t xml:space="preserve">SPSRQ = </w:t>
      </w:r>
      <w:r w:rsidRPr="00AE22A0">
        <w:rPr>
          <w:sz w:val="20"/>
          <w:szCs w:val="20"/>
          <w:lang w:val="en-GB"/>
        </w:rPr>
        <w:t xml:space="preserve">Sensitivity to Punishment and Sensitivity to Reward Questionnaire (SPSRQ; </w:t>
      </w:r>
      <w:proofErr w:type="spellStart"/>
      <w:r w:rsidRPr="00AE22A0">
        <w:rPr>
          <w:sz w:val="20"/>
          <w:szCs w:val="20"/>
          <w:lang w:val="en-GB"/>
        </w:rPr>
        <w:t>Torrubia</w:t>
      </w:r>
      <w:proofErr w:type="spellEnd"/>
      <w:r w:rsidRPr="00AE22A0">
        <w:rPr>
          <w:sz w:val="20"/>
          <w:szCs w:val="20"/>
          <w:lang w:val="en-GB"/>
        </w:rPr>
        <w:t xml:space="preserve">, Ávila, </w:t>
      </w:r>
      <w:proofErr w:type="spellStart"/>
      <w:r w:rsidRPr="00AE22A0">
        <w:rPr>
          <w:sz w:val="20"/>
          <w:szCs w:val="20"/>
          <w:lang w:val="en-GB"/>
        </w:rPr>
        <w:t>Moltó</w:t>
      </w:r>
      <w:proofErr w:type="spellEnd"/>
      <w:r w:rsidRPr="00AE22A0">
        <w:rPr>
          <w:sz w:val="20"/>
          <w:szCs w:val="20"/>
          <w:lang w:val="en-GB"/>
        </w:rPr>
        <w:t xml:space="preserve">, &amp; </w:t>
      </w:r>
      <w:proofErr w:type="spellStart"/>
      <w:r w:rsidRPr="00AE22A0">
        <w:rPr>
          <w:sz w:val="20"/>
          <w:szCs w:val="20"/>
          <w:lang w:val="en-GB"/>
        </w:rPr>
        <w:t>Caseras</w:t>
      </w:r>
      <w:proofErr w:type="spellEnd"/>
      <w:r w:rsidRPr="00AE22A0">
        <w:rPr>
          <w:sz w:val="20"/>
          <w:szCs w:val="20"/>
          <w:lang w:val="en-GB"/>
        </w:rPr>
        <w:t>, 2001);</w:t>
      </w:r>
      <w:r w:rsidR="00AE22A0">
        <w:rPr>
          <w:sz w:val="20"/>
          <w:szCs w:val="20"/>
          <w:lang w:val="en-GB"/>
        </w:rPr>
        <w:t xml:space="preserve"> </w:t>
      </w:r>
      <w:r w:rsidR="007504C6" w:rsidRPr="00AE22A0">
        <w:rPr>
          <w:sz w:val="20"/>
          <w:szCs w:val="20"/>
          <w:lang w:val="en-GB"/>
        </w:rPr>
        <w:t>J-5 = Jackson-5 (Jackson, 2009);</w:t>
      </w:r>
      <w:r w:rsidR="00AE22A0" w:rsidRPr="00AE22A0">
        <w:rPr>
          <w:color w:val="000000" w:themeColor="text1"/>
          <w:sz w:val="20"/>
          <w:szCs w:val="20"/>
          <w:lang w:val="en-AU"/>
        </w:rPr>
        <w:t xml:space="preserve"> RSQ = Reinforcement Sensitivity Questionnaire (</w:t>
      </w:r>
      <w:proofErr w:type="spellStart"/>
      <w:r w:rsidR="00AE22A0" w:rsidRPr="00AE22A0">
        <w:rPr>
          <w:color w:val="000000" w:themeColor="text1"/>
          <w:sz w:val="20"/>
          <w:szCs w:val="20"/>
          <w:lang w:val="en-AU"/>
        </w:rPr>
        <w:t>Smederevac</w:t>
      </w:r>
      <w:proofErr w:type="spellEnd"/>
      <w:r w:rsidR="00AE22A0" w:rsidRPr="00AE22A0">
        <w:rPr>
          <w:color w:val="000000" w:themeColor="text1"/>
          <w:sz w:val="20"/>
          <w:szCs w:val="20"/>
          <w:lang w:val="en-AU"/>
        </w:rPr>
        <w:t xml:space="preserve">, </w:t>
      </w:r>
      <w:proofErr w:type="spellStart"/>
      <w:r w:rsidR="00AE22A0" w:rsidRPr="00AE22A0">
        <w:rPr>
          <w:color w:val="000000" w:themeColor="text1"/>
          <w:sz w:val="20"/>
          <w:szCs w:val="20"/>
          <w:lang w:val="en-AU"/>
        </w:rPr>
        <w:t>Mitrovic</w:t>
      </w:r>
      <w:proofErr w:type="spellEnd"/>
      <w:r w:rsidR="00AE22A0" w:rsidRPr="00AE22A0">
        <w:rPr>
          <w:color w:val="000000" w:themeColor="text1"/>
          <w:sz w:val="20"/>
          <w:szCs w:val="20"/>
          <w:lang w:val="en-AU"/>
        </w:rPr>
        <w:t xml:space="preserve">, </w:t>
      </w:r>
      <w:proofErr w:type="spellStart"/>
      <w:r w:rsidR="00AE22A0" w:rsidRPr="00AE22A0">
        <w:rPr>
          <w:color w:val="000000" w:themeColor="text1"/>
          <w:sz w:val="20"/>
          <w:szCs w:val="20"/>
          <w:lang w:val="en-AU"/>
        </w:rPr>
        <w:t>Colovic</w:t>
      </w:r>
      <w:proofErr w:type="spellEnd"/>
      <w:r w:rsidR="00AE22A0" w:rsidRPr="00AE22A0">
        <w:rPr>
          <w:color w:val="000000" w:themeColor="text1"/>
          <w:sz w:val="20"/>
          <w:szCs w:val="20"/>
          <w:lang w:val="en-AU"/>
        </w:rPr>
        <w:t xml:space="preserve">, &amp; </w:t>
      </w:r>
      <w:proofErr w:type="spellStart"/>
      <w:r w:rsidR="00AE22A0" w:rsidRPr="00AE22A0">
        <w:rPr>
          <w:color w:val="000000" w:themeColor="text1"/>
          <w:sz w:val="20"/>
          <w:szCs w:val="20"/>
          <w:lang w:val="en-AU"/>
        </w:rPr>
        <w:t>Nikolasevic</w:t>
      </w:r>
      <w:proofErr w:type="spellEnd"/>
      <w:r w:rsidR="00AE22A0" w:rsidRPr="00AE22A0">
        <w:rPr>
          <w:color w:val="000000" w:themeColor="text1"/>
          <w:sz w:val="20"/>
          <w:szCs w:val="20"/>
          <w:lang w:val="en-AU"/>
        </w:rPr>
        <w:t xml:space="preserve">, 2014); </w:t>
      </w:r>
      <w:r w:rsidR="007504C6" w:rsidRPr="00AE22A0">
        <w:rPr>
          <w:color w:val="000000" w:themeColor="text1"/>
          <w:sz w:val="20"/>
          <w:szCs w:val="20"/>
          <w:lang w:val="en-AU"/>
        </w:rPr>
        <w:t xml:space="preserve">revised Reinforcement Sensitivity Theory Questionnaire (Reuter, Cooper, </w:t>
      </w:r>
      <w:proofErr w:type="spellStart"/>
      <w:r w:rsidR="007504C6" w:rsidRPr="00AE22A0">
        <w:rPr>
          <w:color w:val="000000" w:themeColor="text1"/>
          <w:sz w:val="20"/>
          <w:szCs w:val="20"/>
          <w:lang w:val="en-AU"/>
        </w:rPr>
        <w:t>Smillie</w:t>
      </w:r>
      <w:proofErr w:type="spellEnd"/>
      <w:r w:rsidR="007504C6" w:rsidRPr="00AE22A0">
        <w:rPr>
          <w:color w:val="000000" w:themeColor="text1"/>
          <w:sz w:val="20"/>
          <w:szCs w:val="20"/>
          <w:lang w:val="en-AU"/>
        </w:rPr>
        <w:t xml:space="preserve">, </w:t>
      </w:r>
      <w:proofErr w:type="spellStart"/>
      <w:r w:rsidR="007504C6" w:rsidRPr="00AE22A0">
        <w:rPr>
          <w:color w:val="000000" w:themeColor="text1"/>
          <w:sz w:val="20"/>
          <w:szCs w:val="20"/>
          <w:lang w:val="en-AU"/>
        </w:rPr>
        <w:t>Markett</w:t>
      </w:r>
      <w:proofErr w:type="spellEnd"/>
      <w:r w:rsidR="007504C6" w:rsidRPr="00AE22A0">
        <w:rPr>
          <w:color w:val="000000" w:themeColor="text1"/>
          <w:sz w:val="20"/>
          <w:szCs w:val="20"/>
          <w:lang w:val="en-AU"/>
        </w:rPr>
        <w:t>, &amp; Montag, 2015); RST-PQ = Rein</w:t>
      </w:r>
      <w:r w:rsidR="00054705">
        <w:rPr>
          <w:color w:val="000000" w:themeColor="text1"/>
          <w:sz w:val="20"/>
          <w:szCs w:val="20"/>
          <w:lang w:val="en-AU"/>
        </w:rPr>
        <w:t xml:space="preserve">forcement Sensitivity Theory - </w:t>
      </w:r>
      <w:r w:rsidR="007504C6" w:rsidRPr="00AE22A0">
        <w:rPr>
          <w:color w:val="000000" w:themeColor="text1"/>
          <w:sz w:val="20"/>
          <w:szCs w:val="20"/>
          <w:lang w:val="en-AU"/>
        </w:rPr>
        <w:t>Personality</w:t>
      </w:r>
      <w:r w:rsidR="00054705">
        <w:rPr>
          <w:color w:val="000000" w:themeColor="text1"/>
          <w:sz w:val="20"/>
          <w:szCs w:val="20"/>
          <w:lang w:val="en-AU"/>
        </w:rPr>
        <w:t xml:space="preserve"> Questionnaire</w:t>
      </w:r>
      <w:r w:rsidR="007504C6" w:rsidRPr="00AE22A0">
        <w:rPr>
          <w:color w:val="000000" w:themeColor="text1"/>
          <w:sz w:val="20"/>
          <w:szCs w:val="20"/>
          <w:lang w:val="en-AU"/>
        </w:rPr>
        <w:t xml:space="preserve"> (Corr &amp; Cooper, 2015</w:t>
      </w:r>
      <w:r w:rsidR="005F7BE7">
        <w:rPr>
          <w:color w:val="000000" w:themeColor="text1"/>
          <w:sz w:val="20"/>
          <w:szCs w:val="20"/>
          <w:lang w:val="en-AU"/>
        </w:rPr>
        <w:t>; * = additional scale for Defensive Fight</w:t>
      </w:r>
      <w:r w:rsidR="007504C6" w:rsidRPr="00AE22A0">
        <w:rPr>
          <w:color w:val="000000" w:themeColor="text1"/>
          <w:sz w:val="20"/>
          <w:szCs w:val="20"/>
          <w:lang w:val="en-AU"/>
        </w:rPr>
        <w:t>).</w:t>
      </w:r>
      <w:r w:rsidR="00054705">
        <w:rPr>
          <w:color w:val="000000" w:themeColor="text1"/>
          <w:sz w:val="20"/>
          <w:szCs w:val="20"/>
          <w:lang w:val="en-AU"/>
        </w:rPr>
        <w:t xml:space="preserve"> </w:t>
      </w:r>
      <w:r w:rsidR="000954D4">
        <w:rPr>
          <w:color w:val="000000" w:themeColor="text1"/>
          <w:sz w:val="20"/>
          <w:szCs w:val="20"/>
          <w:lang w:val="en-AU"/>
        </w:rPr>
        <w:t xml:space="preserve">Abbreviations: </w:t>
      </w:r>
      <w:proofErr w:type="spellStart"/>
      <w:r w:rsidR="000954D4">
        <w:rPr>
          <w:color w:val="000000" w:themeColor="text1"/>
          <w:sz w:val="20"/>
          <w:szCs w:val="20"/>
          <w:lang w:val="en-AU"/>
        </w:rPr>
        <w:t>Fl</w:t>
      </w:r>
      <w:proofErr w:type="spellEnd"/>
      <w:r w:rsidR="000954D4">
        <w:rPr>
          <w:color w:val="000000" w:themeColor="text1"/>
          <w:sz w:val="20"/>
          <w:szCs w:val="20"/>
          <w:lang w:val="en-AU"/>
        </w:rPr>
        <w:t xml:space="preserve"> – Flight, Fi = Fight, </w:t>
      </w:r>
      <w:proofErr w:type="spellStart"/>
      <w:r w:rsidR="000954D4">
        <w:rPr>
          <w:color w:val="000000" w:themeColor="text1"/>
          <w:sz w:val="20"/>
          <w:szCs w:val="20"/>
          <w:lang w:val="en-AU"/>
        </w:rPr>
        <w:t>Fz</w:t>
      </w:r>
      <w:proofErr w:type="spellEnd"/>
      <w:r w:rsidR="000954D4">
        <w:rPr>
          <w:color w:val="000000" w:themeColor="text1"/>
          <w:sz w:val="20"/>
          <w:szCs w:val="20"/>
          <w:lang w:val="en-AU"/>
        </w:rPr>
        <w:t xml:space="preserve"> = Freeze; PA = Passive Avoidance, Ex = Extinction; </w:t>
      </w:r>
      <w:proofErr w:type="spellStart"/>
      <w:proofErr w:type="gramStart"/>
      <w:r w:rsidR="000954D4">
        <w:rPr>
          <w:color w:val="000000" w:themeColor="text1"/>
          <w:sz w:val="20"/>
          <w:szCs w:val="20"/>
          <w:lang w:val="en-AU"/>
        </w:rPr>
        <w:t>Ap</w:t>
      </w:r>
      <w:proofErr w:type="spellEnd"/>
      <w:proofErr w:type="gramEnd"/>
      <w:r w:rsidR="000954D4">
        <w:rPr>
          <w:color w:val="000000" w:themeColor="text1"/>
          <w:sz w:val="20"/>
          <w:szCs w:val="20"/>
          <w:lang w:val="en-AU"/>
        </w:rPr>
        <w:t xml:space="preserve"> = Approach, AV – Active Avoidance, RR</w:t>
      </w:r>
      <w:r w:rsidR="00BF5928" w:rsidRPr="00BF5928">
        <w:rPr>
          <w:color w:val="000000" w:themeColor="text1"/>
          <w:sz w:val="20"/>
          <w:szCs w:val="20"/>
          <w:vertAlign w:val="superscript"/>
          <w:lang w:val="en-AU"/>
        </w:rPr>
        <w:t>1</w:t>
      </w:r>
      <w:r w:rsidR="000954D4">
        <w:rPr>
          <w:color w:val="000000" w:themeColor="text1"/>
          <w:sz w:val="20"/>
          <w:szCs w:val="20"/>
          <w:lang w:val="en-AU"/>
        </w:rPr>
        <w:t xml:space="preserve"> = Reward Responsiveness, D = Drive, FS = Fun-Seeking, RI = Reward Interest; G-DP = Goal-Drive Persistence, RR</w:t>
      </w:r>
      <w:r w:rsidR="00BF5928" w:rsidRPr="00BF5928">
        <w:rPr>
          <w:color w:val="000000" w:themeColor="text1"/>
          <w:sz w:val="20"/>
          <w:szCs w:val="20"/>
          <w:vertAlign w:val="superscript"/>
          <w:lang w:val="en-AU"/>
        </w:rPr>
        <w:t>2</w:t>
      </w:r>
      <w:r w:rsidR="000954D4">
        <w:rPr>
          <w:color w:val="000000" w:themeColor="text1"/>
          <w:sz w:val="20"/>
          <w:szCs w:val="20"/>
          <w:lang w:val="en-AU"/>
        </w:rPr>
        <w:t xml:space="preserve"> – Reward Reactivity, Im</w:t>
      </w:r>
      <w:r w:rsidR="00054705">
        <w:rPr>
          <w:color w:val="000000" w:themeColor="text1"/>
          <w:sz w:val="20"/>
          <w:szCs w:val="20"/>
          <w:lang w:val="en-AU"/>
        </w:rPr>
        <w:t>p</w:t>
      </w:r>
      <w:r w:rsidR="000954D4">
        <w:rPr>
          <w:color w:val="000000" w:themeColor="text1"/>
          <w:sz w:val="20"/>
          <w:szCs w:val="20"/>
          <w:lang w:val="en-AU"/>
        </w:rPr>
        <w:t xml:space="preserve"> = Impulsivity.</w:t>
      </w:r>
    </w:p>
    <w:p w:rsidR="00200EC7" w:rsidRDefault="00200EC7" w:rsidP="00200EC7">
      <w:pPr>
        <w:tabs>
          <w:tab w:val="left" w:pos="795"/>
        </w:tabs>
        <w:spacing w:line="480" w:lineRule="auto"/>
      </w:pPr>
    </w:p>
    <w:p w:rsidR="00200EC7" w:rsidRDefault="00200EC7" w:rsidP="00200EC7">
      <w:pPr>
        <w:tabs>
          <w:tab w:val="left" w:pos="795"/>
        </w:tabs>
        <w:spacing w:line="480" w:lineRule="auto"/>
      </w:pPr>
    </w:p>
    <w:p w:rsidR="00200EC7" w:rsidRPr="00200EC7" w:rsidRDefault="00200EC7" w:rsidP="00200EC7">
      <w:pPr>
        <w:tabs>
          <w:tab w:val="left" w:pos="795"/>
        </w:tabs>
        <w:spacing w:line="480" w:lineRule="auto"/>
      </w:pPr>
    </w:p>
    <w:p w:rsidR="00200EC7" w:rsidRDefault="00200EC7" w:rsidP="00200EC7">
      <w:pPr>
        <w:tabs>
          <w:tab w:val="left" w:pos="795"/>
        </w:tabs>
        <w:spacing w:line="480" w:lineRule="auto"/>
        <w:rPr>
          <w:i/>
        </w:rPr>
      </w:pPr>
    </w:p>
    <w:p w:rsidR="00200EC7" w:rsidRDefault="00200EC7" w:rsidP="00200EC7">
      <w:pPr>
        <w:tabs>
          <w:tab w:val="left" w:pos="795"/>
        </w:tabs>
        <w:spacing w:line="480" w:lineRule="auto"/>
        <w:rPr>
          <w:i/>
        </w:rPr>
      </w:pPr>
    </w:p>
    <w:p w:rsidR="00C80DE1" w:rsidRPr="00A40570" w:rsidRDefault="00C80DE1" w:rsidP="00D94494">
      <w:pPr>
        <w:tabs>
          <w:tab w:val="left" w:pos="795"/>
        </w:tabs>
        <w:spacing w:line="480" w:lineRule="auto"/>
        <w:jc w:val="center"/>
      </w:pPr>
      <w:r>
        <w:br w:type="page"/>
      </w:r>
      <w:r w:rsidRPr="003D490E">
        <w:lastRenderedPageBreak/>
        <w:t>References</w:t>
      </w:r>
    </w:p>
    <w:p w:rsidR="00C80DE1" w:rsidRPr="00EB53FB" w:rsidRDefault="00C80DE1" w:rsidP="00D43463">
      <w:pPr>
        <w:autoSpaceDE w:val="0"/>
        <w:autoSpaceDN w:val="0"/>
        <w:adjustRightInd w:val="0"/>
        <w:spacing w:line="480" w:lineRule="auto"/>
        <w:rPr>
          <w:lang w:val="en-GB" w:eastAsia="en-GB" w:bidi="ta-IN"/>
        </w:rPr>
      </w:pPr>
      <w:r w:rsidRPr="00EB53FB">
        <w:rPr>
          <w:lang w:val="en-GB" w:eastAsia="en-GB" w:bidi="ta-IN"/>
        </w:rPr>
        <w:t>Ball, S., &amp; Zuckerman, M. (1990). Sensation seeking, Eysenck’s personality</w:t>
      </w:r>
      <w:r w:rsidRPr="00EB53FB">
        <w:rPr>
          <w:noProof/>
        </w:rPr>
        <w:t xml:space="preserve"> </w:t>
      </w:r>
      <w:r w:rsidRPr="00EB53FB">
        <w:rPr>
          <w:lang w:val="en-GB" w:eastAsia="en-GB" w:bidi="ta-IN"/>
        </w:rPr>
        <w:t xml:space="preserve">dimensions and </w:t>
      </w:r>
    </w:p>
    <w:p w:rsidR="00C80DE1" w:rsidRPr="00EB53FB" w:rsidRDefault="00C80DE1" w:rsidP="004F3145">
      <w:pPr>
        <w:autoSpaceDE w:val="0"/>
        <w:autoSpaceDN w:val="0"/>
        <w:adjustRightInd w:val="0"/>
        <w:spacing w:line="480" w:lineRule="auto"/>
        <w:ind w:firstLine="720"/>
        <w:rPr>
          <w:noProof/>
        </w:rPr>
      </w:pPr>
      <w:proofErr w:type="gramStart"/>
      <w:r w:rsidRPr="00EB53FB">
        <w:rPr>
          <w:lang w:val="en-GB" w:eastAsia="en-GB" w:bidi="ta-IN"/>
        </w:rPr>
        <w:t>reinforcement</w:t>
      </w:r>
      <w:proofErr w:type="gramEnd"/>
      <w:r w:rsidRPr="00EB53FB">
        <w:rPr>
          <w:lang w:val="en-GB" w:eastAsia="en-GB" w:bidi="ta-IN"/>
        </w:rPr>
        <w:t xml:space="preserve"> sensitivity in concept formation. </w:t>
      </w:r>
      <w:r w:rsidRPr="00EB53FB">
        <w:rPr>
          <w:i/>
          <w:iCs/>
          <w:lang w:val="en-GB" w:eastAsia="en-GB" w:bidi="ta-IN"/>
        </w:rPr>
        <w:t>Personality</w:t>
      </w:r>
      <w:r w:rsidRPr="00EB53FB">
        <w:rPr>
          <w:noProof/>
        </w:rPr>
        <w:t xml:space="preserve"> </w:t>
      </w:r>
      <w:r w:rsidRPr="00EB53FB">
        <w:rPr>
          <w:i/>
          <w:iCs/>
          <w:lang w:val="en-GB" w:eastAsia="en-GB" w:bidi="ta-IN"/>
        </w:rPr>
        <w:t xml:space="preserve">and Individual </w:t>
      </w:r>
      <w:r w:rsidRPr="00EB53FB">
        <w:rPr>
          <w:i/>
          <w:iCs/>
          <w:lang w:val="en-GB" w:eastAsia="en-GB" w:bidi="ta-IN"/>
        </w:rPr>
        <w:tab/>
        <w:t>Differences, 11</w:t>
      </w:r>
      <w:r w:rsidRPr="00EB53FB">
        <w:rPr>
          <w:lang w:val="en-GB" w:eastAsia="en-GB" w:bidi="ta-IN"/>
        </w:rPr>
        <w:t>, 343–345.</w:t>
      </w:r>
      <w:r w:rsidRPr="00EB53FB">
        <w:t xml:space="preserve"> </w:t>
      </w:r>
      <w:hyperlink r:id="rId8" w:history="1">
        <w:proofErr w:type="gramStart"/>
        <w:r w:rsidR="00D2639B">
          <w:rPr>
            <w:rStyle w:val="Hyperlink"/>
            <w:color w:val="auto"/>
            <w:u w:val="none"/>
          </w:rPr>
          <w:t>doi:</w:t>
        </w:r>
        <w:proofErr w:type="gramEnd"/>
        <w:r w:rsidRPr="00EB53FB">
          <w:rPr>
            <w:rStyle w:val="Hyperlink"/>
            <w:color w:val="auto"/>
            <w:u w:val="none"/>
          </w:rPr>
          <w:t>10.1016/0191-8869(90)90216-E</w:t>
        </w:r>
      </w:hyperlink>
    </w:p>
    <w:p w:rsidR="00C80DE1" w:rsidRPr="00EB53FB" w:rsidRDefault="00C80DE1" w:rsidP="00D43463">
      <w:pPr>
        <w:tabs>
          <w:tab w:val="left" w:pos="0"/>
          <w:tab w:val="center" w:pos="4512"/>
        </w:tabs>
        <w:spacing w:line="480" w:lineRule="auto"/>
      </w:pPr>
      <w:r w:rsidRPr="00EB53FB">
        <w:t xml:space="preserve">Beck, I., Smits, D. J. M., </w:t>
      </w:r>
      <w:proofErr w:type="spellStart"/>
      <w:r w:rsidRPr="00EB53FB">
        <w:t>Claes</w:t>
      </w:r>
      <w:proofErr w:type="spellEnd"/>
      <w:r w:rsidRPr="00EB53FB">
        <w:t xml:space="preserve">, L., </w:t>
      </w:r>
      <w:proofErr w:type="spellStart"/>
      <w:r w:rsidRPr="00EB53FB">
        <w:t>Vandereychen</w:t>
      </w:r>
      <w:proofErr w:type="spellEnd"/>
      <w:r w:rsidRPr="00EB53FB">
        <w:t xml:space="preserve">, W., &amp; </w:t>
      </w:r>
      <w:proofErr w:type="spellStart"/>
      <w:r w:rsidRPr="00EB53FB">
        <w:t>Bijttebier</w:t>
      </w:r>
      <w:proofErr w:type="spellEnd"/>
      <w:r w:rsidRPr="00EB53FB">
        <w:t>, P. (2009).</w:t>
      </w:r>
    </w:p>
    <w:p w:rsidR="00C80DE1" w:rsidRPr="00EB53FB" w:rsidRDefault="00C80DE1" w:rsidP="00D43463">
      <w:pPr>
        <w:tabs>
          <w:tab w:val="left" w:pos="720"/>
          <w:tab w:val="center" w:pos="4512"/>
        </w:tabs>
        <w:spacing w:line="480" w:lineRule="auto"/>
      </w:pPr>
      <w:r w:rsidRPr="00EB53FB">
        <w:t xml:space="preserve">            Psychometric evaluation of the behavioral inhibition/behavioral activation system </w:t>
      </w:r>
      <w:r w:rsidRPr="00EB53FB">
        <w:tab/>
      </w:r>
      <w:r w:rsidRPr="00EB53FB">
        <w:tab/>
        <w:t xml:space="preserve"> scales and the sensitivity to punishment and sensitivity to reward questionnaire in a                </w:t>
      </w:r>
      <w:r w:rsidRPr="00EB53FB">
        <w:tab/>
        <w:t xml:space="preserve"> sample of eating disordered patients. </w:t>
      </w:r>
      <w:r w:rsidRPr="00EB53FB">
        <w:rPr>
          <w:i/>
          <w:iCs/>
        </w:rPr>
        <w:t>Personality and Individual Differences</w:t>
      </w:r>
      <w:r w:rsidRPr="00EB53FB">
        <w:t xml:space="preserve">, </w:t>
      </w:r>
      <w:r w:rsidRPr="00EB53FB">
        <w:rPr>
          <w:i/>
        </w:rPr>
        <w:t>47</w:t>
      </w:r>
      <w:r w:rsidRPr="00EB53FB">
        <w:t xml:space="preserve">,  </w:t>
      </w:r>
      <w:r w:rsidRPr="00EB53FB">
        <w:tab/>
        <w:t xml:space="preserve">407-412. </w:t>
      </w:r>
      <w:hyperlink r:id="rId9" w:history="1">
        <w:r w:rsidR="00D2639B">
          <w:rPr>
            <w:rStyle w:val="Hyperlink"/>
            <w:color w:val="auto"/>
            <w:u w:val="none"/>
          </w:rPr>
          <w:t>doi:</w:t>
        </w:r>
        <w:r w:rsidRPr="00EB53FB">
          <w:rPr>
            <w:rStyle w:val="Hyperlink"/>
            <w:color w:val="auto"/>
            <w:u w:val="none"/>
          </w:rPr>
          <w:t>10.1016/j.paid.2009.04.007</w:t>
        </w:r>
      </w:hyperlink>
    </w:p>
    <w:p w:rsidR="00C80DE1" w:rsidRPr="00EB53FB" w:rsidRDefault="00C80DE1" w:rsidP="00D43463">
      <w:pPr>
        <w:autoSpaceDE w:val="0"/>
        <w:autoSpaceDN w:val="0"/>
        <w:adjustRightInd w:val="0"/>
        <w:spacing w:line="480" w:lineRule="auto"/>
      </w:pPr>
      <w:r w:rsidRPr="00EB53FB">
        <w:rPr>
          <w:noProof/>
          <w:lang w:val="nl-NL"/>
        </w:rPr>
        <w:t xml:space="preserve">Bijttebier, P., Beck, I., Claes, L., &amp; Vandereycken, W. (2009). </w:t>
      </w:r>
      <w:r w:rsidRPr="00EB53FB">
        <w:rPr>
          <w:noProof/>
        </w:rPr>
        <w:t xml:space="preserve">Gray's reinforcement </w:t>
      </w:r>
      <w:r w:rsidRPr="00EB53FB">
        <w:rPr>
          <w:noProof/>
        </w:rPr>
        <w:tab/>
        <w:t xml:space="preserve">sensitivity theory as a framework for research on personality-psychopathology </w:t>
      </w:r>
      <w:r w:rsidRPr="00EB53FB">
        <w:rPr>
          <w:noProof/>
        </w:rPr>
        <w:tab/>
        <w:t xml:space="preserve">associations. </w:t>
      </w:r>
      <w:r w:rsidRPr="00EB53FB">
        <w:rPr>
          <w:i/>
          <w:iCs/>
          <w:noProof/>
          <w:lang w:val="en-GB"/>
        </w:rPr>
        <w:t>Clinical Psychology Review, 29</w:t>
      </w:r>
      <w:r w:rsidRPr="00EB53FB">
        <w:rPr>
          <w:noProof/>
          <w:lang w:val="en-GB"/>
        </w:rPr>
        <w:t>, 421-430.</w:t>
      </w:r>
      <w:r w:rsidRPr="00EB53FB">
        <w:t xml:space="preserve"> </w:t>
      </w:r>
      <w:r w:rsidRPr="00EB53FB">
        <w:tab/>
      </w:r>
      <w:hyperlink r:id="rId10" w:history="1">
        <w:r w:rsidR="00D2639B">
          <w:rPr>
            <w:rStyle w:val="Hyperlink"/>
            <w:color w:val="auto"/>
            <w:u w:val="none"/>
          </w:rPr>
          <w:t>doi:</w:t>
        </w:r>
        <w:r w:rsidRPr="00EB53FB">
          <w:rPr>
            <w:rStyle w:val="Hyperlink"/>
            <w:color w:val="auto"/>
            <w:u w:val="none"/>
          </w:rPr>
          <w:t>10.1016/j.cpr.2009.04.002</w:t>
        </w:r>
      </w:hyperlink>
    </w:p>
    <w:p w:rsidR="00C80DE1" w:rsidRPr="00EB53FB" w:rsidRDefault="00C80DE1" w:rsidP="00D43463">
      <w:pPr>
        <w:autoSpaceDE w:val="0"/>
        <w:autoSpaceDN w:val="0"/>
        <w:adjustRightInd w:val="0"/>
        <w:spacing w:line="480" w:lineRule="auto"/>
        <w:rPr>
          <w:lang w:val="en-GB" w:eastAsia="en-GB" w:bidi="ta-IN"/>
        </w:rPr>
      </w:pPr>
      <w:r w:rsidRPr="00EB53FB">
        <w:rPr>
          <w:lang w:val="en-GB" w:eastAsia="en-GB" w:bidi="ta-IN"/>
        </w:rPr>
        <w:t xml:space="preserve">Blair, C. (2003). Behavioral inhibition and </w:t>
      </w:r>
      <w:proofErr w:type="spellStart"/>
      <w:r w:rsidRPr="00EB53FB">
        <w:rPr>
          <w:lang w:val="en-GB" w:eastAsia="en-GB" w:bidi="ta-IN"/>
        </w:rPr>
        <w:t>behavioral</w:t>
      </w:r>
      <w:proofErr w:type="spellEnd"/>
      <w:r w:rsidRPr="00EB53FB">
        <w:rPr>
          <w:lang w:val="en-GB" w:eastAsia="en-GB" w:bidi="ta-IN"/>
        </w:rPr>
        <w:t xml:space="preserve"> activation in young</w:t>
      </w:r>
    </w:p>
    <w:p w:rsidR="00C80DE1" w:rsidRPr="00EB53FB" w:rsidRDefault="00C80DE1" w:rsidP="00D43463">
      <w:pPr>
        <w:autoSpaceDE w:val="0"/>
        <w:autoSpaceDN w:val="0"/>
        <w:adjustRightInd w:val="0"/>
        <w:spacing w:line="480" w:lineRule="auto"/>
        <w:rPr>
          <w:lang w:val="fr-FR" w:eastAsia="en-GB" w:bidi="ta-IN"/>
        </w:rPr>
      </w:pPr>
      <w:r w:rsidRPr="00EB53FB">
        <w:rPr>
          <w:lang w:val="en-GB" w:eastAsia="en-GB" w:bidi="ta-IN"/>
        </w:rPr>
        <w:tab/>
      </w:r>
      <w:proofErr w:type="gramStart"/>
      <w:r w:rsidRPr="00EB53FB">
        <w:rPr>
          <w:lang w:val="en-GB" w:eastAsia="en-GB" w:bidi="ta-IN"/>
        </w:rPr>
        <w:t>children</w:t>
      </w:r>
      <w:proofErr w:type="gramEnd"/>
      <w:r w:rsidRPr="00EB53FB">
        <w:rPr>
          <w:lang w:val="en-GB" w:eastAsia="en-GB" w:bidi="ta-IN"/>
        </w:rPr>
        <w:t xml:space="preserve">: Relations with self-regulation and adaptation to preschool in children </w:t>
      </w:r>
      <w:r w:rsidRPr="00EB53FB">
        <w:rPr>
          <w:lang w:val="en-GB" w:eastAsia="en-GB" w:bidi="ta-IN"/>
        </w:rPr>
        <w:tab/>
        <w:t xml:space="preserve">attending head start. </w:t>
      </w:r>
      <w:proofErr w:type="spellStart"/>
      <w:r w:rsidRPr="00EB53FB">
        <w:rPr>
          <w:i/>
          <w:iCs/>
          <w:lang w:val="fr-FR" w:eastAsia="en-GB" w:bidi="ta-IN"/>
        </w:rPr>
        <w:t>Deviant</w:t>
      </w:r>
      <w:proofErr w:type="spellEnd"/>
      <w:r w:rsidRPr="00EB53FB">
        <w:rPr>
          <w:i/>
          <w:iCs/>
          <w:lang w:val="fr-FR" w:eastAsia="en-GB" w:bidi="ta-IN"/>
        </w:rPr>
        <w:t xml:space="preserve"> </w:t>
      </w:r>
      <w:proofErr w:type="spellStart"/>
      <w:r w:rsidRPr="00EB53FB">
        <w:rPr>
          <w:i/>
          <w:iCs/>
          <w:lang w:val="fr-FR" w:eastAsia="en-GB" w:bidi="ta-IN"/>
        </w:rPr>
        <w:t>Psychobiology</w:t>
      </w:r>
      <w:proofErr w:type="spellEnd"/>
      <w:r w:rsidRPr="00EB53FB">
        <w:rPr>
          <w:i/>
          <w:iCs/>
          <w:lang w:val="fr-FR" w:eastAsia="en-GB" w:bidi="ta-IN"/>
        </w:rPr>
        <w:t>, 42,</w:t>
      </w:r>
      <w:r w:rsidRPr="00EB53FB">
        <w:rPr>
          <w:lang w:val="fr-FR" w:eastAsia="en-GB" w:bidi="ta-IN"/>
        </w:rPr>
        <w:t xml:space="preserve"> 301–311.</w:t>
      </w:r>
      <w:r w:rsidRPr="00EB53FB">
        <w:rPr>
          <w:lang w:val="fr-FR"/>
        </w:rPr>
        <w:t xml:space="preserve"> </w:t>
      </w:r>
      <w:hyperlink r:id="rId11" w:history="1">
        <w:proofErr w:type="spellStart"/>
        <w:r w:rsidR="00D2639B">
          <w:rPr>
            <w:rStyle w:val="Hyperlink"/>
            <w:color w:val="auto"/>
            <w:u w:val="none"/>
            <w:lang w:val="fr-FR"/>
          </w:rPr>
          <w:t>doi</w:t>
        </w:r>
        <w:proofErr w:type="spellEnd"/>
        <w:r w:rsidR="00D2639B">
          <w:rPr>
            <w:rStyle w:val="Hyperlink"/>
            <w:color w:val="auto"/>
            <w:u w:val="none"/>
            <w:lang w:val="fr-FR"/>
          </w:rPr>
          <w:t> </w:t>
        </w:r>
        <w:proofErr w:type="gramStart"/>
        <w:r w:rsidR="00D2639B">
          <w:rPr>
            <w:rStyle w:val="Hyperlink"/>
            <w:color w:val="auto"/>
            <w:u w:val="none"/>
            <w:lang w:val="fr-FR"/>
          </w:rPr>
          <w:t>:</w:t>
        </w:r>
        <w:r w:rsidRPr="00EB53FB">
          <w:rPr>
            <w:rStyle w:val="Hyperlink"/>
            <w:color w:val="auto"/>
            <w:u w:val="none"/>
            <w:lang w:val="fr-FR"/>
          </w:rPr>
          <w:t>10.1002</w:t>
        </w:r>
        <w:proofErr w:type="gramEnd"/>
        <w:r w:rsidRPr="00EB53FB">
          <w:rPr>
            <w:rStyle w:val="Hyperlink"/>
            <w:color w:val="auto"/>
            <w:u w:val="none"/>
            <w:lang w:val="fr-FR"/>
          </w:rPr>
          <w:t>/dev.10103</w:t>
        </w:r>
      </w:hyperlink>
    </w:p>
    <w:p w:rsidR="00C80DE1" w:rsidRPr="00EB53FB" w:rsidRDefault="00C80DE1" w:rsidP="00D43463">
      <w:pPr>
        <w:pStyle w:val="articledetails"/>
        <w:spacing w:before="0" w:beforeAutospacing="0" w:after="0" w:afterAutospacing="0" w:line="480" w:lineRule="auto"/>
      </w:pPr>
      <w:r w:rsidRPr="00264335">
        <w:rPr>
          <w:lang w:val="da-DK"/>
        </w:rPr>
        <w:t xml:space="preserve">Carver, C. S., &amp; Harmon-Jones, E. (2009). </w:t>
      </w:r>
      <w:r w:rsidRPr="00EB53FB">
        <w:t xml:space="preserve">Anger is an approach-related affect: Evidence </w:t>
      </w:r>
      <w:r w:rsidRPr="00EB53FB">
        <w:tab/>
        <w:t xml:space="preserve">and </w:t>
      </w:r>
    </w:p>
    <w:p w:rsidR="00C80DE1" w:rsidRPr="00EB53FB" w:rsidRDefault="00C80DE1" w:rsidP="004F3145">
      <w:pPr>
        <w:pStyle w:val="articledetails"/>
        <w:spacing w:before="0" w:beforeAutospacing="0" w:after="0" w:afterAutospacing="0" w:line="480" w:lineRule="auto"/>
        <w:ind w:firstLine="720"/>
        <w:rPr>
          <w:lang w:val="fr-FR"/>
        </w:rPr>
      </w:pPr>
      <w:proofErr w:type="gramStart"/>
      <w:r w:rsidRPr="00EB53FB">
        <w:rPr>
          <w:lang w:val="fr-FR"/>
        </w:rPr>
        <w:t>implications</w:t>
      </w:r>
      <w:proofErr w:type="gramEnd"/>
      <w:r w:rsidRPr="00EB53FB">
        <w:rPr>
          <w:lang w:val="fr-FR"/>
        </w:rPr>
        <w:t xml:space="preserve">. </w:t>
      </w:r>
      <w:proofErr w:type="spellStart"/>
      <w:r w:rsidRPr="00EB53FB">
        <w:rPr>
          <w:i/>
          <w:iCs/>
          <w:lang w:val="fr-FR"/>
        </w:rPr>
        <w:t>Psychological</w:t>
      </w:r>
      <w:proofErr w:type="spellEnd"/>
      <w:r w:rsidRPr="00EB53FB">
        <w:rPr>
          <w:i/>
          <w:iCs/>
          <w:lang w:val="fr-FR"/>
        </w:rPr>
        <w:t xml:space="preserve"> Bulletin, 135, </w:t>
      </w:r>
      <w:r w:rsidRPr="00EB53FB">
        <w:rPr>
          <w:lang w:val="fr-FR"/>
        </w:rPr>
        <w:t xml:space="preserve">183–204. </w:t>
      </w:r>
      <w:hyperlink r:id="rId12" w:history="1">
        <w:proofErr w:type="gramStart"/>
        <w:r w:rsidR="00D2639B">
          <w:rPr>
            <w:rStyle w:val="Hyperlink"/>
            <w:color w:val="auto"/>
            <w:u w:val="none"/>
            <w:lang w:val="fr-FR"/>
          </w:rPr>
          <w:t>doi:</w:t>
        </w:r>
        <w:proofErr w:type="gramEnd"/>
        <w:r w:rsidRPr="00EB53FB">
          <w:rPr>
            <w:rStyle w:val="Hyperlink"/>
            <w:color w:val="auto"/>
            <w:u w:val="none"/>
            <w:lang w:val="fr-FR"/>
          </w:rPr>
          <w:t>10.1037/a0013965</w:t>
        </w:r>
      </w:hyperlink>
    </w:p>
    <w:p w:rsidR="00C80DE1" w:rsidRPr="00EB53FB" w:rsidRDefault="00C80DE1" w:rsidP="00D43463">
      <w:pPr>
        <w:autoSpaceDE w:val="0"/>
        <w:autoSpaceDN w:val="0"/>
        <w:adjustRightInd w:val="0"/>
        <w:spacing w:line="480" w:lineRule="auto"/>
        <w:rPr>
          <w:lang w:val="en-GB" w:eastAsia="en-GB" w:bidi="ta-IN"/>
        </w:rPr>
      </w:pPr>
      <w:r w:rsidRPr="00EB53FB">
        <w:rPr>
          <w:lang w:val="en-GB" w:eastAsia="en-GB" w:bidi="ta-IN"/>
        </w:rPr>
        <w:t xml:space="preserve">Carver, C. S., Meyer, B., &amp; </w:t>
      </w:r>
      <w:proofErr w:type="spellStart"/>
      <w:r w:rsidRPr="00EB53FB">
        <w:rPr>
          <w:lang w:val="en-GB" w:eastAsia="en-GB" w:bidi="ta-IN"/>
        </w:rPr>
        <w:t>Antoni</w:t>
      </w:r>
      <w:proofErr w:type="spellEnd"/>
      <w:r w:rsidRPr="00EB53FB">
        <w:rPr>
          <w:lang w:val="en-GB" w:eastAsia="en-GB" w:bidi="ta-IN"/>
        </w:rPr>
        <w:t>, M. H. (2000). Responsiveness to threats</w:t>
      </w:r>
    </w:p>
    <w:p w:rsidR="00C80DE1" w:rsidRPr="00EB53FB" w:rsidRDefault="00C80DE1" w:rsidP="00D43463">
      <w:pPr>
        <w:autoSpaceDE w:val="0"/>
        <w:autoSpaceDN w:val="0"/>
        <w:adjustRightInd w:val="0"/>
        <w:spacing w:line="480" w:lineRule="auto"/>
        <w:rPr>
          <w:lang w:val="en-GB" w:eastAsia="en-GB" w:bidi="ta-IN"/>
        </w:rPr>
      </w:pPr>
      <w:r w:rsidRPr="00EB53FB">
        <w:rPr>
          <w:lang w:val="en-GB" w:eastAsia="en-GB" w:bidi="ta-IN"/>
        </w:rPr>
        <w:tab/>
      </w:r>
      <w:proofErr w:type="gramStart"/>
      <w:r w:rsidRPr="00EB53FB">
        <w:rPr>
          <w:lang w:val="en-GB" w:eastAsia="en-GB" w:bidi="ta-IN"/>
        </w:rPr>
        <w:t>and</w:t>
      </w:r>
      <w:proofErr w:type="gramEnd"/>
      <w:r w:rsidRPr="00EB53FB">
        <w:rPr>
          <w:lang w:val="en-GB" w:eastAsia="en-GB" w:bidi="ta-IN"/>
        </w:rPr>
        <w:t xml:space="preserve"> incentives, expectancy of recurrence, and distress and disengagement: </w:t>
      </w:r>
      <w:r w:rsidRPr="00EB53FB">
        <w:rPr>
          <w:lang w:val="en-GB" w:eastAsia="en-GB" w:bidi="ta-IN"/>
        </w:rPr>
        <w:tab/>
        <w:t xml:space="preserve">Moderator </w:t>
      </w:r>
    </w:p>
    <w:p w:rsidR="00C80DE1" w:rsidRPr="00EB53FB" w:rsidRDefault="00C80DE1" w:rsidP="00381DF0">
      <w:pPr>
        <w:autoSpaceDE w:val="0"/>
        <w:autoSpaceDN w:val="0"/>
        <w:adjustRightInd w:val="0"/>
        <w:spacing w:line="480" w:lineRule="auto"/>
        <w:ind w:left="720"/>
      </w:pPr>
      <w:proofErr w:type="gramStart"/>
      <w:r w:rsidRPr="00EB53FB">
        <w:rPr>
          <w:lang w:val="en-GB" w:eastAsia="en-GB" w:bidi="ta-IN"/>
        </w:rPr>
        <w:t>effects</w:t>
      </w:r>
      <w:proofErr w:type="gramEnd"/>
      <w:r w:rsidRPr="00EB53FB">
        <w:rPr>
          <w:lang w:val="en-GB" w:eastAsia="en-GB" w:bidi="ta-IN"/>
        </w:rPr>
        <w:t xml:space="preserve"> in women with early stage breast cancer. </w:t>
      </w:r>
      <w:r w:rsidRPr="00EB53FB">
        <w:rPr>
          <w:i/>
          <w:iCs/>
          <w:lang w:val="en-GB" w:eastAsia="en-GB" w:bidi="ta-IN"/>
        </w:rPr>
        <w:t>Journal of</w:t>
      </w:r>
      <w:r w:rsidRPr="00EB53FB">
        <w:rPr>
          <w:lang w:val="en-GB" w:eastAsia="en-GB" w:bidi="ta-IN"/>
        </w:rPr>
        <w:t xml:space="preserve"> </w:t>
      </w:r>
      <w:r w:rsidRPr="00EB53FB">
        <w:rPr>
          <w:i/>
          <w:iCs/>
          <w:lang w:val="en-GB" w:eastAsia="en-GB" w:bidi="ta-IN"/>
        </w:rPr>
        <w:t>Consulting and Clinical Psychology, 68</w:t>
      </w:r>
      <w:r w:rsidRPr="00EB53FB">
        <w:rPr>
          <w:lang w:val="en-GB" w:eastAsia="en-GB" w:bidi="ta-IN"/>
        </w:rPr>
        <w:t>, 965–975.</w:t>
      </w:r>
      <w:r w:rsidRPr="00EB53FB">
        <w:t xml:space="preserve"> </w:t>
      </w:r>
      <w:hyperlink r:id="rId13" w:history="1">
        <w:r w:rsidR="00D2639B">
          <w:rPr>
            <w:rStyle w:val="Hyperlink"/>
            <w:color w:val="auto"/>
            <w:u w:val="none"/>
          </w:rPr>
          <w:t>doi:</w:t>
        </w:r>
        <w:r w:rsidRPr="00EB53FB">
          <w:rPr>
            <w:rStyle w:val="Hyperlink"/>
            <w:color w:val="auto"/>
            <w:u w:val="none"/>
          </w:rPr>
          <w:t>10.1037/0022-006X.68.6.965</w:t>
        </w:r>
      </w:hyperlink>
    </w:p>
    <w:p w:rsidR="00C80DE1" w:rsidRDefault="00C80DE1" w:rsidP="00D43463">
      <w:pPr>
        <w:autoSpaceDE w:val="0"/>
        <w:autoSpaceDN w:val="0"/>
        <w:adjustRightInd w:val="0"/>
        <w:spacing w:line="480" w:lineRule="auto"/>
      </w:pPr>
      <w:r w:rsidRPr="00EB53FB">
        <w:t xml:space="preserve">Carver, C. S., &amp; White, T. L. (1994). Behavioral inhibition, behavioral activation, and </w:t>
      </w:r>
      <w:r w:rsidRPr="00EB53FB">
        <w:tab/>
        <w:t xml:space="preserve">affective responses to impending reward and punishment: The BIS/BAS scales. </w:t>
      </w:r>
      <w:r w:rsidRPr="00EB53FB">
        <w:lastRenderedPageBreak/>
        <w:tab/>
      </w:r>
      <w:r w:rsidRPr="00EB53FB">
        <w:rPr>
          <w:i/>
          <w:iCs/>
        </w:rPr>
        <w:t>Journal of Personality and Social Psychology, 67,</w:t>
      </w:r>
      <w:r w:rsidRPr="00EB53FB">
        <w:t xml:space="preserve"> 319–333. </w:t>
      </w:r>
      <w:hyperlink r:id="rId14" w:history="1">
        <w:proofErr w:type="gramStart"/>
        <w:r w:rsidR="00D2639B">
          <w:rPr>
            <w:rStyle w:val="Hyperlink"/>
            <w:color w:val="auto"/>
            <w:u w:val="none"/>
          </w:rPr>
          <w:t>doi:</w:t>
        </w:r>
        <w:proofErr w:type="gramEnd"/>
        <w:r w:rsidRPr="00EB53FB">
          <w:rPr>
            <w:rStyle w:val="Hyperlink"/>
            <w:color w:val="auto"/>
            <w:u w:val="none"/>
          </w:rPr>
          <w:t>10.1037/0022-</w:t>
        </w:r>
        <w:r w:rsidRPr="00EB53FB">
          <w:rPr>
            <w:rStyle w:val="Hyperlink"/>
            <w:color w:val="auto"/>
            <w:u w:val="none"/>
          </w:rPr>
          <w:tab/>
          <w:t>3514.67.2.319</w:t>
        </w:r>
      </w:hyperlink>
    </w:p>
    <w:p w:rsidR="00C80DE1" w:rsidRPr="00EB53FB" w:rsidRDefault="00C80DE1" w:rsidP="00D43463">
      <w:pPr>
        <w:autoSpaceDE w:val="0"/>
        <w:autoSpaceDN w:val="0"/>
        <w:adjustRightInd w:val="0"/>
        <w:spacing w:line="480" w:lineRule="auto"/>
        <w:rPr>
          <w:lang w:val="en-GB" w:eastAsia="en-GB" w:bidi="ta-IN"/>
        </w:rPr>
      </w:pPr>
      <w:r w:rsidRPr="00EB53FB">
        <w:rPr>
          <w:lang w:val="en-GB" w:eastAsia="en-GB" w:bidi="ta-IN"/>
        </w:rPr>
        <w:t xml:space="preserve">Colder, C. R., &amp; O’Connor, R. M. (2004). </w:t>
      </w:r>
      <w:proofErr w:type="spellStart"/>
      <w:r w:rsidRPr="00EB53FB">
        <w:rPr>
          <w:lang w:val="en-GB" w:eastAsia="en-GB" w:bidi="ta-IN"/>
        </w:rPr>
        <w:t>Gray’s</w:t>
      </w:r>
      <w:proofErr w:type="spellEnd"/>
      <w:r w:rsidRPr="00EB53FB">
        <w:rPr>
          <w:lang w:val="en-GB" w:eastAsia="en-GB" w:bidi="ta-IN"/>
        </w:rPr>
        <w:t xml:space="preserve"> reinforcement sensitivity</w:t>
      </w:r>
    </w:p>
    <w:p w:rsidR="00C80DE1" w:rsidRPr="00EB53FB" w:rsidRDefault="00C80DE1" w:rsidP="00D43463">
      <w:pPr>
        <w:autoSpaceDE w:val="0"/>
        <w:autoSpaceDN w:val="0"/>
        <w:adjustRightInd w:val="0"/>
        <w:spacing w:line="480" w:lineRule="auto"/>
        <w:rPr>
          <w:lang w:bidi="ta-IN"/>
        </w:rPr>
      </w:pPr>
      <w:r w:rsidRPr="00EB53FB">
        <w:rPr>
          <w:lang w:bidi="ta-IN"/>
        </w:rPr>
        <w:tab/>
      </w:r>
      <w:proofErr w:type="gramStart"/>
      <w:r w:rsidRPr="00EB53FB">
        <w:rPr>
          <w:lang w:bidi="ta-IN"/>
        </w:rPr>
        <w:t>model</w:t>
      </w:r>
      <w:proofErr w:type="gramEnd"/>
      <w:r w:rsidRPr="00EB53FB">
        <w:rPr>
          <w:lang w:bidi="ta-IN"/>
        </w:rPr>
        <w:t xml:space="preserve"> and child psychopathology: Laboratory and questionnaire assessment of the </w:t>
      </w:r>
      <w:r w:rsidRPr="00EB53FB">
        <w:rPr>
          <w:lang w:bidi="ta-IN"/>
        </w:rPr>
        <w:tab/>
        <w:t xml:space="preserve">BAS and BIS. </w:t>
      </w:r>
      <w:r w:rsidRPr="00EB53FB">
        <w:rPr>
          <w:i/>
          <w:iCs/>
          <w:lang w:bidi="ta-IN"/>
        </w:rPr>
        <w:t>Journal of Abnormal Child Psychology, 32,</w:t>
      </w:r>
      <w:r w:rsidRPr="00EB53FB">
        <w:rPr>
          <w:lang w:bidi="ta-IN"/>
        </w:rPr>
        <w:t xml:space="preserve"> 435–451.</w:t>
      </w:r>
      <w:r w:rsidRPr="00EB53FB">
        <w:t xml:space="preserve"> </w:t>
      </w:r>
      <w:r w:rsidRPr="00EB53FB">
        <w:tab/>
      </w:r>
      <w:hyperlink r:id="rId15" w:history="1">
        <w:r w:rsidR="00D2639B">
          <w:rPr>
            <w:rStyle w:val="Hyperlink"/>
            <w:color w:val="auto"/>
            <w:u w:val="none"/>
          </w:rPr>
          <w:t>doi:</w:t>
        </w:r>
        <w:r w:rsidRPr="00EB53FB">
          <w:rPr>
            <w:rStyle w:val="Hyperlink"/>
            <w:color w:val="auto"/>
            <w:u w:val="none"/>
          </w:rPr>
          <w:t>10.1023/B:JACP.0000030296.54122.b6</w:t>
        </w:r>
      </w:hyperlink>
    </w:p>
    <w:p w:rsidR="00C80DE1" w:rsidRPr="00E25E79" w:rsidRDefault="00E25E79" w:rsidP="00D43463">
      <w:pPr>
        <w:spacing w:line="480" w:lineRule="auto"/>
      </w:pPr>
      <w:r w:rsidRPr="00E25E79">
        <w:t>Corr, P. J. (2008</w:t>
      </w:r>
      <w:r w:rsidR="00C80DE1" w:rsidRPr="00E25E79">
        <w:t xml:space="preserve">). Reinforcement sensitivity theory (RST): Introduction. In P. J. Corr (Ed), </w:t>
      </w:r>
    </w:p>
    <w:p w:rsidR="00C80DE1" w:rsidRPr="00EB53FB" w:rsidRDefault="00C80DE1" w:rsidP="004F3145">
      <w:pPr>
        <w:spacing w:line="480" w:lineRule="auto"/>
        <w:ind w:left="720"/>
      </w:pPr>
      <w:r w:rsidRPr="00E25E79">
        <w:rPr>
          <w:rStyle w:val="Emphasis"/>
          <w:iCs/>
        </w:rPr>
        <w:t xml:space="preserve">The reinforcement sensitivity theory of personality </w:t>
      </w:r>
      <w:r w:rsidRPr="00E25E79">
        <w:t>(pp. 1-43). Cambridge: Cambridge University Press.</w:t>
      </w:r>
      <w:r w:rsidRPr="00EB53FB">
        <w:t xml:space="preserve"> </w:t>
      </w:r>
    </w:p>
    <w:p w:rsidR="00C80DE1" w:rsidRDefault="00C80DE1" w:rsidP="004F3145">
      <w:pPr>
        <w:tabs>
          <w:tab w:val="left" w:pos="795"/>
        </w:tabs>
        <w:spacing w:line="480" w:lineRule="auto"/>
        <w:ind w:left="720" w:hanging="720"/>
        <w:rPr>
          <w:rStyle w:val="Hyperlink"/>
          <w:color w:val="auto"/>
          <w:u w:val="none"/>
        </w:rPr>
      </w:pPr>
      <w:r w:rsidRPr="00EB53FB">
        <w:t xml:space="preserve">Corr, P. J. (2013). Approach and avoidance behavior: Multiple systems and their interactions. </w:t>
      </w:r>
      <w:r w:rsidRPr="00EB53FB">
        <w:rPr>
          <w:i/>
          <w:iCs/>
        </w:rPr>
        <w:t>Emotion Review</w:t>
      </w:r>
      <w:r w:rsidRPr="00EB53FB">
        <w:t xml:space="preserve">, </w:t>
      </w:r>
      <w:r w:rsidRPr="00EB53FB">
        <w:rPr>
          <w:color w:val="000000"/>
        </w:rPr>
        <w:t>5, 286-291</w:t>
      </w:r>
      <w:r w:rsidRPr="00EB53FB">
        <w:t xml:space="preserve">. </w:t>
      </w:r>
      <w:hyperlink r:id="rId16" w:history="1">
        <w:proofErr w:type="gramStart"/>
        <w:r w:rsidR="00D2639B">
          <w:rPr>
            <w:rStyle w:val="Hyperlink"/>
            <w:color w:val="auto"/>
            <w:u w:val="none"/>
          </w:rPr>
          <w:t>doi:</w:t>
        </w:r>
        <w:proofErr w:type="gramEnd"/>
        <w:r w:rsidRPr="00EB53FB">
          <w:rPr>
            <w:rStyle w:val="Hyperlink"/>
            <w:color w:val="auto"/>
            <w:u w:val="none"/>
          </w:rPr>
          <w:t>10.1177/1754073913477507</w:t>
        </w:r>
      </w:hyperlink>
    </w:p>
    <w:p w:rsidR="006512DB" w:rsidRPr="00EB53FB" w:rsidRDefault="006512DB" w:rsidP="004F3145">
      <w:pPr>
        <w:tabs>
          <w:tab w:val="left" w:pos="795"/>
        </w:tabs>
        <w:spacing w:line="480" w:lineRule="auto"/>
        <w:ind w:left="720" w:hanging="720"/>
      </w:pPr>
      <w:r>
        <w:rPr>
          <w:rStyle w:val="Hyperlink"/>
          <w:color w:val="auto"/>
          <w:u w:val="none"/>
        </w:rPr>
        <w:t>Corr, P. J., &amp; Corr, A. (2015). The Reinforcement Sensitivity Theory of Personality Questionnaire (RST-PQ): Development and validation. In revised submission.</w:t>
      </w:r>
    </w:p>
    <w:p w:rsidR="00C80DE1" w:rsidRDefault="00C80DE1" w:rsidP="00D43463">
      <w:pPr>
        <w:autoSpaceDE w:val="0"/>
        <w:autoSpaceDN w:val="0"/>
        <w:adjustRightInd w:val="0"/>
        <w:spacing w:line="480" w:lineRule="auto"/>
      </w:pPr>
      <w:r w:rsidRPr="00E25E79">
        <w:t>Corr, P. J.</w:t>
      </w:r>
      <w:r w:rsidR="00E25E79" w:rsidRPr="00E25E79">
        <w:t>,</w:t>
      </w:r>
      <w:r w:rsidRPr="00E25E79">
        <w:t xml:space="preserve"> &amp; McNaughton, N. (2008). Reinforcement Sensitivity Theory and personality. In P. </w:t>
      </w:r>
      <w:r w:rsidRPr="00E25E79">
        <w:tab/>
        <w:t>J. Corr (</w:t>
      </w:r>
      <w:proofErr w:type="spellStart"/>
      <w:proofErr w:type="gramStart"/>
      <w:r w:rsidRPr="00E25E79">
        <w:t>ed</w:t>
      </w:r>
      <w:proofErr w:type="spellEnd"/>
      <w:proofErr w:type="gramEnd"/>
      <w:r w:rsidRPr="00E25E79">
        <w:t xml:space="preserve">), </w:t>
      </w:r>
      <w:r w:rsidRPr="00E25E79">
        <w:rPr>
          <w:i/>
          <w:iCs/>
        </w:rPr>
        <w:t>The Reinforcement Sensitivity Theory of Personality</w:t>
      </w:r>
      <w:r w:rsidRPr="00E25E79">
        <w:t xml:space="preserve"> (pp. 155-187). </w:t>
      </w:r>
      <w:r w:rsidRPr="00E25E79">
        <w:tab/>
        <w:t>Cambridge: Cambridge University Press.</w:t>
      </w:r>
    </w:p>
    <w:p w:rsidR="00C80DE1" w:rsidRDefault="00C80DE1" w:rsidP="00AD4391">
      <w:pPr>
        <w:autoSpaceDE w:val="0"/>
        <w:autoSpaceDN w:val="0"/>
        <w:adjustRightInd w:val="0"/>
        <w:spacing w:line="480" w:lineRule="auto"/>
      </w:pPr>
      <w:r w:rsidRPr="00EB53FB">
        <w:t xml:space="preserve">Corr, P. J., &amp; McNaughton, N. (2012). Neuroscience and approach/avoidance personality </w:t>
      </w:r>
      <w:r w:rsidRPr="00EB53FB">
        <w:tab/>
        <w:t xml:space="preserve">traits: A two stage (valuation–motivation) approach. </w:t>
      </w:r>
      <w:r w:rsidRPr="00EB53FB">
        <w:rPr>
          <w:i/>
          <w:iCs/>
        </w:rPr>
        <w:t xml:space="preserve">Neuroscience and </w:t>
      </w:r>
      <w:r w:rsidRPr="00EB53FB">
        <w:rPr>
          <w:i/>
          <w:iCs/>
        </w:rPr>
        <w:tab/>
      </w:r>
      <w:proofErr w:type="spellStart"/>
      <w:r w:rsidRPr="00EB53FB">
        <w:rPr>
          <w:i/>
          <w:iCs/>
        </w:rPr>
        <w:t>Biobehavioral</w:t>
      </w:r>
      <w:proofErr w:type="spellEnd"/>
      <w:r w:rsidRPr="00EB53FB">
        <w:rPr>
          <w:i/>
          <w:iCs/>
        </w:rPr>
        <w:t xml:space="preserve"> Reviews</w:t>
      </w:r>
      <w:r w:rsidRPr="00EB53FB">
        <w:t xml:space="preserve">, </w:t>
      </w:r>
      <w:r w:rsidRPr="00EB53FB">
        <w:rPr>
          <w:i/>
          <w:iCs/>
        </w:rPr>
        <w:t>36</w:t>
      </w:r>
      <w:r w:rsidRPr="00EB53FB">
        <w:t xml:space="preserve">, 2339–2354. </w:t>
      </w:r>
      <w:hyperlink r:id="rId17" w:history="1">
        <w:r w:rsidR="00D2639B">
          <w:rPr>
            <w:rStyle w:val="Hyperlink"/>
            <w:color w:val="auto"/>
            <w:u w:val="none"/>
          </w:rPr>
          <w:t>doi:</w:t>
        </w:r>
        <w:r w:rsidRPr="00EB53FB">
          <w:rPr>
            <w:rStyle w:val="Hyperlink"/>
            <w:color w:val="auto"/>
            <w:u w:val="none"/>
          </w:rPr>
          <w:t>10.1016/j.neubiorev.2012.09.013</w:t>
        </w:r>
      </w:hyperlink>
    </w:p>
    <w:p w:rsidR="00C80DE1" w:rsidRPr="00EB53FB" w:rsidRDefault="00D2639B" w:rsidP="00D43463">
      <w:pPr>
        <w:autoSpaceDE w:val="0"/>
        <w:autoSpaceDN w:val="0"/>
        <w:adjustRightInd w:val="0"/>
        <w:spacing w:line="480" w:lineRule="auto"/>
        <w:rPr>
          <w:lang w:val="en-GB" w:eastAsia="en-GB" w:bidi="ta-IN"/>
        </w:rPr>
      </w:pPr>
      <w:r>
        <w:rPr>
          <w:lang w:val="en-GB" w:eastAsia="en-GB" w:bidi="ta-IN"/>
        </w:rPr>
        <w:t xml:space="preserve">Dawe, S., </w:t>
      </w:r>
      <w:proofErr w:type="spellStart"/>
      <w:r>
        <w:rPr>
          <w:lang w:val="en-GB" w:eastAsia="en-GB" w:bidi="ta-IN"/>
        </w:rPr>
        <w:t>Gullo</w:t>
      </w:r>
      <w:proofErr w:type="spellEnd"/>
      <w:r>
        <w:rPr>
          <w:lang w:val="en-GB" w:eastAsia="en-GB" w:bidi="ta-IN"/>
        </w:rPr>
        <w:t xml:space="preserve">, M. J., &amp; </w:t>
      </w:r>
      <w:r w:rsidR="00C80DE1" w:rsidRPr="00EB53FB">
        <w:rPr>
          <w:lang w:val="en-GB" w:eastAsia="en-GB" w:bidi="ta-IN"/>
        </w:rPr>
        <w:t xml:space="preserve">Loxton, N. J. (2004). Reward drive and rash impulsiveness as </w:t>
      </w:r>
    </w:p>
    <w:p w:rsidR="00C80DE1" w:rsidRPr="00EB53FB" w:rsidRDefault="00C80DE1" w:rsidP="004F3145">
      <w:pPr>
        <w:autoSpaceDE w:val="0"/>
        <w:autoSpaceDN w:val="0"/>
        <w:adjustRightInd w:val="0"/>
        <w:spacing w:line="480" w:lineRule="auto"/>
        <w:ind w:firstLine="720"/>
        <w:rPr>
          <w:lang w:val="en-GB" w:eastAsia="en-GB" w:bidi="ta-IN"/>
        </w:rPr>
      </w:pPr>
      <w:proofErr w:type="gramStart"/>
      <w:r w:rsidRPr="00EB53FB">
        <w:rPr>
          <w:lang w:val="en-GB" w:eastAsia="en-GB" w:bidi="ta-IN"/>
        </w:rPr>
        <w:t>dimensions</w:t>
      </w:r>
      <w:proofErr w:type="gramEnd"/>
      <w:r w:rsidRPr="00EB53FB">
        <w:rPr>
          <w:lang w:val="en-GB" w:eastAsia="en-GB" w:bidi="ta-IN"/>
        </w:rPr>
        <w:t xml:space="preserve"> of impulsivity: Implications for substance misuse. </w:t>
      </w:r>
      <w:r w:rsidRPr="00EB53FB">
        <w:rPr>
          <w:i/>
          <w:iCs/>
          <w:lang w:val="en-GB" w:eastAsia="en-GB" w:bidi="ta-IN"/>
        </w:rPr>
        <w:t xml:space="preserve">Addictive </w:t>
      </w:r>
      <w:proofErr w:type="spellStart"/>
      <w:r w:rsidRPr="00EB53FB">
        <w:rPr>
          <w:i/>
          <w:iCs/>
          <w:lang w:val="en-GB" w:eastAsia="en-GB" w:bidi="ta-IN"/>
        </w:rPr>
        <w:t>Behaviors</w:t>
      </w:r>
      <w:proofErr w:type="spellEnd"/>
      <w:r w:rsidRPr="00EB53FB">
        <w:rPr>
          <w:i/>
          <w:iCs/>
          <w:lang w:val="en-GB" w:eastAsia="en-GB" w:bidi="ta-IN"/>
        </w:rPr>
        <w:t>, 29</w:t>
      </w:r>
      <w:r w:rsidRPr="00EB53FB">
        <w:rPr>
          <w:lang w:val="en-GB" w:eastAsia="en-GB" w:bidi="ta-IN"/>
        </w:rPr>
        <w:t xml:space="preserve">, </w:t>
      </w:r>
    </w:p>
    <w:p w:rsidR="00C80DE1" w:rsidRPr="00EB53FB" w:rsidRDefault="00C80DE1" w:rsidP="004F3145">
      <w:pPr>
        <w:autoSpaceDE w:val="0"/>
        <w:autoSpaceDN w:val="0"/>
        <w:adjustRightInd w:val="0"/>
        <w:spacing w:line="480" w:lineRule="auto"/>
        <w:ind w:left="720"/>
        <w:rPr>
          <w:lang w:val="en-GB" w:eastAsia="en-GB" w:bidi="ta-IN"/>
        </w:rPr>
      </w:pPr>
      <w:r w:rsidRPr="00EB53FB">
        <w:rPr>
          <w:lang w:val="en-GB" w:eastAsia="en-GB" w:bidi="ta-IN"/>
        </w:rPr>
        <w:t>1389–1405.</w:t>
      </w:r>
      <w:r w:rsidRPr="00EB53FB">
        <w:t xml:space="preserve"> </w:t>
      </w:r>
      <w:hyperlink r:id="rId18" w:history="1">
        <w:r w:rsidR="00D2639B">
          <w:rPr>
            <w:rStyle w:val="Hyperlink"/>
            <w:color w:val="auto"/>
            <w:u w:val="none"/>
          </w:rPr>
          <w:t>doi:</w:t>
        </w:r>
        <w:r w:rsidRPr="00EB53FB">
          <w:rPr>
            <w:rStyle w:val="Hyperlink"/>
            <w:color w:val="auto"/>
            <w:u w:val="none"/>
          </w:rPr>
          <w:t>10.1016/j.addbeh.2004.06.004</w:t>
        </w:r>
      </w:hyperlink>
    </w:p>
    <w:p w:rsidR="00C80DE1" w:rsidRPr="00EB53FB" w:rsidRDefault="00C80DE1" w:rsidP="00D43463">
      <w:pPr>
        <w:pStyle w:val="articledetails"/>
        <w:spacing w:before="0" w:beforeAutospacing="0" w:after="0" w:afterAutospacing="0" w:line="480" w:lineRule="auto"/>
      </w:pPr>
      <w:proofErr w:type="spellStart"/>
      <w:r w:rsidRPr="00EB53FB">
        <w:t>Dissabandara</w:t>
      </w:r>
      <w:proofErr w:type="spellEnd"/>
      <w:r w:rsidRPr="00EB53FB">
        <w:t xml:space="preserve">, L. O., Loxton, N. J., Diaz, S. R., </w:t>
      </w:r>
      <w:proofErr w:type="spellStart"/>
      <w:r w:rsidRPr="00EB53FB">
        <w:t>Daglish</w:t>
      </w:r>
      <w:proofErr w:type="spellEnd"/>
      <w:r w:rsidRPr="00EB53FB">
        <w:t xml:space="preserve">, M., &amp;, </w:t>
      </w:r>
      <w:proofErr w:type="spellStart"/>
      <w:r w:rsidRPr="00EB53FB">
        <w:t>Stadlin</w:t>
      </w:r>
      <w:proofErr w:type="spellEnd"/>
      <w:r w:rsidRPr="00EB53FB">
        <w:t xml:space="preserve">, A. (2012). Testing </w:t>
      </w:r>
      <w:r w:rsidRPr="00EB53FB">
        <w:tab/>
        <w:t>the fear and anxiety distinction in the BIS/BAS scales in community and heroin-</w:t>
      </w:r>
      <w:r w:rsidRPr="00EB53FB">
        <w:lastRenderedPageBreak/>
        <w:tab/>
        <w:t xml:space="preserve">dependent samples. </w:t>
      </w:r>
      <w:hyperlink r:id="rId19" w:history="1">
        <w:r w:rsidRPr="00EB53FB">
          <w:rPr>
            <w:rStyle w:val="Hyperlink"/>
            <w:i/>
            <w:iCs/>
            <w:color w:val="auto"/>
            <w:u w:val="none"/>
          </w:rPr>
          <w:t>Personality and Individual Differences</w:t>
        </w:r>
      </w:hyperlink>
      <w:r w:rsidRPr="00EB53FB">
        <w:rPr>
          <w:i/>
          <w:iCs/>
        </w:rPr>
        <w:t>, 52</w:t>
      </w:r>
      <w:r w:rsidRPr="00EB53FB">
        <w:t xml:space="preserve">, 888-892. </w:t>
      </w:r>
      <w:r w:rsidRPr="00EB53FB">
        <w:tab/>
      </w:r>
      <w:hyperlink r:id="rId20" w:history="1">
        <w:r w:rsidR="00D2639B">
          <w:rPr>
            <w:rStyle w:val="Hyperlink"/>
            <w:color w:val="auto"/>
            <w:u w:val="none"/>
          </w:rPr>
          <w:t>doi:</w:t>
        </w:r>
        <w:r w:rsidRPr="00EB53FB">
          <w:rPr>
            <w:rStyle w:val="Hyperlink"/>
            <w:color w:val="auto"/>
            <w:u w:val="none"/>
          </w:rPr>
          <w:t>10.1016/j.paid.2012.01.023</w:t>
        </w:r>
      </w:hyperlink>
    </w:p>
    <w:p w:rsidR="00C80DE1" w:rsidRPr="00EB53FB" w:rsidRDefault="00C80DE1" w:rsidP="00D43463">
      <w:pPr>
        <w:pStyle w:val="articledetails"/>
        <w:spacing w:before="0" w:beforeAutospacing="0" w:after="0" w:afterAutospacing="0" w:line="480" w:lineRule="auto"/>
        <w:rPr>
          <w:noProof/>
        </w:rPr>
      </w:pPr>
      <w:r w:rsidRPr="00EB53FB">
        <w:rPr>
          <w:noProof/>
        </w:rPr>
        <w:t xml:space="preserve">Gray, J. A. (1982). </w:t>
      </w:r>
      <w:r>
        <w:rPr>
          <w:i/>
          <w:iCs/>
          <w:noProof/>
        </w:rPr>
        <w:t>The neuropsychology of a</w:t>
      </w:r>
      <w:r w:rsidRPr="00EB53FB">
        <w:rPr>
          <w:i/>
          <w:iCs/>
          <w:noProof/>
        </w:rPr>
        <w:t xml:space="preserve">nxiety: An enquiry in to the functions of the </w:t>
      </w:r>
      <w:r w:rsidRPr="00EB53FB">
        <w:rPr>
          <w:i/>
          <w:iCs/>
          <w:noProof/>
        </w:rPr>
        <w:tab/>
        <w:t>septo-hippocampal system.</w:t>
      </w:r>
      <w:r w:rsidRPr="00EB53FB">
        <w:rPr>
          <w:noProof/>
        </w:rPr>
        <w:t xml:space="preserve"> Oxford: Oxford University Press.</w:t>
      </w:r>
    </w:p>
    <w:p w:rsidR="00C80DE1" w:rsidRPr="00EB53FB" w:rsidRDefault="00C80DE1" w:rsidP="00D43463">
      <w:pPr>
        <w:autoSpaceDE w:val="0"/>
        <w:autoSpaceDN w:val="0"/>
        <w:adjustRightInd w:val="0"/>
        <w:spacing w:line="480" w:lineRule="auto"/>
        <w:rPr>
          <w:i/>
          <w:iCs/>
        </w:rPr>
      </w:pPr>
      <w:r w:rsidRPr="00EB53FB">
        <w:t>Gray, J. A., &amp; McNaughton</w:t>
      </w:r>
      <w:r>
        <w:t>, N.</w:t>
      </w:r>
      <w:r w:rsidRPr="00EB53FB">
        <w:t xml:space="preserve"> (2000).</w:t>
      </w:r>
      <w:r w:rsidRPr="00EB53FB">
        <w:rPr>
          <w:i/>
          <w:iCs/>
        </w:rPr>
        <w:t>The neuropsychology of anxiety: An enquiry</w:t>
      </w:r>
    </w:p>
    <w:p w:rsidR="00C80DE1" w:rsidRPr="00EB53FB" w:rsidRDefault="00C80DE1" w:rsidP="00D43463">
      <w:pPr>
        <w:autoSpaceDE w:val="0"/>
        <w:autoSpaceDN w:val="0"/>
        <w:adjustRightInd w:val="0"/>
        <w:spacing w:line="480" w:lineRule="auto"/>
      </w:pPr>
      <w:r w:rsidRPr="00EB53FB">
        <w:rPr>
          <w:i/>
          <w:iCs/>
        </w:rPr>
        <w:tab/>
      </w:r>
      <w:proofErr w:type="gramStart"/>
      <w:r w:rsidRPr="00EB53FB">
        <w:rPr>
          <w:i/>
          <w:iCs/>
        </w:rPr>
        <w:t>into</w:t>
      </w:r>
      <w:proofErr w:type="gramEnd"/>
      <w:r w:rsidRPr="00EB53FB">
        <w:rPr>
          <w:i/>
          <w:iCs/>
        </w:rPr>
        <w:t xml:space="preserve"> the functions of the </w:t>
      </w:r>
      <w:proofErr w:type="spellStart"/>
      <w:r w:rsidRPr="00EB53FB">
        <w:rPr>
          <w:i/>
          <w:iCs/>
        </w:rPr>
        <w:t>septo</w:t>
      </w:r>
      <w:proofErr w:type="spellEnd"/>
      <w:r w:rsidRPr="00EB53FB">
        <w:rPr>
          <w:i/>
          <w:iCs/>
        </w:rPr>
        <w:t>-hippocampal system</w:t>
      </w:r>
      <w:r w:rsidRPr="00EB53FB">
        <w:t xml:space="preserve"> (2nd </w:t>
      </w:r>
      <w:proofErr w:type="spellStart"/>
      <w:r w:rsidRPr="00EB53FB">
        <w:t>ed</w:t>
      </w:r>
      <w:proofErr w:type="spellEnd"/>
      <w:r w:rsidRPr="00EB53FB">
        <w:t>). Oxford: Oxford</w:t>
      </w:r>
    </w:p>
    <w:p w:rsidR="00C80DE1" w:rsidRPr="00EB53FB" w:rsidRDefault="00C80DE1" w:rsidP="00D43463">
      <w:pPr>
        <w:autoSpaceDE w:val="0"/>
        <w:autoSpaceDN w:val="0"/>
        <w:adjustRightInd w:val="0"/>
        <w:spacing w:line="480" w:lineRule="auto"/>
      </w:pPr>
      <w:r w:rsidRPr="00EB53FB">
        <w:tab/>
        <w:t>University Press.</w:t>
      </w:r>
    </w:p>
    <w:p w:rsidR="00C80DE1" w:rsidRPr="00EB53FB" w:rsidRDefault="00C80DE1" w:rsidP="00D43463">
      <w:pPr>
        <w:pStyle w:val="Para"/>
        <w:spacing w:after="0" w:line="480" w:lineRule="auto"/>
        <w:ind w:left="0" w:firstLine="0"/>
        <w:rPr>
          <w:sz w:val="24"/>
          <w:szCs w:val="24"/>
        </w:rPr>
      </w:pPr>
      <w:r w:rsidRPr="00EB53FB">
        <w:rPr>
          <w:sz w:val="24"/>
          <w:szCs w:val="24"/>
        </w:rPr>
        <w:t xml:space="preserve">Harmon-Jones, E. (2003). Anger and the behavioral approach system. </w:t>
      </w:r>
      <w:r w:rsidRPr="00EB53FB">
        <w:rPr>
          <w:i/>
          <w:iCs/>
          <w:sz w:val="24"/>
          <w:szCs w:val="24"/>
        </w:rPr>
        <w:t xml:space="preserve">Personality and </w:t>
      </w:r>
      <w:r w:rsidRPr="00EB53FB">
        <w:rPr>
          <w:i/>
          <w:iCs/>
          <w:sz w:val="24"/>
          <w:szCs w:val="24"/>
        </w:rPr>
        <w:tab/>
        <w:t xml:space="preserve">Individual Differences, 35, </w:t>
      </w:r>
      <w:r w:rsidRPr="00EB53FB">
        <w:rPr>
          <w:sz w:val="24"/>
          <w:szCs w:val="24"/>
        </w:rPr>
        <w:t xml:space="preserve">995–1005. </w:t>
      </w:r>
      <w:hyperlink r:id="rId21" w:history="1">
        <w:proofErr w:type="gramStart"/>
        <w:r w:rsidR="00D2639B">
          <w:rPr>
            <w:rStyle w:val="Hyperlink"/>
            <w:color w:val="auto"/>
            <w:sz w:val="24"/>
            <w:szCs w:val="24"/>
            <w:u w:val="none"/>
          </w:rPr>
          <w:t>doi:</w:t>
        </w:r>
        <w:proofErr w:type="gramEnd"/>
        <w:r w:rsidRPr="00EB53FB">
          <w:rPr>
            <w:rStyle w:val="Hyperlink"/>
            <w:color w:val="auto"/>
            <w:sz w:val="24"/>
            <w:szCs w:val="24"/>
            <w:u w:val="none"/>
          </w:rPr>
          <w:t>10.1016/S0191-8869(02)00313-6</w:t>
        </w:r>
      </w:hyperlink>
    </w:p>
    <w:p w:rsidR="00C80DE1" w:rsidRPr="00EB53FB" w:rsidRDefault="00C80DE1" w:rsidP="00D43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B53FB">
        <w:t>Heym, N., Ferguson, E., &amp; Lawrence, C. (2008). An evaluation of the relationship between</w:t>
      </w:r>
    </w:p>
    <w:p w:rsidR="00C80DE1" w:rsidRPr="00EB53FB" w:rsidRDefault="00C80DE1" w:rsidP="00D43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B53FB">
        <w:t xml:space="preserve">            Gray’s revised RST and Eysenck’s PEN: Distinguishing BIS and FFFS in Carver  </w:t>
      </w:r>
    </w:p>
    <w:p w:rsidR="00C80DE1" w:rsidRPr="00EB53FB" w:rsidRDefault="00C80DE1" w:rsidP="00D43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B53FB">
        <w:t xml:space="preserve">             </w:t>
      </w:r>
      <w:proofErr w:type="gramStart"/>
      <w:r w:rsidRPr="00EB53FB">
        <w:t>and</w:t>
      </w:r>
      <w:proofErr w:type="gramEnd"/>
      <w:r w:rsidRPr="00EB53FB">
        <w:t xml:space="preserve"> White’s BIS/BAS scales. </w:t>
      </w:r>
      <w:r w:rsidRPr="00EB53FB">
        <w:rPr>
          <w:i/>
          <w:iCs/>
        </w:rPr>
        <w:t>Personality and Individual Differences</w:t>
      </w:r>
      <w:r w:rsidRPr="00EB53FB">
        <w:t xml:space="preserve">, </w:t>
      </w:r>
      <w:r w:rsidRPr="00EB53FB">
        <w:rPr>
          <w:i/>
          <w:iCs/>
        </w:rPr>
        <w:t>45</w:t>
      </w:r>
      <w:r w:rsidRPr="00EB53FB">
        <w:t>, 709-715</w:t>
      </w:r>
      <w:r w:rsidRPr="00EB53FB">
        <w:rPr>
          <w:i/>
          <w:iCs/>
        </w:rPr>
        <w:t>.</w:t>
      </w:r>
      <w:r w:rsidR="00D94494">
        <w:t xml:space="preserve"> </w:t>
      </w:r>
    </w:p>
    <w:p w:rsidR="00C80DE1" w:rsidRPr="00EB53FB" w:rsidRDefault="00C80DE1" w:rsidP="00D43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iCs/>
        </w:rPr>
      </w:pPr>
      <w:r w:rsidRPr="00EB53FB">
        <w:tab/>
      </w:r>
      <w:hyperlink r:id="rId22" w:history="1">
        <w:r w:rsidR="00D2639B">
          <w:rPr>
            <w:rStyle w:val="Hyperlink"/>
            <w:color w:val="auto"/>
            <w:u w:val="none"/>
          </w:rPr>
          <w:t>doi:</w:t>
        </w:r>
        <w:r w:rsidRPr="00EB53FB">
          <w:rPr>
            <w:rStyle w:val="Hyperlink"/>
            <w:color w:val="auto"/>
            <w:u w:val="none"/>
          </w:rPr>
          <w:t>10.1016/j.paid.2008.07.013</w:t>
        </w:r>
      </w:hyperlink>
    </w:p>
    <w:p w:rsidR="00C80DE1" w:rsidRDefault="00C80DE1" w:rsidP="00F0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B53FB">
        <w:t>Jackson, C. J. (2009). Jackson-5 scales of revised Reinf</w:t>
      </w:r>
      <w:r>
        <w:t>orcement Sensitivity Theory (r-</w:t>
      </w:r>
      <w:r w:rsidRPr="00EB53FB">
        <w:t xml:space="preserve">RST) </w:t>
      </w:r>
    </w:p>
    <w:p w:rsidR="00C80DE1" w:rsidRDefault="00C80DE1" w:rsidP="005B1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iCs/>
        </w:rPr>
      </w:pPr>
      <w:r>
        <w:tab/>
      </w:r>
      <w:proofErr w:type="gramStart"/>
      <w:r w:rsidRPr="00EB53FB">
        <w:t>and</w:t>
      </w:r>
      <w:proofErr w:type="gramEnd"/>
      <w:r w:rsidRPr="00EB53FB">
        <w:t xml:space="preserve"> their application to dysfunctional real world outcomes. </w:t>
      </w:r>
      <w:r w:rsidRPr="00EB53FB">
        <w:rPr>
          <w:i/>
          <w:iCs/>
        </w:rPr>
        <w:t>Journal of</w:t>
      </w:r>
      <w:r>
        <w:rPr>
          <w:i/>
          <w:iCs/>
        </w:rPr>
        <w:t xml:space="preserve"> </w:t>
      </w:r>
      <w:r w:rsidRPr="00EB53FB">
        <w:rPr>
          <w:i/>
          <w:iCs/>
        </w:rPr>
        <w:t xml:space="preserve">Research in </w:t>
      </w:r>
    </w:p>
    <w:p w:rsidR="00C80DE1" w:rsidRPr="005B1536" w:rsidRDefault="00C80DE1" w:rsidP="005B1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iCs/>
        </w:rPr>
      </w:pPr>
      <w:r>
        <w:rPr>
          <w:i/>
          <w:iCs/>
        </w:rPr>
        <w:tab/>
      </w:r>
      <w:r w:rsidRPr="00EB53FB">
        <w:rPr>
          <w:i/>
          <w:iCs/>
        </w:rPr>
        <w:t>Personality, 43</w:t>
      </w:r>
      <w:r w:rsidRPr="00EB53FB">
        <w:t xml:space="preserve">, 556–569. </w:t>
      </w:r>
      <w:hyperlink r:id="rId23" w:history="1">
        <w:r w:rsidR="00D2639B">
          <w:rPr>
            <w:rStyle w:val="Hyperlink"/>
            <w:color w:val="auto"/>
            <w:u w:val="none"/>
          </w:rPr>
          <w:t>doi:</w:t>
        </w:r>
        <w:r w:rsidRPr="00EB53FB">
          <w:rPr>
            <w:rStyle w:val="Hyperlink"/>
            <w:color w:val="auto"/>
            <w:u w:val="none"/>
          </w:rPr>
          <w:t>10.1016/j.jrp.2009.02.007</w:t>
        </w:r>
      </w:hyperlink>
    </w:p>
    <w:p w:rsidR="00C80DE1" w:rsidRPr="00EB53FB" w:rsidRDefault="00C80DE1" w:rsidP="00D43463">
      <w:pPr>
        <w:tabs>
          <w:tab w:val="left" w:pos="795"/>
        </w:tabs>
        <w:spacing w:line="480" w:lineRule="auto"/>
      </w:pPr>
      <w:proofErr w:type="spellStart"/>
      <w:r w:rsidRPr="008440A4">
        <w:rPr>
          <w:lang w:val="en-GB"/>
        </w:rPr>
        <w:t>Kennis</w:t>
      </w:r>
      <w:proofErr w:type="spellEnd"/>
      <w:r w:rsidRPr="008440A4">
        <w:rPr>
          <w:lang w:val="en-GB"/>
        </w:rPr>
        <w:t xml:space="preserve">, M., </w:t>
      </w:r>
      <w:proofErr w:type="spellStart"/>
      <w:r w:rsidRPr="008440A4">
        <w:rPr>
          <w:lang w:val="en-GB"/>
        </w:rPr>
        <w:t>Rademaker</w:t>
      </w:r>
      <w:proofErr w:type="spellEnd"/>
      <w:r w:rsidRPr="008440A4">
        <w:rPr>
          <w:lang w:val="en-GB"/>
        </w:rPr>
        <w:t xml:space="preserve">, A. R., &amp; </w:t>
      </w:r>
      <w:proofErr w:type="spellStart"/>
      <w:r w:rsidRPr="008440A4">
        <w:rPr>
          <w:lang w:val="en-GB"/>
        </w:rPr>
        <w:t>Geuze</w:t>
      </w:r>
      <w:proofErr w:type="spellEnd"/>
      <w:r w:rsidRPr="008440A4">
        <w:rPr>
          <w:lang w:val="en-GB"/>
        </w:rPr>
        <w:t xml:space="preserve">, E. (2013). </w:t>
      </w:r>
      <w:r w:rsidRPr="00EB53FB">
        <w:rPr>
          <w:lang w:val="en-GB"/>
        </w:rPr>
        <w:t xml:space="preserve">Neural correlates of personality: An </w:t>
      </w:r>
      <w:r w:rsidRPr="00EB53FB">
        <w:rPr>
          <w:lang w:val="en-GB"/>
        </w:rPr>
        <w:tab/>
        <w:t xml:space="preserve">integrative review. </w:t>
      </w:r>
      <w:r w:rsidRPr="00EB53FB">
        <w:rPr>
          <w:i/>
          <w:iCs/>
          <w:lang w:val="en-GB"/>
        </w:rPr>
        <w:t xml:space="preserve">Neuroscience and </w:t>
      </w:r>
      <w:proofErr w:type="spellStart"/>
      <w:r w:rsidRPr="00EB53FB">
        <w:rPr>
          <w:i/>
          <w:iCs/>
          <w:lang w:val="en-GB"/>
        </w:rPr>
        <w:t>Biobehavioral</w:t>
      </w:r>
      <w:proofErr w:type="spellEnd"/>
      <w:r w:rsidRPr="00EB53FB">
        <w:rPr>
          <w:i/>
          <w:iCs/>
          <w:lang w:val="en-GB"/>
        </w:rPr>
        <w:t xml:space="preserve"> Reviews</w:t>
      </w:r>
      <w:r w:rsidRPr="00EB53FB">
        <w:rPr>
          <w:lang w:val="en-GB"/>
        </w:rPr>
        <w:t xml:space="preserve">, </w:t>
      </w:r>
      <w:r w:rsidRPr="00EB53FB">
        <w:rPr>
          <w:i/>
          <w:iCs/>
          <w:lang w:val="en-GB"/>
        </w:rPr>
        <w:t>37</w:t>
      </w:r>
      <w:r w:rsidRPr="00EB53FB">
        <w:rPr>
          <w:lang w:val="en-GB"/>
        </w:rPr>
        <w:t>, 73-95.</w:t>
      </w:r>
      <w:r w:rsidRPr="00EB53FB">
        <w:t xml:space="preserve"> </w:t>
      </w:r>
      <w:r w:rsidRPr="00EB53FB">
        <w:tab/>
      </w:r>
      <w:hyperlink r:id="rId24" w:history="1">
        <w:r w:rsidR="00D2639B">
          <w:rPr>
            <w:rStyle w:val="Hyperlink"/>
            <w:color w:val="auto"/>
            <w:u w:val="none"/>
          </w:rPr>
          <w:t>doi:</w:t>
        </w:r>
        <w:r w:rsidRPr="00EB53FB">
          <w:rPr>
            <w:rStyle w:val="Hyperlink"/>
            <w:color w:val="auto"/>
            <w:u w:val="none"/>
          </w:rPr>
          <w:t>10.1016/j.neubiorev.2012.10.012</w:t>
        </w:r>
      </w:hyperlink>
    </w:p>
    <w:p w:rsidR="00C80DE1" w:rsidRPr="00EB53FB" w:rsidRDefault="00C80DE1" w:rsidP="00D43463">
      <w:pPr>
        <w:pStyle w:val="PlainText"/>
        <w:spacing w:line="480" w:lineRule="auto"/>
        <w:rPr>
          <w:rFonts w:ascii="Times New Roman" w:hAnsi="Times New Roman"/>
          <w:noProof/>
          <w:sz w:val="24"/>
          <w:szCs w:val="24"/>
        </w:rPr>
      </w:pPr>
      <w:r w:rsidRPr="00EB53FB">
        <w:rPr>
          <w:rFonts w:ascii="Times New Roman" w:hAnsi="Times New Roman"/>
          <w:noProof/>
          <w:sz w:val="24"/>
          <w:szCs w:val="24"/>
        </w:rPr>
        <w:t xml:space="preserve">MacAndrew, C., &amp; Steele, T. (1991). Gray’s behavioural inhibition system: A </w:t>
      </w:r>
      <w:r w:rsidRPr="00EB53FB">
        <w:rPr>
          <w:rFonts w:ascii="Times New Roman" w:hAnsi="Times New Roman"/>
          <w:noProof/>
          <w:sz w:val="24"/>
          <w:szCs w:val="24"/>
        </w:rPr>
        <w:tab/>
        <w:t xml:space="preserve">psychometric examination. </w:t>
      </w:r>
      <w:r w:rsidRPr="00EB53FB">
        <w:rPr>
          <w:rFonts w:ascii="Times New Roman" w:hAnsi="Times New Roman"/>
          <w:i/>
          <w:noProof/>
          <w:sz w:val="24"/>
          <w:szCs w:val="24"/>
        </w:rPr>
        <w:t>Personality and Individual Differences</w:t>
      </w:r>
      <w:r w:rsidRPr="00EB53FB">
        <w:rPr>
          <w:rFonts w:ascii="Times New Roman" w:hAnsi="Times New Roman"/>
          <w:noProof/>
          <w:sz w:val="24"/>
          <w:szCs w:val="24"/>
        </w:rPr>
        <w:t xml:space="preserve">, </w:t>
      </w:r>
      <w:r w:rsidRPr="00EB53FB">
        <w:rPr>
          <w:rFonts w:ascii="Times New Roman" w:hAnsi="Times New Roman"/>
          <w:i/>
          <w:noProof/>
          <w:sz w:val="24"/>
          <w:szCs w:val="24"/>
        </w:rPr>
        <w:t>12</w:t>
      </w:r>
      <w:r w:rsidRPr="00EB53FB">
        <w:rPr>
          <w:rFonts w:ascii="Times New Roman" w:hAnsi="Times New Roman"/>
          <w:noProof/>
          <w:sz w:val="24"/>
          <w:szCs w:val="24"/>
        </w:rPr>
        <w:t>, 157-171.</w:t>
      </w:r>
      <w:r w:rsidRPr="00EB53FB">
        <w:rPr>
          <w:rFonts w:ascii="Times New Roman" w:hAnsi="Times New Roman"/>
          <w:sz w:val="24"/>
          <w:szCs w:val="24"/>
        </w:rPr>
        <w:t xml:space="preserve"> </w:t>
      </w:r>
      <w:r w:rsidRPr="00EB53FB">
        <w:rPr>
          <w:rFonts w:ascii="Times New Roman" w:hAnsi="Times New Roman"/>
          <w:sz w:val="24"/>
          <w:szCs w:val="24"/>
        </w:rPr>
        <w:tab/>
      </w:r>
      <w:hyperlink r:id="rId25" w:history="1">
        <w:proofErr w:type="gramStart"/>
        <w:r w:rsidR="00D2639B">
          <w:rPr>
            <w:rStyle w:val="Hyperlink"/>
            <w:rFonts w:ascii="Times New Roman" w:hAnsi="Times New Roman"/>
            <w:color w:val="auto"/>
            <w:sz w:val="24"/>
            <w:szCs w:val="24"/>
            <w:u w:val="none"/>
          </w:rPr>
          <w:t>doi:</w:t>
        </w:r>
        <w:proofErr w:type="gramEnd"/>
        <w:r w:rsidRPr="00EB53FB">
          <w:rPr>
            <w:rStyle w:val="Hyperlink"/>
            <w:rFonts w:ascii="Times New Roman" w:hAnsi="Times New Roman"/>
            <w:color w:val="auto"/>
            <w:sz w:val="24"/>
            <w:szCs w:val="24"/>
            <w:u w:val="none"/>
          </w:rPr>
          <w:t>10.1016/0191-8869(91)90099-W</w:t>
        </w:r>
      </w:hyperlink>
    </w:p>
    <w:p w:rsidR="00C80DE1" w:rsidRDefault="00C80DE1" w:rsidP="00D944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1" w:hanging="561"/>
      </w:pPr>
      <w:proofErr w:type="spellStart"/>
      <w:r w:rsidRPr="005A7A70">
        <w:t>Krupi</w:t>
      </w:r>
      <w:r>
        <w:t>ć</w:t>
      </w:r>
      <w:proofErr w:type="spellEnd"/>
      <w:r w:rsidRPr="005A7A70">
        <w:t xml:space="preserve">, D., </w:t>
      </w:r>
      <w:proofErr w:type="spellStart"/>
      <w:r w:rsidRPr="005A7A70">
        <w:t>Kri</w:t>
      </w:r>
      <w:r>
        <w:t>ž</w:t>
      </w:r>
      <w:r w:rsidRPr="005A7A70">
        <w:t>ani</w:t>
      </w:r>
      <w:r>
        <w:t>ć</w:t>
      </w:r>
      <w:proofErr w:type="spellEnd"/>
      <w:r>
        <w:t xml:space="preserve">, V., </w:t>
      </w:r>
      <w:proofErr w:type="spellStart"/>
      <w:r>
        <w:t>Ruč</w:t>
      </w:r>
      <w:r w:rsidRPr="005A7A70">
        <w:t>evi</w:t>
      </w:r>
      <w:r>
        <w:t>ć</w:t>
      </w:r>
      <w:proofErr w:type="spellEnd"/>
      <w:r w:rsidRPr="005A7A70">
        <w:t xml:space="preserve">, S., </w:t>
      </w:r>
      <w:proofErr w:type="spellStart"/>
      <w:r w:rsidRPr="005A7A70">
        <w:t>Gra</w:t>
      </w:r>
      <w:r>
        <w:t>čanin</w:t>
      </w:r>
      <w:proofErr w:type="spellEnd"/>
      <w:r>
        <w:t>, A., &amp; Corr, P. J. (2015</w:t>
      </w:r>
      <w:r w:rsidRPr="005A7A70">
        <w:t>). Reinforcement Sensitivity Theory (RST) of Personali</w:t>
      </w:r>
      <w:r>
        <w:t xml:space="preserve">ty Questionnaires: Comparison, validity and </w:t>
      </w:r>
      <w:r>
        <w:lastRenderedPageBreak/>
        <w:t>g</w:t>
      </w:r>
      <w:r w:rsidRPr="005A7A70">
        <w:t>eneralization. In submission</w:t>
      </w:r>
      <w:r>
        <w:t>.</w:t>
      </w:r>
    </w:p>
    <w:p w:rsidR="0076587A" w:rsidRPr="00D94494" w:rsidRDefault="0076587A" w:rsidP="00D944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1" w:hanging="561"/>
      </w:pPr>
      <w:proofErr w:type="spellStart"/>
      <w:r>
        <w:t>Broerman</w:t>
      </w:r>
      <w:proofErr w:type="spellEnd"/>
      <w:r>
        <w:t xml:space="preserve">, </w:t>
      </w:r>
      <w:r w:rsidRPr="0076587A">
        <w:t xml:space="preserve">R. L., Ross, S. R. &amp; Corr, P. J. (2014). Throwing more light on the dark side of psychopathy: An extension of previous findings for the revised reinforcement sensitivity theory. </w:t>
      </w:r>
      <w:r w:rsidRPr="0076587A">
        <w:rPr>
          <w:i/>
          <w:iCs/>
        </w:rPr>
        <w:t>Personality and Individual Differences</w:t>
      </w:r>
      <w:r w:rsidRPr="0076587A">
        <w:t xml:space="preserve">, 68, 165-169. </w:t>
      </w:r>
      <w:hyperlink r:id="rId26" w:tgtFrame="doilink" w:history="1">
        <w:r w:rsidRPr="0076587A">
          <w:rPr>
            <w:color w:val="000000" w:themeColor="text1"/>
          </w:rPr>
          <w:t>doi:10.1016/j.paid.2014.04.024</w:t>
        </w:r>
      </w:hyperlink>
    </w:p>
    <w:p w:rsidR="00C80DE1" w:rsidRDefault="00C80DE1" w:rsidP="00C06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1" w:hanging="561"/>
        <w:rPr>
          <w:lang w:val="en-GB"/>
        </w:rPr>
      </w:pPr>
      <w:proofErr w:type="spellStart"/>
      <w:r w:rsidRPr="00C56BDA">
        <w:rPr>
          <w:lang w:val="en-GB"/>
        </w:rPr>
        <w:t>Maack</w:t>
      </w:r>
      <w:proofErr w:type="spellEnd"/>
      <w:r w:rsidRPr="00C56BDA">
        <w:rPr>
          <w:lang w:val="en-GB"/>
        </w:rPr>
        <w:t>, D. J., Buchanan, E., &amp; Young, J.</w:t>
      </w:r>
      <w:r>
        <w:rPr>
          <w:lang w:val="en-GB"/>
        </w:rPr>
        <w:t xml:space="preserve"> (2014). Development and psychometric investigation of an inventory to assess fight, flight, and freeze tendencies: The Fight, Flight, Freeze Questionnaire. </w:t>
      </w:r>
      <w:r w:rsidRPr="00C56BDA">
        <w:rPr>
          <w:i/>
          <w:iCs/>
          <w:lang w:val="en-GB"/>
        </w:rPr>
        <w:t>Cognitive Behaviour Therapy</w:t>
      </w:r>
      <w:r>
        <w:rPr>
          <w:lang w:val="en-GB"/>
        </w:rPr>
        <w:t xml:space="preserve">, </w:t>
      </w:r>
      <w:r w:rsidRPr="00C56BDA">
        <w:rPr>
          <w:i/>
          <w:iCs/>
          <w:lang w:val="en-GB"/>
        </w:rPr>
        <w:t>44</w:t>
      </w:r>
      <w:r>
        <w:rPr>
          <w:lang w:val="en-GB"/>
        </w:rPr>
        <w:t>, 117-127.</w:t>
      </w:r>
      <w:r w:rsidR="00D2639B">
        <w:rPr>
          <w:lang w:val="en-GB"/>
        </w:rPr>
        <w:t xml:space="preserve"> doi:</w:t>
      </w:r>
      <w:r>
        <w:rPr>
          <w:lang w:val="en-GB"/>
        </w:rPr>
        <w:t>10.1080/16506073.2014.972443</w:t>
      </w:r>
    </w:p>
    <w:p w:rsidR="00C80DE1" w:rsidRPr="00EB53FB" w:rsidRDefault="00C80DE1" w:rsidP="00D43463">
      <w:pPr>
        <w:autoSpaceDE w:val="0"/>
        <w:autoSpaceDN w:val="0"/>
        <w:adjustRightInd w:val="0"/>
        <w:spacing w:line="480" w:lineRule="auto"/>
        <w:rPr>
          <w:color w:val="231F20"/>
        </w:rPr>
      </w:pPr>
      <w:r w:rsidRPr="00EB53FB">
        <w:rPr>
          <w:color w:val="231F20"/>
        </w:rPr>
        <w:t xml:space="preserve">McNaughton, N., &amp; Corr, P. J. (2004). A two-dimensional neuropsychology of defense: </w:t>
      </w:r>
      <w:r w:rsidRPr="00EB53FB">
        <w:rPr>
          <w:color w:val="231F20"/>
        </w:rPr>
        <w:tab/>
        <w:t xml:space="preserve">Fear/anxiety and defensive distance. </w:t>
      </w:r>
      <w:r w:rsidRPr="00EB53FB">
        <w:rPr>
          <w:i/>
          <w:iCs/>
          <w:color w:val="231F20"/>
        </w:rPr>
        <w:t xml:space="preserve">Neuroscience and </w:t>
      </w:r>
      <w:proofErr w:type="spellStart"/>
      <w:r w:rsidRPr="00EB53FB">
        <w:rPr>
          <w:i/>
          <w:iCs/>
          <w:color w:val="231F20"/>
        </w:rPr>
        <w:t>Biobehavioral</w:t>
      </w:r>
      <w:proofErr w:type="spellEnd"/>
      <w:r w:rsidRPr="00EB53FB">
        <w:rPr>
          <w:i/>
          <w:iCs/>
          <w:color w:val="231F20"/>
        </w:rPr>
        <w:t xml:space="preserve"> Reviews, 28</w:t>
      </w:r>
      <w:r w:rsidRPr="00EB53FB">
        <w:rPr>
          <w:color w:val="231F20"/>
        </w:rPr>
        <w:t xml:space="preserve">, </w:t>
      </w:r>
      <w:r w:rsidRPr="00EB53FB">
        <w:rPr>
          <w:color w:val="231F20"/>
        </w:rPr>
        <w:tab/>
        <w:t>285–305.</w:t>
      </w:r>
      <w:r w:rsidRPr="00EB53FB">
        <w:t xml:space="preserve"> </w:t>
      </w:r>
      <w:hyperlink r:id="rId27" w:history="1">
        <w:r w:rsidR="00D2639B">
          <w:rPr>
            <w:rStyle w:val="Hyperlink"/>
            <w:color w:val="auto"/>
            <w:u w:val="none"/>
          </w:rPr>
          <w:t>doi:</w:t>
        </w:r>
        <w:r w:rsidRPr="00EB53FB">
          <w:rPr>
            <w:rStyle w:val="Hyperlink"/>
            <w:color w:val="auto"/>
            <w:u w:val="none"/>
          </w:rPr>
          <w:t>10.1016/j.neubiorev.2004.03.005</w:t>
        </w:r>
      </w:hyperlink>
    </w:p>
    <w:p w:rsidR="0076587A" w:rsidRPr="0076587A" w:rsidRDefault="00C80DE1" w:rsidP="00873545">
      <w:pPr>
        <w:pStyle w:val="PlainText"/>
        <w:spacing w:line="480" w:lineRule="auto"/>
        <w:rPr>
          <w:rFonts w:ascii="Times New Roman" w:hAnsi="Times New Roman"/>
          <w:sz w:val="24"/>
          <w:szCs w:val="24"/>
        </w:rPr>
      </w:pPr>
      <w:r w:rsidRPr="00EB53FB">
        <w:rPr>
          <w:rFonts w:ascii="Times New Roman" w:hAnsi="Times New Roman"/>
          <w:color w:val="231F20"/>
          <w:sz w:val="24"/>
          <w:szCs w:val="24"/>
        </w:rPr>
        <w:t xml:space="preserve">McNaughton, N., &amp; Corr, P. J. (2008). The neuropsychology of fear and anxiety: A </w:t>
      </w:r>
      <w:r w:rsidRPr="00EB53FB">
        <w:rPr>
          <w:rFonts w:ascii="Times New Roman" w:hAnsi="Times New Roman"/>
          <w:color w:val="231F20"/>
          <w:sz w:val="24"/>
          <w:szCs w:val="24"/>
        </w:rPr>
        <w:tab/>
        <w:t xml:space="preserve">foundation for Reinforcement Sensitivity Theory. In P. J. Corr (Ed), </w:t>
      </w:r>
      <w:proofErr w:type="gramStart"/>
      <w:r w:rsidRPr="00EB53FB">
        <w:rPr>
          <w:rFonts w:ascii="Times New Roman" w:hAnsi="Times New Roman"/>
          <w:i/>
          <w:iCs/>
          <w:color w:val="231F20"/>
          <w:sz w:val="24"/>
          <w:szCs w:val="24"/>
        </w:rPr>
        <w:t>The</w:t>
      </w:r>
      <w:proofErr w:type="gramEnd"/>
      <w:r w:rsidRPr="00EB53FB">
        <w:rPr>
          <w:rFonts w:ascii="Times New Roman" w:hAnsi="Times New Roman"/>
          <w:i/>
          <w:iCs/>
          <w:color w:val="231F20"/>
          <w:sz w:val="24"/>
          <w:szCs w:val="24"/>
        </w:rPr>
        <w:t xml:space="preserve"> </w:t>
      </w:r>
      <w:r w:rsidRPr="00EB53FB">
        <w:rPr>
          <w:rFonts w:ascii="Times New Roman" w:hAnsi="Times New Roman"/>
          <w:i/>
          <w:iCs/>
          <w:color w:val="231F20"/>
          <w:sz w:val="24"/>
          <w:szCs w:val="24"/>
        </w:rPr>
        <w:tab/>
        <w:t>reinforcement sensitivity theory of personality</w:t>
      </w:r>
      <w:r w:rsidRPr="00EB53FB">
        <w:rPr>
          <w:rFonts w:ascii="Times New Roman" w:hAnsi="Times New Roman"/>
          <w:color w:val="231F20"/>
          <w:sz w:val="24"/>
          <w:szCs w:val="24"/>
        </w:rPr>
        <w:t xml:space="preserve"> (pp. 44–94). Cambridge: Cambridge </w:t>
      </w:r>
      <w:r w:rsidRPr="00EB53FB">
        <w:rPr>
          <w:rFonts w:ascii="Times New Roman" w:hAnsi="Times New Roman"/>
          <w:color w:val="231F20"/>
          <w:sz w:val="24"/>
          <w:szCs w:val="24"/>
        </w:rPr>
        <w:tab/>
      </w:r>
      <w:r w:rsidRPr="00873545">
        <w:rPr>
          <w:rFonts w:ascii="Times New Roman" w:hAnsi="Times New Roman"/>
          <w:color w:val="231F20"/>
          <w:sz w:val="24"/>
          <w:szCs w:val="24"/>
        </w:rPr>
        <w:t>University Press.</w:t>
      </w:r>
      <w:r w:rsidRPr="00873545" w:rsidDel="00873545">
        <w:rPr>
          <w:rFonts w:ascii="Times New Roman" w:hAnsi="Times New Roman"/>
          <w:sz w:val="24"/>
          <w:szCs w:val="24"/>
        </w:rPr>
        <w:t xml:space="preserve"> </w:t>
      </w:r>
    </w:p>
    <w:p w:rsidR="00C80DE1" w:rsidRPr="00EB53FB" w:rsidRDefault="00C80DE1" w:rsidP="004F3145">
      <w:pPr>
        <w:tabs>
          <w:tab w:val="left" w:pos="567"/>
          <w:tab w:val="center" w:pos="4512"/>
        </w:tabs>
        <w:spacing w:line="480" w:lineRule="auto"/>
      </w:pPr>
      <w:proofErr w:type="spellStart"/>
      <w:r w:rsidRPr="00EB53FB">
        <w:t>Poythress</w:t>
      </w:r>
      <w:proofErr w:type="spellEnd"/>
      <w:r w:rsidRPr="00EB53FB">
        <w:t xml:space="preserve">, N. G., </w:t>
      </w:r>
      <w:proofErr w:type="spellStart"/>
      <w:r w:rsidRPr="00EB53FB">
        <w:t>Skeem</w:t>
      </w:r>
      <w:proofErr w:type="spellEnd"/>
      <w:r w:rsidRPr="00EB53FB">
        <w:t xml:space="preserve">, J. L., Weir, J., </w:t>
      </w:r>
      <w:proofErr w:type="spellStart"/>
      <w:r w:rsidRPr="00EB53FB">
        <w:t>Lilienfeld</w:t>
      </w:r>
      <w:proofErr w:type="spellEnd"/>
      <w:r w:rsidRPr="00EB53FB">
        <w:t xml:space="preserve">, S. O., Douglas, K. S., </w:t>
      </w:r>
      <w:proofErr w:type="spellStart"/>
      <w:r w:rsidRPr="00EB53FB">
        <w:t>Edens</w:t>
      </w:r>
      <w:proofErr w:type="spellEnd"/>
      <w:r w:rsidRPr="00EB53FB">
        <w:t>, J. F.,</w:t>
      </w:r>
      <w:r>
        <w:t xml:space="preserve"> &amp;</w:t>
      </w:r>
      <w:r w:rsidRPr="00EB53FB">
        <w:t xml:space="preserve">  </w:t>
      </w:r>
    </w:p>
    <w:p w:rsidR="00C80DE1" w:rsidRPr="00EB53FB" w:rsidRDefault="00C80DE1" w:rsidP="004F3145">
      <w:pPr>
        <w:tabs>
          <w:tab w:val="left" w:pos="567"/>
          <w:tab w:val="center" w:pos="4512"/>
        </w:tabs>
        <w:spacing w:line="480" w:lineRule="auto"/>
      </w:pPr>
      <w:r w:rsidRPr="00EB53FB">
        <w:tab/>
      </w:r>
      <w:r w:rsidRPr="00EB53FB">
        <w:tab/>
      </w:r>
      <w:proofErr w:type="spellStart"/>
      <w:r w:rsidRPr="00EB53FB">
        <w:t>Kennealy</w:t>
      </w:r>
      <w:proofErr w:type="spellEnd"/>
      <w:r w:rsidRPr="00EB53FB">
        <w:t xml:space="preserve">, P. J. (2008). Psychometric properties of Carver and White’s (1994) </w:t>
      </w:r>
      <w:r w:rsidRPr="00EB53FB">
        <w:tab/>
      </w:r>
      <w:r w:rsidRPr="00EB53FB">
        <w:tab/>
      </w:r>
      <w:r w:rsidRPr="00EB53FB">
        <w:tab/>
        <w:t xml:space="preserve">   BIS/BAS scales in a large sample of offenders. </w:t>
      </w:r>
      <w:r w:rsidRPr="00EB53FB">
        <w:rPr>
          <w:i/>
          <w:iCs/>
        </w:rPr>
        <w:t>Personality and Individual Differences</w:t>
      </w:r>
      <w:r w:rsidRPr="00EB53FB">
        <w:t xml:space="preserve">, </w:t>
      </w:r>
    </w:p>
    <w:p w:rsidR="00C80DE1" w:rsidRPr="00EB53FB" w:rsidRDefault="00C80DE1" w:rsidP="004F3145">
      <w:pPr>
        <w:tabs>
          <w:tab w:val="left" w:pos="567"/>
          <w:tab w:val="center" w:pos="4512"/>
        </w:tabs>
        <w:spacing w:line="480" w:lineRule="auto"/>
      </w:pPr>
      <w:r w:rsidRPr="00EB53FB">
        <w:tab/>
        <w:t xml:space="preserve">  </w:t>
      </w:r>
      <w:r w:rsidRPr="00EB53FB">
        <w:rPr>
          <w:i/>
          <w:iCs/>
        </w:rPr>
        <w:t xml:space="preserve">45, </w:t>
      </w:r>
      <w:r w:rsidRPr="00EB53FB">
        <w:t xml:space="preserve">732-737. </w:t>
      </w:r>
      <w:hyperlink r:id="rId28" w:history="1">
        <w:r w:rsidR="00D2639B">
          <w:rPr>
            <w:rStyle w:val="Hyperlink"/>
            <w:color w:val="auto"/>
            <w:u w:val="none"/>
          </w:rPr>
          <w:t>doi:</w:t>
        </w:r>
        <w:r w:rsidRPr="00EB53FB">
          <w:rPr>
            <w:rStyle w:val="Hyperlink"/>
            <w:color w:val="auto"/>
            <w:u w:val="none"/>
          </w:rPr>
          <w:t>10.1016/j.paid.2008.07.021</w:t>
        </w:r>
      </w:hyperlink>
    </w:p>
    <w:p w:rsidR="00C80DE1" w:rsidRDefault="00C80DE1" w:rsidP="00D43463">
      <w:pPr>
        <w:spacing w:line="480" w:lineRule="auto"/>
        <w:rPr>
          <w:rStyle w:val="Hyperlink"/>
          <w:color w:val="auto"/>
          <w:u w:val="none"/>
        </w:rPr>
      </w:pPr>
      <w:proofErr w:type="spellStart"/>
      <w:r w:rsidRPr="00EB53FB">
        <w:t>Quilty</w:t>
      </w:r>
      <w:proofErr w:type="spellEnd"/>
      <w:r w:rsidRPr="00EB53FB">
        <w:t xml:space="preserve">, L. C., &amp; Oakman, J. M. (2004). The assessment of behavioral activation: The </w:t>
      </w:r>
      <w:r w:rsidRPr="00EB53FB">
        <w:tab/>
        <w:t xml:space="preserve">relationship between impulsivity and behavioral activation. </w:t>
      </w:r>
      <w:r w:rsidRPr="00EB53FB">
        <w:rPr>
          <w:i/>
        </w:rPr>
        <w:t xml:space="preserve">Personality and </w:t>
      </w:r>
      <w:r w:rsidRPr="00EB53FB">
        <w:rPr>
          <w:i/>
        </w:rPr>
        <w:tab/>
        <w:t>Individual Differences, 37</w:t>
      </w:r>
      <w:r w:rsidRPr="00EB53FB">
        <w:t>, 429-442</w:t>
      </w:r>
      <w:r w:rsidRPr="00EB53FB">
        <w:rPr>
          <w:i/>
        </w:rPr>
        <w:t>.</w:t>
      </w:r>
      <w:r w:rsidRPr="00EB53FB">
        <w:t xml:space="preserve"> </w:t>
      </w:r>
      <w:hyperlink r:id="rId29" w:history="1">
        <w:r w:rsidR="00D2639B">
          <w:rPr>
            <w:rStyle w:val="Hyperlink"/>
            <w:color w:val="auto"/>
            <w:u w:val="none"/>
          </w:rPr>
          <w:t>doi:</w:t>
        </w:r>
        <w:r w:rsidRPr="00EB53FB">
          <w:rPr>
            <w:rStyle w:val="Hyperlink"/>
            <w:color w:val="auto"/>
            <w:u w:val="none"/>
          </w:rPr>
          <w:t>10.1016/j.paid.2003.09.014</w:t>
        </w:r>
      </w:hyperlink>
    </w:p>
    <w:p w:rsidR="00FA7080" w:rsidRDefault="00FA7080" w:rsidP="00FA7080">
      <w:pPr>
        <w:spacing w:line="480" w:lineRule="auto"/>
        <w:rPr>
          <w:color w:val="000000" w:themeColor="text1"/>
          <w:lang w:val="en-AU"/>
        </w:rPr>
      </w:pPr>
      <w:r w:rsidRPr="00FA7080">
        <w:rPr>
          <w:color w:val="000000" w:themeColor="text1"/>
          <w:lang w:val="en-AU"/>
        </w:rPr>
        <w:t xml:space="preserve">Reuter, </w:t>
      </w:r>
      <w:r>
        <w:rPr>
          <w:color w:val="000000" w:themeColor="text1"/>
          <w:lang w:val="en-AU"/>
        </w:rPr>
        <w:t xml:space="preserve">M., </w:t>
      </w:r>
      <w:r w:rsidRPr="00FA7080">
        <w:rPr>
          <w:color w:val="000000" w:themeColor="text1"/>
          <w:lang w:val="en-AU"/>
        </w:rPr>
        <w:t xml:space="preserve">Cooper, </w:t>
      </w:r>
      <w:r>
        <w:rPr>
          <w:color w:val="000000" w:themeColor="text1"/>
          <w:lang w:val="en-AU"/>
        </w:rPr>
        <w:t xml:space="preserve">A. J., </w:t>
      </w:r>
      <w:proofErr w:type="spellStart"/>
      <w:r w:rsidRPr="00FA7080">
        <w:rPr>
          <w:color w:val="000000" w:themeColor="text1"/>
          <w:lang w:val="en-AU"/>
        </w:rPr>
        <w:t>Smillie</w:t>
      </w:r>
      <w:proofErr w:type="spellEnd"/>
      <w:r w:rsidRPr="00FA7080">
        <w:rPr>
          <w:color w:val="000000" w:themeColor="text1"/>
          <w:lang w:val="en-AU"/>
        </w:rPr>
        <w:t xml:space="preserve">, </w:t>
      </w:r>
      <w:r>
        <w:rPr>
          <w:color w:val="000000" w:themeColor="text1"/>
          <w:lang w:val="en-AU"/>
        </w:rPr>
        <w:t xml:space="preserve">L. D., </w:t>
      </w:r>
      <w:proofErr w:type="spellStart"/>
      <w:r w:rsidRPr="00FA7080">
        <w:rPr>
          <w:color w:val="000000" w:themeColor="text1"/>
          <w:lang w:val="en-AU"/>
        </w:rPr>
        <w:t>Markett</w:t>
      </w:r>
      <w:proofErr w:type="spellEnd"/>
      <w:r w:rsidRPr="00FA7080">
        <w:rPr>
          <w:color w:val="000000" w:themeColor="text1"/>
          <w:lang w:val="en-AU"/>
        </w:rPr>
        <w:t>,</w:t>
      </w:r>
      <w:r>
        <w:rPr>
          <w:color w:val="000000" w:themeColor="text1"/>
          <w:lang w:val="en-AU"/>
        </w:rPr>
        <w:t xml:space="preserve"> S,</w:t>
      </w:r>
      <w:r w:rsidRPr="00FA7080">
        <w:rPr>
          <w:color w:val="000000" w:themeColor="text1"/>
          <w:lang w:val="en-AU"/>
        </w:rPr>
        <w:t xml:space="preserve"> &amp; Montag, </w:t>
      </w:r>
      <w:r>
        <w:rPr>
          <w:color w:val="000000" w:themeColor="text1"/>
          <w:lang w:val="en-AU"/>
        </w:rPr>
        <w:t xml:space="preserve">C. (2015). A new measure for </w:t>
      </w:r>
    </w:p>
    <w:p w:rsidR="00FA7080" w:rsidRDefault="00FA7080" w:rsidP="00FA7080">
      <w:pPr>
        <w:spacing w:line="480" w:lineRule="auto"/>
        <w:ind w:left="720"/>
        <w:rPr>
          <w:color w:val="000000" w:themeColor="text1"/>
          <w:lang w:val="en-AU"/>
        </w:rPr>
      </w:pPr>
      <w:proofErr w:type="gramStart"/>
      <w:r>
        <w:rPr>
          <w:color w:val="000000" w:themeColor="text1"/>
          <w:lang w:val="en-AU"/>
        </w:rPr>
        <w:lastRenderedPageBreak/>
        <w:t>the</w:t>
      </w:r>
      <w:proofErr w:type="gramEnd"/>
      <w:r>
        <w:rPr>
          <w:color w:val="000000" w:themeColor="text1"/>
          <w:lang w:val="en-AU"/>
        </w:rPr>
        <w:t xml:space="preserve"> revised reinforcement sensitivity theory: Psychometric criteria and genetic validation. </w:t>
      </w:r>
      <w:r w:rsidRPr="00FA7080">
        <w:rPr>
          <w:i/>
          <w:color w:val="000000" w:themeColor="text1"/>
          <w:lang w:val="en-AU"/>
        </w:rPr>
        <w:t>Frontiers in Systems Neuroscience</w:t>
      </w:r>
      <w:r>
        <w:rPr>
          <w:color w:val="000000" w:themeColor="text1"/>
          <w:lang w:val="en-AU"/>
        </w:rPr>
        <w:t xml:space="preserve">, </w:t>
      </w:r>
      <w:r>
        <w:t xml:space="preserve">9, 38. </w:t>
      </w:r>
      <w:r w:rsidR="00D2639B">
        <w:rPr>
          <w:rStyle w:val="doi"/>
        </w:rPr>
        <w:t>doi:</w:t>
      </w:r>
      <w:r>
        <w:rPr>
          <w:rStyle w:val="doi"/>
        </w:rPr>
        <w:t>10.3389/fnsys.2015.00038</w:t>
      </w:r>
    </w:p>
    <w:p w:rsidR="00C80DE1" w:rsidRPr="00611B8D" w:rsidRDefault="00C80DE1" w:rsidP="00611B8D">
      <w:pPr>
        <w:pStyle w:val="Para"/>
        <w:spacing w:after="0" w:line="480" w:lineRule="auto"/>
        <w:ind w:left="0" w:firstLine="0"/>
        <w:rPr>
          <w:sz w:val="24"/>
          <w:szCs w:val="24"/>
        </w:rPr>
      </w:pPr>
      <w:proofErr w:type="spellStart"/>
      <w:r w:rsidRPr="00611B8D">
        <w:rPr>
          <w:sz w:val="24"/>
          <w:szCs w:val="24"/>
        </w:rPr>
        <w:t>Smederevac</w:t>
      </w:r>
      <w:proofErr w:type="spellEnd"/>
      <w:r w:rsidRPr="00611B8D">
        <w:rPr>
          <w:sz w:val="24"/>
          <w:szCs w:val="24"/>
        </w:rPr>
        <w:t xml:space="preserve">, S., </w:t>
      </w:r>
      <w:proofErr w:type="spellStart"/>
      <w:r w:rsidRPr="00611B8D">
        <w:rPr>
          <w:sz w:val="24"/>
          <w:szCs w:val="24"/>
        </w:rPr>
        <w:t>Mitrovic</w:t>
      </w:r>
      <w:proofErr w:type="spellEnd"/>
      <w:r w:rsidRPr="00611B8D">
        <w:rPr>
          <w:sz w:val="24"/>
          <w:szCs w:val="24"/>
        </w:rPr>
        <w:t xml:space="preserve">, D., </w:t>
      </w:r>
      <w:proofErr w:type="spellStart"/>
      <w:r w:rsidRPr="00611B8D">
        <w:rPr>
          <w:sz w:val="24"/>
          <w:szCs w:val="24"/>
        </w:rPr>
        <w:t>Colovic</w:t>
      </w:r>
      <w:proofErr w:type="spellEnd"/>
      <w:r w:rsidRPr="00611B8D">
        <w:rPr>
          <w:sz w:val="24"/>
          <w:szCs w:val="24"/>
        </w:rPr>
        <w:t xml:space="preserve">, P., &amp; </w:t>
      </w:r>
      <w:proofErr w:type="spellStart"/>
      <w:r w:rsidRPr="00611B8D">
        <w:rPr>
          <w:sz w:val="24"/>
          <w:szCs w:val="24"/>
        </w:rPr>
        <w:t>Nikolasevic</w:t>
      </w:r>
      <w:proofErr w:type="spellEnd"/>
      <w:r w:rsidRPr="00611B8D">
        <w:rPr>
          <w:sz w:val="24"/>
          <w:szCs w:val="24"/>
        </w:rPr>
        <w:t xml:space="preserve">, Z. (2014). Validation of the measure </w:t>
      </w:r>
      <w:r>
        <w:rPr>
          <w:sz w:val="24"/>
          <w:szCs w:val="24"/>
        </w:rPr>
        <w:tab/>
      </w:r>
      <w:r w:rsidRPr="00611B8D">
        <w:rPr>
          <w:sz w:val="24"/>
          <w:szCs w:val="24"/>
        </w:rPr>
        <w:t xml:space="preserve">of revised reinforcement sensitivity theory constructs. </w:t>
      </w:r>
      <w:r w:rsidRPr="00611B8D">
        <w:rPr>
          <w:i/>
          <w:iCs/>
          <w:sz w:val="24"/>
          <w:szCs w:val="24"/>
        </w:rPr>
        <w:t xml:space="preserve">Journal of Individual </w:t>
      </w:r>
      <w:r w:rsidRPr="00611B8D">
        <w:rPr>
          <w:i/>
          <w:iCs/>
          <w:sz w:val="24"/>
          <w:szCs w:val="24"/>
        </w:rPr>
        <w:tab/>
        <w:t>Differences</w:t>
      </w:r>
      <w:r>
        <w:rPr>
          <w:sz w:val="24"/>
          <w:szCs w:val="24"/>
        </w:rPr>
        <w:t xml:space="preserve">, </w:t>
      </w:r>
      <w:r w:rsidRPr="0060561F">
        <w:rPr>
          <w:i/>
          <w:iCs/>
          <w:sz w:val="24"/>
          <w:szCs w:val="24"/>
        </w:rPr>
        <w:t>35</w:t>
      </w:r>
      <w:r w:rsidR="00D2639B">
        <w:rPr>
          <w:sz w:val="24"/>
          <w:szCs w:val="24"/>
        </w:rPr>
        <w:t>, 12-21. doi:</w:t>
      </w:r>
      <w:r>
        <w:rPr>
          <w:sz w:val="24"/>
          <w:szCs w:val="24"/>
        </w:rPr>
        <w:t>10.1027/1614-0001/a000121</w:t>
      </w:r>
    </w:p>
    <w:p w:rsidR="00C80DE1" w:rsidRPr="00EB53FB" w:rsidRDefault="00C80DE1" w:rsidP="00D43463">
      <w:pPr>
        <w:pStyle w:val="Para"/>
        <w:spacing w:after="0" w:line="480" w:lineRule="auto"/>
        <w:ind w:left="0" w:firstLine="0"/>
        <w:rPr>
          <w:sz w:val="24"/>
          <w:szCs w:val="24"/>
        </w:rPr>
      </w:pPr>
      <w:proofErr w:type="spellStart"/>
      <w:r w:rsidRPr="00EB53FB">
        <w:rPr>
          <w:sz w:val="24"/>
          <w:szCs w:val="24"/>
        </w:rPr>
        <w:t>Smillie</w:t>
      </w:r>
      <w:proofErr w:type="spellEnd"/>
      <w:r w:rsidRPr="00EB53FB">
        <w:rPr>
          <w:sz w:val="24"/>
          <w:szCs w:val="24"/>
        </w:rPr>
        <w:t xml:space="preserve">, L. D., Jackson, C. J., &amp; </w:t>
      </w:r>
      <w:proofErr w:type="spellStart"/>
      <w:r w:rsidRPr="00EB53FB">
        <w:rPr>
          <w:sz w:val="24"/>
          <w:szCs w:val="24"/>
        </w:rPr>
        <w:t>Dalgleish</w:t>
      </w:r>
      <w:proofErr w:type="spellEnd"/>
      <w:r w:rsidRPr="00EB53FB">
        <w:rPr>
          <w:sz w:val="24"/>
          <w:szCs w:val="24"/>
        </w:rPr>
        <w:t xml:space="preserve">, L. I. (2006). Conceptual distinctions among </w:t>
      </w:r>
      <w:r w:rsidRPr="00EB53FB">
        <w:rPr>
          <w:sz w:val="24"/>
          <w:szCs w:val="24"/>
        </w:rPr>
        <w:tab/>
        <w:t xml:space="preserve">Carver and White’s (1994) BAS scales: A reward-reactivity versus trait impulsivity </w:t>
      </w:r>
      <w:r w:rsidRPr="00EB53FB">
        <w:rPr>
          <w:sz w:val="24"/>
          <w:szCs w:val="24"/>
        </w:rPr>
        <w:tab/>
        <w:t xml:space="preserve">perspective. </w:t>
      </w:r>
      <w:r w:rsidRPr="00EB53FB">
        <w:rPr>
          <w:i/>
          <w:iCs/>
          <w:sz w:val="24"/>
          <w:szCs w:val="24"/>
        </w:rPr>
        <w:t>Personality and Individual Differences, 40</w:t>
      </w:r>
      <w:r w:rsidRPr="00EB53FB">
        <w:rPr>
          <w:sz w:val="24"/>
          <w:szCs w:val="24"/>
        </w:rPr>
        <w:t xml:space="preserve">, 1039-1050. </w:t>
      </w:r>
      <w:r w:rsidRPr="00EB53FB">
        <w:rPr>
          <w:sz w:val="24"/>
          <w:szCs w:val="24"/>
        </w:rPr>
        <w:tab/>
      </w:r>
      <w:hyperlink r:id="rId30" w:history="1">
        <w:r w:rsidR="00D2639B">
          <w:rPr>
            <w:rStyle w:val="Hyperlink"/>
            <w:color w:val="auto"/>
            <w:sz w:val="24"/>
            <w:szCs w:val="24"/>
            <w:u w:val="none"/>
          </w:rPr>
          <w:t>doi:</w:t>
        </w:r>
        <w:r w:rsidRPr="00EB53FB">
          <w:rPr>
            <w:rStyle w:val="Hyperlink"/>
            <w:color w:val="auto"/>
            <w:sz w:val="24"/>
            <w:szCs w:val="24"/>
            <w:u w:val="none"/>
          </w:rPr>
          <w:t>10.1016/j.paid.2005.10.012</w:t>
        </w:r>
      </w:hyperlink>
    </w:p>
    <w:p w:rsidR="00C80DE1" w:rsidRPr="00EB53FB" w:rsidRDefault="00C80DE1" w:rsidP="00D43463">
      <w:pPr>
        <w:pStyle w:val="Para"/>
        <w:spacing w:after="0" w:line="480" w:lineRule="auto"/>
        <w:ind w:left="0" w:firstLine="0"/>
        <w:rPr>
          <w:i/>
          <w:sz w:val="24"/>
          <w:szCs w:val="24"/>
        </w:rPr>
      </w:pPr>
      <w:proofErr w:type="spellStart"/>
      <w:r w:rsidRPr="00EB53FB">
        <w:rPr>
          <w:sz w:val="24"/>
          <w:szCs w:val="24"/>
        </w:rPr>
        <w:t>Smillie</w:t>
      </w:r>
      <w:proofErr w:type="spellEnd"/>
      <w:r w:rsidRPr="00EB53FB">
        <w:rPr>
          <w:sz w:val="24"/>
          <w:szCs w:val="24"/>
        </w:rPr>
        <w:t xml:space="preserve">, L. D., Pickering, A. D., &amp; Jackson, C. J. (2006). The new reinforcement sensitivity </w:t>
      </w:r>
      <w:r w:rsidRPr="00EB53FB">
        <w:rPr>
          <w:sz w:val="24"/>
          <w:szCs w:val="24"/>
        </w:rPr>
        <w:tab/>
        <w:t xml:space="preserve">theory: Implications for personality measurement. </w:t>
      </w:r>
      <w:r w:rsidRPr="00EB53FB">
        <w:rPr>
          <w:i/>
          <w:sz w:val="24"/>
          <w:szCs w:val="24"/>
        </w:rPr>
        <w:t>Personality and Social</w:t>
      </w:r>
    </w:p>
    <w:p w:rsidR="00C80DE1" w:rsidRPr="00EB53FB" w:rsidRDefault="00C80DE1" w:rsidP="000D6F85">
      <w:pPr>
        <w:pStyle w:val="Para"/>
        <w:spacing w:after="0" w:line="480" w:lineRule="auto"/>
        <w:ind w:left="0"/>
        <w:rPr>
          <w:sz w:val="24"/>
          <w:szCs w:val="24"/>
        </w:rPr>
      </w:pPr>
      <w:r w:rsidRPr="00EB53FB">
        <w:rPr>
          <w:i/>
          <w:sz w:val="24"/>
          <w:szCs w:val="24"/>
        </w:rPr>
        <w:t>Psychology Review, 10</w:t>
      </w:r>
      <w:r w:rsidRPr="00EB53FB">
        <w:rPr>
          <w:sz w:val="24"/>
          <w:szCs w:val="24"/>
        </w:rPr>
        <w:t xml:space="preserve">, 320-335. </w:t>
      </w:r>
      <w:hyperlink r:id="rId31" w:history="1">
        <w:proofErr w:type="gramStart"/>
        <w:r w:rsidR="00D2639B">
          <w:rPr>
            <w:rStyle w:val="Hyperlink"/>
            <w:color w:val="auto"/>
            <w:sz w:val="24"/>
            <w:szCs w:val="24"/>
            <w:u w:val="none"/>
          </w:rPr>
          <w:t>doi:</w:t>
        </w:r>
        <w:proofErr w:type="gramEnd"/>
        <w:r w:rsidRPr="00EB53FB">
          <w:rPr>
            <w:rStyle w:val="Hyperlink"/>
            <w:color w:val="auto"/>
            <w:sz w:val="24"/>
            <w:szCs w:val="24"/>
            <w:u w:val="none"/>
          </w:rPr>
          <w:t>10.1207/s15327957pspr1004_3</w:t>
        </w:r>
      </w:hyperlink>
    </w:p>
    <w:p w:rsidR="00C80DE1" w:rsidRPr="00EB53FB" w:rsidRDefault="00C80DE1" w:rsidP="00D43463">
      <w:pPr>
        <w:spacing w:line="480" w:lineRule="auto"/>
      </w:pPr>
      <w:proofErr w:type="spellStart"/>
      <w:r w:rsidRPr="00EB53FB">
        <w:t>Sylvers</w:t>
      </w:r>
      <w:proofErr w:type="spellEnd"/>
      <w:r w:rsidRPr="00EB53FB">
        <w:t xml:space="preserve">, P., </w:t>
      </w:r>
      <w:proofErr w:type="spellStart"/>
      <w:r w:rsidRPr="00EB53FB">
        <w:t>Lilienfeld</w:t>
      </w:r>
      <w:proofErr w:type="spellEnd"/>
      <w:r w:rsidRPr="00EB53FB">
        <w:t xml:space="preserve">, S. O., &amp; </w:t>
      </w:r>
      <w:proofErr w:type="spellStart"/>
      <w:r w:rsidRPr="00EB53FB">
        <w:t>laPraririe</w:t>
      </w:r>
      <w:proofErr w:type="spellEnd"/>
      <w:r w:rsidRPr="00EB53FB">
        <w:t xml:space="preserve">, J. L. (2011). Differences between trait fear and </w:t>
      </w:r>
      <w:r w:rsidRPr="00EB53FB">
        <w:tab/>
        <w:t xml:space="preserve">trait anxiety: Implications for psychopathology. </w:t>
      </w:r>
      <w:r w:rsidRPr="00EB53FB">
        <w:rPr>
          <w:i/>
        </w:rPr>
        <w:t>Clinical psychology Review, 31</w:t>
      </w:r>
      <w:r w:rsidRPr="00EB53FB">
        <w:t>, 122-</w:t>
      </w:r>
    </w:p>
    <w:p w:rsidR="00C80DE1" w:rsidRPr="00EB53FB" w:rsidRDefault="00C80DE1" w:rsidP="004F3145">
      <w:pPr>
        <w:spacing w:line="480" w:lineRule="auto"/>
        <w:ind w:firstLine="720"/>
      </w:pPr>
      <w:r w:rsidRPr="00EB53FB">
        <w:t xml:space="preserve">137. </w:t>
      </w:r>
      <w:hyperlink r:id="rId32" w:history="1">
        <w:r w:rsidR="00D2639B">
          <w:rPr>
            <w:rStyle w:val="Hyperlink"/>
            <w:color w:val="auto"/>
            <w:u w:val="none"/>
          </w:rPr>
          <w:t>doi:</w:t>
        </w:r>
        <w:r w:rsidRPr="00EB53FB">
          <w:rPr>
            <w:rStyle w:val="Hyperlink"/>
            <w:color w:val="auto"/>
            <w:u w:val="none"/>
          </w:rPr>
          <w:t>10.1016/j.cpr.2010.08.004</w:t>
        </w:r>
      </w:hyperlink>
    </w:p>
    <w:p w:rsidR="00C80DE1" w:rsidRPr="00EB53FB" w:rsidRDefault="00C80DE1" w:rsidP="004F3145">
      <w:pPr>
        <w:autoSpaceDE w:val="0"/>
        <w:autoSpaceDN w:val="0"/>
        <w:adjustRightInd w:val="0"/>
        <w:spacing w:line="480" w:lineRule="auto"/>
        <w:rPr>
          <w:lang w:val="en-GB" w:eastAsia="en-GB" w:bidi="ta-IN"/>
        </w:rPr>
      </w:pPr>
      <w:r w:rsidRPr="00C06817">
        <w:rPr>
          <w:lang w:val="it-IT" w:eastAsia="en-GB" w:bidi="ta-IN"/>
        </w:rPr>
        <w:t xml:space="preserve">Torrubia, R., Avila, C., Molto, J., &amp; Caseras, X. (2001). </w:t>
      </w:r>
      <w:r w:rsidRPr="00EB53FB">
        <w:rPr>
          <w:lang w:val="en-GB" w:eastAsia="en-GB" w:bidi="ta-IN"/>
        </w:rPr>
        <w:t xml:space="preserve">The sensitivity to punishment and </w:t>
      </w:r>
    </w:p>
    <w:p w:rsidR="00C80DE1" w:rsidRPr="00EB53FB" w:rsidRDefault="00C80DE1" w:rsidP="004F3145">
      <w:pPr>
        <w:autoSpaceDE w:val="0"/>
        <w:autoSpaceDN w:val="0"/>
        <w:adjustRightInd w:val="0"/>
        <w:spacing w:line="480" w:lineRule="auto"/>
        <w:ind w:left="720"/>
        <w:rPr>
          <w:lang w:val="en-GB" w:eastAsia="en-GB" w:bidi="ta-IN"/>
        </w:rPr>
      </w:pPr>
      <w:proofErr w:type="gramStart"/>
      <w:r w:rsidRPr="00EB53FB">
        <w:rPr>
          <w:lang w:val="en-GB" w:eastAsia="en-GB" w:bidi="ta-IN"/>
        </w:rPr>
        <w:t>sensitivity</w:t>
      </w:r>
      <w:proofErr w:type="gramEnd"/>
      <w:r w:rsidRPr="00EB53FB">
        <w:rPr>
          <w:lang w:val="en-GB" w:eastAsia="en-GB" w:bidi="ta-IN"/>
        </w:rPr>
        <w:t xml:space="preserve"> reward questionnaire (SPSRQ) as a measure of </w:t>
      </w:r>
      <w:proofErr w:type="spellStart"/>
      <w:r w:rsidRPr="00EB53FB">
        <w:rPr>
          <w:lang w:val="en-GB" w:eastAsia="en-GB" w:bidi="ta-IN"/>
        </w:rPr>
        <w:t>Gray’s</w:t>
      </w:r>
      <w:proofErr w:type="spellEnd"/>
      <w:r w:rsidRPr="00EB53FB">
        <w:rPr>
          <w:lang w:val="en-GB" w:eastAsia="en-GB" w:bidi="ta-IN"/>
        </w:rPr>
        <w:t xml:space="preserve"> anxiety and impulsivity dimensions. </w:t>
      </w:r>
      <w:r w:rsidRPr="00EB53FB">
        <w:rPr>
          <w:i/>
          <w:iCs/>
          <w:lang w:val="en-GB" w:eastAsia="en-GB" w:bidi="ta-IN"/>
        </w:rPr>
        <w:t>Personality and Individual</w:t>
      </w:r>
      <w:r w:rsidRPr="00EB53FB">
        <w:rPr>
          <w:lang w:val="en-GB" w:eastAsia="en-GB" w:bidi="ta-IN"/>
        </w:rPr>
        <w:t xml:space="preserve"> </w:t>
      </w:r>
      <w:r w:rsidRPr="00EB53FB">
        <w:rPr>
          <w:i/>
          <w:iCs/>
          <w:lang w:val="en-GB" w:eastAsia="en-GB" w:bidi="ta-IN"/>
        </w:rPr>
        <w:t>Differences, 31</w:t>
      </w:r>
      <w:r w:rsidRPr="00EB53FB">
        <w:rPr>
          <w:lang w:val="en-GB" w:eastAsia="en-GB" w:bidi="ta-IN"/>
        </w:rPr>
        <w:t>, 837–862.</w:t>
      </w:r>
      <w:r w:rsidRPr="00EB53FB">
        <w:t xml:space="preserve"> </w:t>
      </w:r>
      <w:hyperlink r:id="rId33" w:history="1">
        <w:proofErr w:type="gramStart"/>
        <w:r w:rsidR="00D2639B">
          <w:rPr>
            <w:rStyle w:val="Hyperlink"/>
            <w:color w:val="auto"/>
            <w:u w:val="none"/>
          </w:rPr>
          <w:t>doi:</w:t>
        </w:r>
        <w:proofErr w:type="gramEnd"/>
        <w:r w:rsidRPr="00EB53FB">
          <w:rPr>
            <w:rStyle w:val="Hyperlink"/>
            <w:color w:val="auto"/>
            <w:u w:val="none"/>
          </w:rPr>
          <w:t>10.1016/S0191-8869(00)00183-5</w:t>
        </w:r>
      </w:hyperlink>
    </w:p>
    <w:p w:rsidR="00C80DE1" w:rsidRPr="00EB53FB" w:rsidRDefault="00C80DE1" w:rsidP="00D43463">
      <w:pPr>
        <w:autoSpaceDE w:val="0"/>
        <w:autoSpaceDN w:val="0"/>
        <w:adjustRightInd w:val="0"/>
        <w:spacing w:line="480" w:lineRule="auto"/>
        <w:rPr>
          <w:lang w:val="en-GB" w:eastAsia="en-GB" w:bidi="ta-IN"/>
        </w:rPr>
      </w:pPr>
      <w:proofErr w:type="spellStart"/>
      <w:r w:rsidRPr="00EB53FB">
        <w:rPr>
          <w:lang w:val="en-GB" w:eastAsia="en-GB" w:bidi="ta-IN"/>
        </w:rPr>
        <w:t>Torrubia</w:t>
      </w:r>
      <w:proofErr w:type="spellEnd"/>
      <w:r w:rsidRPr="00EB53FB">
        <w:rPr>
          <w:lang w:val="en-GB" w:eastAsia="en-GB" w:bidi="ta-IN"/>
        </w:rPr>
        <w:t xml:space="preserve">, R., Avila, C., &amp; </w:t>
      </w:r>
      <w:proofErr w:type="spellStart"/>
      <w:r w:rsidRPr="00EB53FB">
        <w:rPr>
          <w:lang w:val="en-GB" w:eastAsia="en-GB" w:bidi="ta-IN"/>
        </w:rPr>
        <w:t>Caseras</w:t>
      </w:r>
      <w:proofErr w:type="spellEnd"/>
      <w:r w:rsidRPr="00EB53FB">
        <w:rPr>
          <w:lang w:val="en-GB" w:eastAsia="en-GB" w:bidi="ta-IN"/>
        </w:rPr>
        <w:t xml:space="preserve">, X. (2008). Reinforcement sensitivity scales. In </w:t>
      </w:r>
      <w:r w:rsidRPr="00EB53FB">
        <w:t xml:space="preserve">P. J. Corr </w:t>
      </w:r>
      <w:r w:rsidRPr="00EB53FB">
        <w:tab/>
        <w:t>(</w:t>
      </w:r>
      <w:proofErr w:type="spellStart"/>
      <w:proofErr w:type="gramStart"/>
      <w:r w:rsidRPr="00EB53FB">
        <w:t>ed</w:t>
      </w:r>
      <w:proofErr w:type="spellEnd"/>
      <w:proofErr w:type="gramEnd"/>
      <w:r w:rsidRPr="00EB53FB">
        <w:t xml:space="preserve">), </w:t>
      </w:r>
      <w:r w:rsidRPr="00EB53FB">
        <w:rPr>
          <w:rStyle w:val="Emphasis"/>
          <w:iCs/>
        </w:rPr>
        <w:t xml:space="preserve">The reinforcement sensitivity theory of personality </w:t>
      </w:r>
      <w:r w:rsidRPr="00EB53FB">
        <w:t xml:space="preserve">(pp. 188-226). Cambridge: </w:t>
      </w:r>
      <w:r w:rsidRPr="00EB53FB">
        <w:tab/>
        <w:t>Cambridge University Press.</w:t>
      </w:r>
    </w:p>
    <w:p w:rsidR="00C80DE1" w:rsidRPr="00EB53FB" w:rsidRDefault="00C80DE1" w:rsidP="00D43463">
      <w:pPr>
        <w:autoSpaceDE w:val="0"/>
        <w:autoSpaceDN w:val="0"/>
        <w:adjustRightInd w:val="0"/>
        <w:spacing w:line="480" w:lineRule="auto"/>
        <w:rPr>
          <w:lang w:val="en-GB" w:eastAsia="en-GB" w:bidi="ta-IN"/>
        </w:rPr>
      </w:pPr>
      <w:proofErr w:type="spellStart"/>
      <w:r w:rsidRPr="00EB53FB">
        <w:rPr>
          <w:lang w:val="en-GB" w:eastAsia="en-GB" w:bidi="ta-IN"/>
        </w:rPr>
        <w:t>Torrubia</w:t>
      </w:r>
      <w:proofErr w:type="spellEnd"/>
      <w:r w:rsidRPr="00EB53FB">
        <w:rPr>
          <w:lang w:val="en-GB" w:eastAsia="en-GB" w:bidi="ta-IN"/>
        </w:rPr>
        <w:t xml:space="preserve">, R., &amp; </w:t>
      </w:r>
      <w:proofErr w:type="spellStart"/>
      <w:r w:rsidRPr="00EB53FB">
        <w:rPr>
          <w:lang w:val="en-GB" w:eastAsia="en-GB" w:bidi="ta-IN"/>
        </w:rPr>
        <w:t>Tobena</w:t>
      </w:r>
      <w:proofErr w:type="spellEnd"/>
      <w:r w:rsidRPr="00EB53FB">
        <w:rPr>
          <w:lang w:val="en-GB" w:eastAsia="en-GB" w:bidi="ta-IN"/>
        </w:rPr>
        <w:t xml:space="preserve">, A. (1984). A scale for the assessment of susceptibility to </w:t>
      </w:r>
      <w:r w:rsidRPr="00EB53FB">
        <w:rPr>
          <w:lang w:val="en-GB" w:eastAsia="en-GB" w:bidi="ta-IN"/>
        </w:rPr>
        <w:tab/>
        <w:t xml:space="preserve">punishment </w:t>
      </w:r>
    </w:p>
    <w:p w:rsidR="00C80DE1" w:rsidRPr="00EB53FB" w:rsidRDefault="00C80DE1" w:rsidP="004F3145">
      <w:pPr>
        <w:autoSpaceDE w:val="0"/>
        <w:autoSpaceDN w:val="0"/>
        <w:adjustRightInd w:val="0"/>
        <w:spacing w:line="480" w:lineRule="auto"/>
        <w:ind w:firstLine="720"/>
        <w:rPr>
          <w:lang w:val="en-GB" w:eastAsia="en-GB" w:bidi="ta-IN"/>
        </w:rPr>
      </w:pPr>
      <w:proofErr w:type="gramStart"/>
      <w:r w:rsidRPr="00EB53FB">
        <w:rPr>
          <w:lang w:val="en-GB" w:eastAsia="en-GB" w:bidi="ta-IN"/>
        </w:rPr>
        <w:t>as</w:t>
      </w:r>
      <w:proofErr w:type="gramEnd"/>
      <w:r w:rsidRPr="00EB53FB">
        <w:rPr>
          <w:lang w:val="en-GB" w:eastAsia="en-GB" w:bidi="ta-IN"/>
        </w:rPr>
        <w:t xml:space="preserve"> a measure of anxiety: Preliminary results. </w:t>
      </w:r>
      <w:r w:rsidRPr="00EB53FB">
        <w:rPr>
          <w:i/>
          <w:iCs/>
          <w:lang w:val="en-GB" w:eastAsia="en-GB" w:bidi="ta-IN"/>
        </w:rPr>
        <w:t>Personality and Individual Differences, 5</w:t>
      </w:r>
      <w:r w:rsidRPr="00EB53FB">
        <w:rPr>
          <w:lang w:val="en-GB" w:eastAsia="en-GB" w:bidi="ta-IN"/>
        </w:rPr>
        <w:t xml:space="preserve">, </w:t>
      </w:r>
    </w:p>
    <w:p w:rsidR="00C80DE1" w:rsidRPr="00EB53FB" w:rsidRDefault="00C80DE1" w:rsidP="004F3145">
      <w:pPr>
        <w:autoSpaceDE w:val="0"/>
        <w:autoSpaceDN w:val="0"/>
        <w:adjustRightInd w:val="0"/>
        <w:spacing w:line="480" w:lineRule="auto"/>
        <w:ind w:left="720"/>
        <w:rPr>
          <w:lang w:val="en-GB" w:eastAsia="en-GB" w:bidi="ta-IN"/>
        </w:rPr>
      </w:pPr>
      <w:r w:rsidRPr="00EB53FB">
        <w:rPr>
          <w:lang w:val="en-GB" w:eastAsia="en-GB" w:bidi="ta-IN"/>
        </w:rPr>
        <w:lastRenderedPageBreak/>
        <w:t>371–375.</w:t>
      </w:r>
      <w:r w:rsidRPr="00EB53FB">
        <w:t xml:space="preserve"> </w:t>
      </w:r>
      <w:hyperlink r:id="rId34" w:history="1">
        <w:proofErr w:type="gramStart"/>
        <w:r w:rsidR="00D2639B">
          <w:rPr>
            <w:rStyle w:val="Hyperlink"/>
            <w:color w:val="auto"/>
            <w:u w:val="none"/>
          </w:rPr>
          <w:t>doi:</w:t>
        </w:r>
        <w:proofErr w:type="gramEnd"/>
        <w:r w:rsidRPr="00EB53FB">
          <w:rPr>
            <w:rStyle w:val="Hyperlink"/>
            <w:color w:val="auto"/>
            <w:u w:val="none"/>
          </w:rPr>
          <w:t>10.1016/0191-8869(84)90078-3</w:t>
        </w:r>
      </w:hyperlink>
    </w:p>
    <w:p w:rsidR="00C80DE1" w:rsidRPr="00EB53FB" w:rsidRDefault="00C80DE1" w:rsidP="00D43463">
      <w:pPr>
        <w:autoSpaceDE w:val="0"/>
        <w:autoSpaceDN w:val="0"/>
        <w:adjustRightInd w:val="0"/>
        <w:spacing w:line="480" w:lineRule="auto"/>
        <w:rPr>
          <w:lang w:val="en-GB" w:eastAsia="en-GB" w:bidi="ta-IN"/>
        </w:rPr>
      </w:pPr>
      <w:r w:rsidRPr="00EB53FB">
        <w:rPr>
          <w:lang w:val="en-GB" w:eastAsia="en-GB" w:bidi="ta-IN"/>
        </w:rPr>
        <w:t xml:space="preserve">Wilson, G. D., Barrett, P. T., &amp; </w:t>
      </w:r>
      <w:proofErr w:type="spellStart"/>
      <w:r w:rsidRPr="00EB53FB">
        <w:rPr>
          <w:lang w:val="en-GB" w:eastAsia="en-GB" w:bidi="ta-IN"/>
        </w:rPr>
        <w:t>Iwawaki</w:t>
      </w:r>
      <w:proofErr w:type="spellEnd"/>
      <w:r w:rsidRPr="00EB53FB">
        <w:rPr>
          <w:lang w:val="en-GB" w:eastAsia="en-GB" w:bidi="ta-IN"/>
        </w:rPr>
        <w:t xml:space="preserve">, S. (1995). Japanese reactions to reward and </w:t>
      </w:r>
      <w:r w:rsidRPr="00EB53FB">
        <w:rPr>
          <w:lang w:val="en-GB" w:eastAsia="en-GB" w:bidi="ta-IN"/>
        </w:rPr>
        <w:tab/>
        <w:t xml:space="preserve">punishment: A cross-cultural personality study. </w:t>
      </w:r>
      <w:r w:rsidRPr="00EB53FB">
        <w:rPr>
          <w:i/>
          <w:iCs/>
          <w:lang w:val="en-GB" w:eastAsia="en-GB" w:bidi="ta-IN"/>
        </w:rPr>
        <w:t>Personality and</w:t>
      </w:r>
      <w:r w:rsidRPr="00EB53FB">
        <w:rPr>
          <w:lang w:val="en-GB" w:eastAsia="en-GB" w:bidi="ta-IN"/>
        </w:rPr>
        <w:t xml:space="preserve"> </w:t>
      </w:r>
      <w:r w:rsidRPr="00EB53FB">
        <w:rPr>
          <w:i/>
          <w:iCs/>
          <w:lang w:val="en-GB" w:eastAsia="en-GB" w:bidi="ta-IN"/>
        </w:rPr>
        <w:t xml:space="preserve">Individual </w:t>
      </w:r>
      <w:r w:rsidRPr="00EB53FB">
        <w:rPr>
          <w:i/>
          <w:iCs/>
          <w:lang w:val="en-GB" w:eastAsia="en-GB" w:bidi="ta-IN"/>
        </w:rPr>
        <w:tab/>
        <w:t>Differences, 19</w:t>
      </w:r>
      <w:r w:rsidRPr="00EB53FB">
        <w:rPr>
          <w:lang w:val="en-GB" w:eastAsia="en-GB" w:bidi="ta-IN"/>
        </w:rPr>
        <w:t>, 109–112.</w:t>
      </w:r>
      <w:r w:rsidRPr="00EB53FB">
        <w:t xml:space="preserve"> </w:t>
      </w:r>
      <w:hyperlink r:id="rId35" w:history="1">
        <w:proofErr w:type="gramStart"/>
        <w:r w:rsidR="00D2639B">
          <w:rPr>
            <w:rStyle w:val="Hyperlink"/>
            <w:color w:val="auto"/>
            <w:u w:val="none"/>
          </w:rPr>
          <w:t>doi:</w:t>
        </w:r>
        <w:proofErr w:type="gramEnd"/>
        <w:r w:rsidRPr="00EB53FB">
          <w:rPr>
            <w:rStyle w:val="Hyperlink"/>
            <w:color w:val="auto"/>
            <w:u w:val="none"/>
          </w:rPr>
          <w:t>10.1016/0191-8869(95)00028-5</w:t>
        </w:r>
      </w:hyperlink>
    </w:p>
    <w:p w:rsidR="00C80DE1" w:rsidRDefault="00C80DE1" w:rsidP="00D43463">
      <w:pPr>
        <w:autoSpaceDE w:val="0"/>
        <w:autoSpaceDN w:val="0"/>
        <w:adjustRightInd w:val="0"/>
        <w:spacing w:line="480" w:lineRule="auto"/>
        <w:rPr>
          <w:lang w:val="en-GB" w:eastAsia="en-GB" w:bidi="ta-IN"/>
        </w:rPr>
      </w:pPr>
      <w:r w:rsidRPr="00EB53FB">
        <w:rPr>
          <w:lang w:val="en-GB" w:eastAsia="en-GB" w:bidi="ta-IN"/>
        </w:rPr>
        <w:t xml:space="preserve">Wilson, G. D., Barrett, P. T., &amp; </w:t>
      </w:r>
      <w:proofErr w:type="spellStart"/>
      <w:r w:rsidRPr="00EB53FB">
        <w:rPr>
          <w:lang w:val="en-GB" w:eastAsia="en-GB" w:bidi="ta-IN"/>
        </w:rPr>
        <w:t>Gray</w:t>
      </w:r>
      <w:proofErr w:type="spellEnd"/>
      <w:r w:rsidRPr="00EB53FB">
        <w:rPr>
          <w:lang w:val="en-GB" w:eastAsia="en-GB" w:bidi="ta-IN"/>
        </w:rPr>
        <w:t>, J.</w:t>
      </w:r>
      <w:r>
        <w:rPr>
          <w:lang w:val="en-GB" w:eastAsia="en-GB" w:bidi="ta-IN"/>
        </w:rPr>
        <w:t xml:space="preserve"> </w:t>
      </w:r>
      <w:r w:rsidRPr="00EB53FB">
        <w:rPr>
          <w:lang w:val="en-GB" w:eastAsia="en-GB" w:bidi="ta-IN"/>
        </w:rPr>
        <w:t xml:space="preserve">A. (1989). Human reactions to reward and </w:t>
      </w:r>
      <w:r w:rsidRPr="00EB53FB">
        <w:rPr>
          <w:lang w:val="en-GB" w:eastAsia="en-GB" w:bidi="ta-IN"/>
        </w:rPr>
        <w:tab/>
        <w:t xml:space="preserve">punishment: A questionnaire examination of </w:t>
      </w:r>
      <w:proofErr w:type="spellStart"/>
      <w:r w:rsidRPr="00EB53FB">
        <w:rPr>
          <w:lang w:val="en-GB" w:eastAsia="en-GB" w:bidi="ta-IN"/>
        </w:rPr>
        <w:t>Gray’s</w:t>
      </w:r>
      <w:proofErr w:type="spellEnd"/>
      <w:r w:rsidRPr="00EB53FB">
        <w:rPr>
          <w:lang w:val="en-GB" w:eastAsia="en-GB" w:bidi="ta-IN"/>
        </w:rPr>
        <w:t xml:space="preserve"> personality theory. </w:t>
      </w:r>
      <w:r w:rsidRPr="00EB53FB">
        <w:rPr>
          <w:i/>
          <w:iCs/>
          <w:lang w:val="en-GB" w:eastAsia="en-GB" w:bidi="ta-IN"/>
        </w:rPr>
        <w:t xml:space="preserve">British </w:t>
      </w:r>
      <w:r w:rsidRPr="00EB53FB">
        <w:rPr>
          <w:i/>
          <w:iCs/>
          <w:lang w:val="en-GB" w:eastAsia="en-GB" w:bidi="ta-IN"/>
        </w:rPr>
        <w:tab/>
        <w:t>Journal of Psychology, 80</w:t>
      </w:r>
      <w:r w:rsidRPr="00EB53FB">
        <w:rPr>
          <w:lang w:val="en-GB" w:eastAsia="en-GB" w:bidi="ta-IN"/>
        </w:rPr>
        <w:t>, 509–515.</w:t>
      </w:r>
      <w:r w:rsidRPr="00EB53FB">
        <w:t xml:space="preserve"> </w:t>
      </w:r>
      <w:hyperlink r:id="rId36" w:history="1">
        <w:r w:rsidR="00D2639B">
          <w:rPr>
            <w:rStyle w:val="Hyperlink"/>
            <w:color w:val="auto"/>
            <w:u w:val="none"/>
          </w:rPr>
          <w:t>doi:</w:t>
        </w:r>
        <w:r w:rsidRPr="00EB53FB">
          <w:rPr>
            <w:rStyle w:val="Hyperlink"/>
            <w:color w:val="auto"/>
            <w:u w:val="none"/>
          </w:rPr>
          <w:t>10.1111/j.2044-8295.1989.tb02339.x</w:t>
        </w:r>
      </w:hyperlink>
    </w:p>
    <w:p w:rsidR="00C80DE1" w:rsidRPr="00EB53FB" w:rsidRDefault="00C80DE1" w:rsidP="00D43463">
      <w:pPr>
        <w:autoSpaceDE w:val="0"/>
        <w:autoSpaceDN w:val="0"/>
        <w:adjustRightInd w:val="0"/>
        <w:spacing w:line="480" w:lineRule="auto"/>
        <w:rPr>
          <w:lang w:val="en-GB" w:eastAsia="en-GB" w:bidi="ta-IN"/>
        </w:rPr>
      </w:pPr>
      <w:r w:rsidRPr="00EB53FB">
        <w:rPr>
          <w:lang w:val="en-GB" w:eastAsia="en-GB" w:bidi="ta-IN"/>
        </w:rPr>
        <w:t xml:space="preserve">Wilson, G. D., </w:t>
      </w:r>
      <w:proofErr w:type="spellStart"/>
      <w:r w:rsidRPr="00EB53FB">
        <w:rPr>
          <w:lang w:val="en-GB" w:eastAsia="en-GB" w:bidi="ta-IN"/>
        </w:rPr>
        <w:t>Gray</w:t>
      </w:r>
      <w:proofErr w:type="spellEnd"/>
      <w:r w:rsidRPr="00EB53FB">
        <w:rPr>
          <w:lang w:val="en-GB" w:eastAsia="en-GB" w:bidi="ta-IN"/>
        </w:rPr>
        <w:t xml:space="preserve">, J. A., &amp; Barrett, P. T. (1990). A factor analysis of the </w:t>
      </w:r>
      <w:proofErr w:type="spellStart"/>
      <w:r w:rsidRPr="00EB53FB">
        <w:rPr>
          <w:lang w:val="en-GB" w:eastAsia="en-GB" w:bidi="ta-IN"/>
        </w:rPr>
        <w:t>Gray</w:t>
      </w:r>
      <w:proofErr w:type="spellEnd"/>
      <w:r w:rsidRPr="00EB53FB">
        <w:rPr>
          <w:lang w:val="en-GB" w:eastAsia="en-GB" w:bidi="ta-IN"/>
        </w:rPr>
        <w:t>-</w:t>
      </w:r>
    </w:p>
    <w:p w:rsidR="00C80DE1" w:rsidRPr="00EB53FB" w:rsidRDefault="00C80DE1" w:rsidP="00D43463">
      <w:pPr>
        <w:autoSpaceDE w:val="0"/>
        <w:autoSpaceDN w:val="0"/>
        <w:adjustRightInd w:val="0"/>
        <w:spacing w:line="480" w:lineRule="auto"/>
        <w:rPr>
          <w:lang w:val="en-GB" w:eastAsia="en-GB" w:bidi="ta-IN"/>
        </w:rPr>
      </w:pPr>
      <w:r w:rsidRPr="00EB53FB">
        <w:rPr>
          <w:lang w:val="en-GB" w:eastAsia="en-GB" w:bidi="ta-IN"/>
        </w:rPr>
        <w:tab/>
        <w:t xml:space="preserve">Wilson personality questionnaire. </w:t>
      </w:r>
      <w:r w:rsidRPr="00EB53FB">
        <w:rPr>
          <w:i/>
          <w:iCs/>
          <w:lang w:val="en-GB" w:eastAsia="en-GB" w:bidi="ta-IN"/>
        </w:rPr>
        <w:t>Personality and Individual Differences, 11</w:t>
      </w:r>
      <w:r w:rsidRPr="00EB53FB">
        <w:rPr>
          <w:lang w:val="en-GB" w:eastAsia="en-GB" w:bidi="ta-IN"/>
        </w:rPr>
        <w:t>,</w:t>
      </w:r>
    </w:p>
    <w:p w:rsidR="00C80DE1" w:rsidRPr="00EB53FB" w:rsidRDefault="00C80DE1" w:rsidP="00D43463">
      <w:pPr>
        <w:tabs>
          <w:tab w:val="left" w:pos="795"/>
        </w:tabs>
        <w:spacing w:line="480" w:lineRule="auto"/>
        <w:rPr>
          <w:lang w:val="en-GB" w:eastAsia="en-GB" w:bidi="ta-IN"/>
        </w:rPr>
      </w:pPr>
      <w:r w:rsidRPr="00EB53FB">
        <w:rPr>
          <w:lang w:val="en-GB" w:eastAsia="en-GB" w:bidi="ta-IN"/>
        </w:rPr>
        <w:tab/>
        <w:t>1037–1045.</w:t>
      </w:r>
      <w:r w:rsidRPr="00EB53FB">
        <w:t xml:space="preserve"> </w:t>
      </w:r>
      <w:hyperlink r:id="rId37" w:history="1">
        <w:proofErr w:type="gramStart"/>
        <w:r w:rsidR="00D2639B">
          <w:rPr>
            <w:rStyle w:val="Hyperlink"/>
            <w:color w:val="auto"/>
            <w:u w:val="none"/>
          </w:rPr>
          <w:t>doi:</w:t>
        </w:r>
        <w:proofErr w:type="gramEnd"/>
        <w:r w:rsidRPr="00EB53FB">
          <w:rPr>
            <w:rStyle w:val="Hyperlink"/>
            <w:color w:val="auto"/>
            <w:u w:val="none"/>
          </w:rPr>
          <w:t>10.1016/0191-8869(90)90131-A</w:t>
        </w:r>
      </w:hyperlink>
    </w:p>
    <w:p w:rsidR="00B5527C" w:rsidRDefault="00B5527C" w:rsidP="00B5527C">
      <w:pPr>
        <w:spacing w:line="480" w:lineRule="auto"/>
      </w:pPr>
      <w:proofErr w:type="spellStart"/>
      <w:r w:rsidRPr="00B5527C">
        <w:t>Wytykowska</w:t>
      </w:r>
      <w:proofErr w:type="spellEnd"/>
      <w:r w:rsidRPr="00B5527C">
        <w:t>, A., Corr, P. J.</w:t>
      </w:r>
      <w:r w:rsidR="00FD684C">
        <w:t>,</w:t>
      </w:r>
      <w:r w:rsidRPr="00B5527C">
        <w:t xml:space="preserve"> &amp; Fajkowska, M. (2015). Dissimilarity focus as an attentional </w:t>
      </w:r>
    </w:p>
    <w:p w:rsidR="00B5527C" w:rsidRPr="00B5527C" w:rsidRDefault="00B5527C" w:rsidP="00B5527C">
      <w:pPr>
        <w:spacing w:line="480" w:lineRule="auto"/>
        <w:ind w:left="720"/>
        <w:rPr>
          <w:lang w:val="en-GB"/>
        </w:rPr>
      </w:pPr>
      <w:proofErr w:type="gramStart"/>
      <w:r w:rsidRPr="00B5527C">
        <w:t>model</w:t>
      </w:r>
      <w:proofErr w:type="gramEnd"/>
      <w:r w:rsidRPr="00B5527C">
        <w:t xml:space="preserve"> of BIS-related comparator function. In P. J. Corr, M., Fajkowska, M. Eysenck &amp; A. </w:t>
      </w:r>
      <w:proofErr w:type="spellStart"/>
      <w:r w:rsidRPr="00B5527C">
        <w:t>Wytykowska</w:t>
      </w:r>
      <w:proofErr w:type="spellEnd"/>
      <w:r w:rsidRPr="00B5527C">
        <w:t xml:space="preserve"> (</w:t>
      </w:r>
      <w:proofErr w:type="spellStart"/>
      <w:r w:rsidRPr="00B5527C">
        <w:t>Eds</w:t>
      </w:r>
      <w:proofErr w:type="spellEnd"/>
      <w:r w:rsidRPr="00B5527C">
        <w:t>), </w:t>
      </w:r>
      <w:r w:rsidRPr="00B5527C">
        <w:rPr>
          <w:i/>
          <w:iCs/>
        </w:rPr>
        <w:t>Personality and Control</w:t>
      </w:r>
      <w:r w:rsidRPr="00B5527C">
        <w:t xml:space="preserve"> (pp. 67-98). New York: Eliot Werner Publications</w:t>
      </w:r>
      <w:r>
        <w:rPr>
          <w:lang w:val="en-GB"/>
        </w:rPr>
        <w:t>.</w:t>
      </w:r>
    </w:p>
    <w:p w:rsidR="00C80DE1" w:rsidRPr="00EB53FB" w:rsidRDefault="00C80DE1" w:rsidP="00381DF0">
      <w:pPr>
        <w:autoSpaceDE w:val="0"/>
        <w:autoSpaceDN w:val="0"/>
        <w:adjustRightInd w:val="0"/>
        <w:spacing w:line="480" w:lineRule="auto"/>
        <w:rPr>
          <w:lang w:val="en-GB" w:eastAsia="en-GB"/>
        </w:rPr>
      </w:pPr>
      <w:proofErr w:type="spellStart"/>
      <w:r w:rsidRPr="00EB53FB">
        <w:rPr>
          <w:lang w:val="en-GB" w:eastAsia="en-GB"/>
        </w:rPr>
        <w:t>Zinbarg</w:t>
      </w:r>
      <w:proofErr w:type="spellEnd"/>
      <w:r w:rsidRPr="00EB53FB">
        <w:rPr>
          <w:lang w:val="en-GB" w:eastAsia="en-GB"/>
        </w:rPr>
        <w:t xml:space="preserve">, R. E., &amp; </w:t>
      </w:r>
      <w:proofErr w:type="spellStart"/>
      <w:r w:rsidRPr="00EB53FB">
        <w:rPr>
          <w:lang w:val="en-GB" w:eastAsia="en-GB"/>
        </w:rPr>
        <w:t>Mohlman</w:t>
      </w:r>
      <w:proofErr w:type="spellEnd"/>
      <w:r w:rsidRPr="00EB53FB">
        <w:rPr>
          <w:lang w:val="en-GB" w:eastAsia="en-GB"/>
        </w:rPr>
        <w:t xml:space="preserve">, J. (1998), Individual differences in the acquisition of affectively </w:t>
      </w:r>
      <w:r w:rsidRPr="00EB53FB">
        <w:rPr>
          <w:lang w:val="en-GB" w:eastAsia="en-GB"/>
        </w:rPr>
        <w:tab/>
      </w:r>
      <w:proofErr w:type="spellStart"/>
      <w:r w:rsidRPr="00EB53FB">
        <w:rPr>
          <w:lang w:val="en-GB" w:eastAsia="en-GB"/>
        </w:rPr>
        <w:t>valenced</w:t>
      </w:r>
      <w:proofErr w:type="spellEnd"/>
      <w:r w:rsidRPr="00EB53FB">
        <w:rPr>
          <w:lang w:val="en-GB" w:eastAsia="en-GB"/>
        </w:rPr>
        <w:t xml:space="preserve"> associations. </w:t>
      </w:r>
      <w:r w:rsidRPr="00EB53FB">
        <w:rPr>
          <w:i/>
          <w:iCs/>
          <w:lang w:val="en-GB" w:eastAsia="en-GB"/>
        </w:rPr>
        <w:t>Journal of Personality and Social Psychology</w:t>
      </w:r>
      <w:r w:rsidRPr="00EB53FB">
        <w:rPr>
          <w:lang w:val="en-GB" w:eastAsia="en-GB"/>
        </w:rPr>
        <w:t xml:space="preserve">, </w:t>
      </w:r>
      <w:r w:rsidRPr="00EB53FB">
        <w:rPr>
          <w:i/>
          <w:iCs/>
          <w:lang w:val="en-GB" w:eastAsia="en-GB"/>
        </w:rPr>
        <w:t>74</w:t>
      </w:r>
      <w:r w:rsidRPr="00EB53FB">
        <w:rPr>
          <w:lang w:val="en-GB" w:eastAsia="en-GB"/>
        </w:rPr>
        <w:t>, 1024–1040.</w:t>
      </w:r>
    </w:p>
    <w:p w:rsidR="00C80DE1" w:rsidRPr="00EB53FB" w:rsidRDefault="00D2639B" w:rsidP="00174651">
      <w:pPr>
        <w:autoSpaceDE w:val="0"/>
        <w:autoSpaceDN w:val="0"/>
        <w:adjustRightInd w:val="0"/>
        <w:spacing w:line="480" w:lineRule="auto"/>
      </w:pPr>
      <w:r>
        <w:tab/>
        <w:t>doi:</w:t>
      </w:r>
      <w:r w:rsidR="00C80DE1" w:rsidRPr="00EB53FB">
        <w:t>10.1037/0022-3514.74.4.1024</w:t>
      </w:r>
    </w:p>
    <w:p w:rsidR="00C80DE1" w:rsidRPr="00513273" w:rsidRDefault="00C80DE1" w:rsidP="00513273">
      <w:pPr>
        <w:autoSpaceDE w:val="0"/>
        <w:autoSpaceDN w:val="0"/>
        <w:adjustRightInd w:val="0"/>
        <w:rPr>
          <w:lang w:val="en-GB" w:eastAsia="en-GB"/>
        </w:rPr>
      </w:pPr>
    </w:p>
    <w:p w:rsidR="00C80DE1" w:rsidRPr="00513273" w:rsidRDefault="00C80DE1" w:rsidP="00513273">
      <w:pPr>
        <w:tabs>
          <w:tab w:val="left" w:pos="795"/>
        </w:tabs>
        <w:spacing w:line="480" w:lineRule="auto"/>
        <w:rPr>
          <w:rFonts w:cs="AdvP418B97"/>
          <w:lang w:val="en-GB" w:eastAsia="en-GB" w:bidi="ta-IN"/>
        </w:rPr>
      </w:pPr>
    </w:p>
    <w:p w:rsidR="00C80DE1" w:rsidRPr="00504AB8" w:rsidRDefault="00C80DE1" w:rsidP="000A7446">
      <w:pPr>
        <w:autoSpaceDE w:val="0"/>
        <w:autoSpaceDN w:val="0"/>
        <w:adjustRightInd w:val="0"/>
        <w:spacing w:line="480" w:lineRule="auto"/>
        <w:rPr>
          <w:lang w:val="en-GB"/>
        </w:rPr>
      </w:pPr>
    </w:p>
    <w:sectPr w:rsidR="00C80DE1" w:rsidRPr="00504AB8" w:rsidSect="000A7446">
      <w:headerReference w:type="default" r:id="rId38"/>
      <w:footerReference w:type="default" r:id="rId39"/>
      <w:pgSz w:w="12020" w:h="16840" w:code="9"/>
      <w:pgMar w:top="1985" w:right="1418" w:bottom="1440" w:left="1418"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3D3" w:rsidRDefault="003653D3">
      <w:r>
        <w:separator/>
      </w:r>
    </w:p>
  </w:endnote>
  <w:endnote w:type="continuationSeparator" w:id="0">
    <w:p w:rsidR="003653D3" w:rsidRDefault="0036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dvP418B97">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D0" w:rsidRPr="00853CD0" w:rsidRDefault="00853CD0">
    <w:pPr>
      <w:pStyle w:val="Footer"/>
      <w:rPr>
        <w:sz w:val="22"/>
        <w:szCs w:val="22"/>
      </w:rPr>
    </w:pPr>
    <w:r w:rsidRPr="00853CD0">
      <w:rPr>
        <w:sz w:val="22"/>
        <w:szCs w:val="22"/>
      </w:rPr>
      <w:t>The RST-PQ has been in circulation since 2009, and has been translated into different languages (French, German, Argentinian, Serbian, Croatian, Farsi and Hindi) and used in published research (for details, see Corr &amp; Cooper, 2015).</w:t>
    </w:r>
    <w:r w:rsidR="00273A92">
      <w:rPr>
        <w:sz w:val="22"/>
        <w:szCs w:val="22"/>
      </w:rPr>
      <w:t xml:space="preserve"> Its development commenced in 2005.</w:t>
    </w:r>
  </w:p>
  <w:p w:rsidR="00A95687" w:rsidRDefault="00A95687" w:rsidP="00FA7D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3D3" w:rsidRDefault="003653D3">
      <w:r>
        <w:separator/>
      </w:r>
    </w:p>
  </w:footnote>
  <w:footnote w:type="continuationSeparator" w:id="0">
    <w:p w:rsidR="003653D3" w:rsidRDefault="00365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87" w:rsidRDefault="00A95687" w:rsidP="00FA7D85">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6538">
      <w:rPr>
        <w:rStyle w:val="PageNumber"/>
        <w:noProof/>
      </w:rPr>
      <w:t>20</w:t>
    </w:r>
    <w:r>
      <w:rPr>
        <w:rStyle w:val="PageNumber"/>
      </w:rPr>
      <w:fldChar w:fldCharType="end"/>
    </w:r>
  </w:p>
  <w:p w:rsidR="00A95687" w:rsidRDefault="00A95687" w:rsidP="004F3145">
    <w:pPr>
      <w:pStyle w:val="Header"/>
      <w:ind w:right="360"/>
    </w:pPr>
    <w:r w:rsidRPr="001F0B54">
      <w:rPr>
        <w:szCs w:val="24"/>
      </w:rPr>
      <w:t xml:space="preserve">RST-PQ: DEVELOPMENT AND VALIDATION </w:t>
    </w:r>
    <w:r>
      <w:rPr>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A126DF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845A7"/>
    <w:multiLevelType w:val="hybridMultilevel"/>
    <w:tmpl w:val="97007606"/>
    <w:lvl w:ilvl="0" w:tplc="90464E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851D29"/>
    <w:multiLevelType w:val="hybridMultilevel"/>
    <w:tmpl w:val="173E2AA0"/>
    <w:lvl w:ilvl="0" w:tplc="644880E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BB25D73"/>
    <w:multiLevelType w:val="hybridMultilevel"/>
    <w:tmpl w:val="7E52788E"/>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D181466"/>
    <w:multiLevelType w:val="hybridMultilevel"/>
    <w:tmpl w:val="79C629EA"/>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E6A28D3"/>
    <w:multiLevelType w:val="hybridMultilevel"/>
    <w:tmpl w:val="C28ACE2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17E53C0"/>
    <w:multiLevelType w:val="hybridMultilevel"/>
    <w:tmpl w:val="531A97D2"/>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1BA392F"/>
    <w:multiLevelType w:val="hybridMultilevel"/>
    <w:tmpl w:val="17962FE6"/>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4147BB5"/>
    <w:multiLevelType w:val="hybridMultilevel"/>
    <w:tmpl w:val="472E3278"/>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67C367E"/>
    <w:multiLevelType w:val="hybridMultilevel"/>
    <w:tmpl w:val="84588E20"/>
    <w:lvl w:ilvl="0" w:tplc="ED56890C">
      <w:start w:val="1"/>
      <w:numFmt w:val="bullet"/>
      <w:lvlText w:val=""/>
      <w:lvlJc w:val="left"/>
      <w:pPr>
        <w:tabs>
          <w:tab w:val="num" w:pos="720"/>
        </w:tabs>
        <w:ind w:left="720" w:hanging="360"/>
      </w:pPr>
      <w:rPr>
        <w:rFonts w:ascii="Wingdings" w:hAnsi="Wingdings" w:hint="default"/>
      </w:rPr>
    </w:lvl>
    <w:lvl w:ilvl="1" w:tplc="F40274B0">
      <w:start w:val="1"/>
      <w:numFmt w:val="bullet"/>
      <w:lvlText w:val=""/>
      <w:lvlJc w:val="left"/>
      <w:pPr>
        <w:tabs>
          <w:tab w:val="num" w:pos="1440"/>
        </w:tabs>
        <w:ind w:left="1440" w:hanging="360"/>
      </w:pPr>
      <w:rPr>
        <w:rFonts w:ascii="Wingdings" w:hAnsi="Wingdings" w:hint="default"/>
      </w:rPr>
    </w:lvl>
    <w:lvl w:ilvl="2" w:tplc="18DC262A">
      <w:start w:val="1"/>
      <w:numFmt w:val="bullet"/>
      <w:lvlText w:val=""/>
      <w:lvlJc w:val="left"/>
      <w:pPr>
        <w:tabs>
          <w:tab w:val="num" w:pos="2160"/>
        </w:tabs>
        <w:ind w:left="2160" w:hanging="360"/>
      </w:pPr>
      <w:rPr>
        <w:rFonts w:ascii="Wingdings" w:hAnsi="Wingdings" w:hint="default"/>
      </w:rPr>
    </w:lvl>
    <w:lvl w:ilvl="3" w:tplc="63AC3582">
      <w:start w:val="1"/>
      <w:numFmt w:val="bullet"/>
      <w:lvlText w:val=""/>
      <w:lvlJc w:val="left"/>
      <w:pPr>
        <w:tabs>
          <w:tab w:val="num" w:pos="2880"/>
        </w:tabs>
        <w:ind w:left="2880" w:hanging="360"/>
      </w:pPr>
      <w:rPr>
        <w:rFonts w:ascii="Wingdings" w:hAnsi="Wingdings" w:hint="default"/>
      </w:rPr>
    </w:lvl>
    <w:lvl w:ilvl="4" w:tplc="2F16EF0A">
      <w:start w:val="1"/>
      <w:numFmt w:val="bullet"/>
      <w:lvlText w:val=""/>
      <w:lvlJc w:val="left"/>
      <w:pPr>
        <w:tabs>
          <w:tab w:val="num" w:pos="3600"/>
        </w:tabs>
        <w:ind w:left="3600" w:hanging="360"/>
      </w:pPr>
      <w:rPr>
        <w:rFonts w:ascii="Wingdings" w:hAnsi="Wingdings" w:hint="default"/>
      </w:rPr>
    </w:lvl>
    <w:lvl w:ilvl="5" w:tplc="FDA2C3DA">
      <w:start w:val="1"/>
      <w:numFmt w:val="bullet"/>
      <w:lvlText w:val=""/>
      <w:lvlJc w:val="left"/>
      <w:pPr>
        <w:tabs>
          <w:tab w:val="num" w:pos="4320"/>
        </w:tabs>
        <w:ind w:left="4320" w:hanging="360"/>
      </w:pPr>
      <w:rPr>
        <w:rFonts w:ascii="Wingdings" w:hAnsi="Wingdings" w:hint="default"/>
      </w:rPr>
    </w:lvl>
    <w:lvl w:ilvl="6" w:tplc="130CEFE6">
      <w:start w:val="1"/>
      <w:numFmt w:val="bullet"/>
      <w:lvlText w:val=""/>
      <w:lvlJc w:val="left"/>
      <w:pPr>
        <w:tabs>
          <w:tab w:val="num" w:pos="5040"/>
        </w:tabs>
        <w:ind w:left="5040" w:hanging="360"/>
      </w:pPr>
      <w:rPr>
        <w:rFonts w:ascii="Wingdings" w:hAnsi="Wingdings" w:hint="default"/>
      </w:rPr>
    </w:lvl>
    <w:lvl w:ilvl="7" w:tplc="D1B2183C">
      <w:start w:val="1"/>
      <w:numFmt w:val="bullet"/>
      <w:lvlText w:val=""/>
      <w:lvlJc w:val="left"/>
      <w:pPr>
        <w:tabs>
          <w:tab w:val="num" w:pos="5760"/>
        </w:tabs>
        <w:ind w:left="5760" w:hanging="360"/>
      </w:pPr>
      <w:rPr>
        <w:rFonts w:ascii="Wingdings" w:hAnsi="Wingdings" w:hint="default"/>
      </w:rPr>
    </w:lvl>
    <w:lvl w:ilvl="8" w:tplc="242AE32E">
      <w:start w:val="1"/>
      <w:numFmt w:val="bullet"/>
      <w:lvlText w:val=""/>
      <w:lvlJc w:val="left"/>
      <w:pPr>
        <w:tabs>
          <w:tab w:val="num" w:pos="6480"/>
        </w:tabs>
        <w:ind w:left="6480" w:hanging="360"/>
      </w:pPr>
      <w:rPr>
        <w:rFonts w:ascii="Wingdings" w:hAnsi="Wingdings" w:hint="default"/>
      </w:rPr>
    </w:lvl>
  </w:abstractNum>
  <w:abstractNum w:abstractNumId="10">
    <w:nsid w:val="1B1073E5"/>
    <w:multiLevelType w:val="hybridMultilevel"/>
    <w:tmpl w:val="D38C57F4"/>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D767B51"/>
    <w:multiLevelType w:val="hybridMultilevel"/>
    <w:tmpl w:val="6C24398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1EAF5908"/>
    <w:multiLevelType w:val="hybridMultilevel"/>
    <w:tmpl w:val="9B2A2A50"/>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F275A27"/>
    <w:multiLevelType w:val="multilevel"/>
    <w:tmpl w:val="9A6C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B15C88"/>
    <w:multiLevelType w:val="hybridMultilevel"/>
    <w:tmpl w:val="3DB6D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19803AD"/>
    <w:multiLevelType w:val="hybridMultilevel"/>
    <w:tmpl w:val="5C12AA94"/>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6DD19A6"/>
    <w:multiLevelType w:val="multilevel"/>
    <w:tmpl w:val="5C663C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F4A76DD"/>
    <w:multiLevelType w:val="hybridMultilevel"/>
    <w:tmpl w:val="392A6BE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302E07F1"/>
    <w:multiLevelType w:val="hybridMultilevel"/>
    <w:tmpl w:val="BDB687E4"/>
    <w:lvl w:ilvl="0" w:tplc="E7AA2B54">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28317A8"/>
    <w:multiLevelType w:val="hybridMultilevel"/>
    <w:tmpl w:val="63C4DB86"/>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6273850"/>
    <w:multiLevelType w:val="hybridMultilevel"/>
    <w:tmpl w:val="30D0E3E4"/>
    <w:lvl w:ilvl="0" w:tplc="19A2BAF0">
      <w:start w:val="1"/>
      <w:numFmt w:val="lowerLetter"/>
      <w:lvlText w:val="(%1)"/>
      <w:lvlJc w:val="left"/>
      <w:pPr>
        <w:tabs>
          <w:tab w:val="num" w:pos="420"/>
        </w:tabs>
        <w:ind w:left="420" w:hanging="360"/>
      </w:pPr>
      <w:rPr>
        <w:rFonts w:cs="Times New Roman" w:hint="default"/>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21">
    <w:nsid w:val="365773BA"/>
    <w:multiLevelType w:val="multilevel"/>
    <w:tmpl w:val="F0D84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9023528"/>
    <w:multiLevelType w:val="hybridMultilevel"/>
    <w:tmpl w:val="4AEC94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3B8A6D58"/>
    <w:multiLevelType w:val="multilevel"/>
    <w:tmpl w:val="4DD8C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CBF261A"/>
    <w:multiLevelType w:val="hybridMultilevel"/>
    <w:tmpl w:val="F99A1450"/>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D686D1A"/>
    <w:multiLevelType w:val="hybridMultilevel"/>
    <w:tmpl w:val="8190081C"/>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3D6F00CE"/>
    <w:multiLevelType w:val="hybridMultilevel"/>
    <w:tmpl w:val="F964262C"/>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3E8368B4"/>
    <w:multiLevelType w:val="hybridMultilevel"/>
    <w:tmpl w:val="03923E32"/>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3ED532C2"/>
    <w:multiLevelType w:val="multilevel"/>
    <w:tmpl w:val="02D2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558026A"/>
    <w:multiLevelType w:val="hybridMultilevel"/>
    <w:tmpl w:val="7FE85154"/>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57D1A60"/>
    <w:multiLevelType w:val="hybridMultilevel"/>
    <w:tmpl w:val="0C1ABA3E"/>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463D5CF7"/>
    <w:multiLevelType w:val="multilevel"/>
    <w:tmpl w:val="7068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66C500E"/>
    <w:multiLevelType w:val="hybridMultilevel"/>
    <w:tmpl w:val="ED16F458"/>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477C3129"/>
    <w:multiLevelType w:val="hybridMultilevel"/>
    <w:tmpl w:val="4750332A"/>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4E695534"/>
    <w:multiLevelType w:val="hybridMultilevel"/>
    <w:tmpl w:val="FB5448DA"/>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4E7A6BB4"/>
    <w:multiLevelType w:val="multilevel"/>
    <w:tmpl w:val="4E4C1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0824D96"/>
    <w:multiLevelType w:val="hybridMultilevel"/>
    <w:tmpl w:val="61546252"/>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22A6719"/>
    <w:multiLevelType w:val="hybridMultilevel"/>
    <w:tmpl w:val="0BD8B14E"/>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3147EEE"/>
    <w:multiLevelType w:val="hybridMultilevel"/>
    <w:tmpl w:val="7A7C6816"/>
    <w:lvl w:ilvl="0" w:tplc="C1CE7232">
      <w:start w:val="1"/>
      <w:numFmt w:val="decimal"/>
      <w:lvlText w:val="%1."/>
      <w:lvlJc w:val="left"/>
      <w:pPr>
        <w:tabs>
          <w:tab w:val="num" w:pos="420"/>
        </w:tabs>
        <w:ind w:left="420" w:hanging="360"/>
      </w:pPr>
      <w:rPr>
        <w:rFonts w:cs="Times New Roman" w:hint="default"/>
      </w:rPr>
    </w:lvl>
    <w:lvl w:ilvl="1" w:tplc="08090019">
      <w:start w:val="1"/>
      <w:numFmt w:val="lowerLetter"/>
      <w:lvlText w:val="%2."/>
      <w:lvlJc w:val="left"/>
      <w:pPr>
        <w:tabs>
          <w:tab w:val="num" w:pos="1140"/>
        </w:tabs>
        <w:ind w:left="1140" w:hanging="360"/>
      </w:pPr>
      <w:rPr>
        <w:rFonts w:cs="Times New Roman"/>
      </w:rPr>
    </w:lvl>
    <w:lvl w:ilvl="2" w:tplc="0809001B">
      <w:start w:val="1"/>
      <w:numFmt w:val="lowerRoman"/>
      <w:lvlText w:val="%3."/>
      <w:lvlJc w:val="right"/>
      <w:pPr>
        <w:tabs>
          <w:tab w:val="num" w:pos="1860"/>
        </w:tabs>
        <w:ind w:left="1860" w:hanging="180"/>
      </w:pPr>
      <w:rPr>
        <w:rFonts w:cs="Times New Roman"/>
      </w:rPr>
    </w:lvl>
    <w:lvl w:ilvl="3" w:tplc="0809000F">
      <w:start w:val="1"/>
      <w:numFmt w:val="decimal"/>
      <w:lvlText w:val="%4."/>
      <w:lvlJc w:val="left"/>
      <w:pPr>
        <w:tabs>
          <w:tab w:val="num" w:pos="2580"/>
        </w:tabs>
        <w:ind w:left="2580" w:hanging="360"/>
      </w:pPr>
      <w:rPr>
        <w:rFonts w:cs="Times New Roman"/>
      </w:rPr>
    </w:lvl>
    <w:lvl w:ilvl="4" w:tplc="08090019">
      <w:start w:val="1"/>
      <w:numFmt w:val="lowerLetter"/>
      <w:lvlText w:val="%5."/>
      <w:lvlJc w:val="left"/>
      <w:pPr>
        <w:tabs>
          <w:tab w:val="num" w:pos="3300"/>
        </w:tabs>
        <w:ind w:left="3300" w:hanging="360"/>
      </w:pPr>
      <w:rPr>
        <w:rFonts w:cs="Times New Roman"/>
      </w:rPr>
    </w:lvl>
    <w:lvl w:ilvl="5" w:tplc="0809001B">
      <w:start w:val="1"/>
      <w:numFmt w:val="lowerRoman"/>
      <w:lvlText w:val="%6."/>
      <w:lvlJc w:val="right"/>
      <w:pPr>
        <w:tabs>
          <w:tab w:val="num" w:pos="4020"/>
        </w:tabs>
        <w:ind w:left="4020" w:hanging="180"/>
      </w:pPr>
      <w:rPr>
        <w:rFonts w:cs="Times New Roman"/>
      </w:rPr>
    </w:lvl>
    <w:lvl w:ilvl="6" w:tplc="0809000F">
      <w:start w:val="1"/>
      <w:numFmt w:val="decimal"/>
      <w:lvlText w:val="%7."/>
      <w:lvlJc w:val="left"/>
      <w:pPr>
        <w:tabs>
          <w:tab w:val="num" w:pos="4740"/>
        </w:tabs>
        <w:ind w:left="4740" w:hanging="360"/>
      </w:pPr>
      <w:rPr>
        <w:rFonts w:cs="Times New Roman"/>
      </w:rPr>
    </w:lvl>
    <w:lvl w:ilvl="7" w:tplc="08090019">
      <w:start w:val="1"/>
      <w:numFmt w:val="lowerLetter"/>
      <w:lvlText w:val="%8."/>
      <w:lvlJc w:val="left"/>
      <w:pPr>
        <w:tabs>
          <w:tab w:val="num" w:pos="5460"/>
        </w:tabs>
        <w:ind w:left="5460" w:hanging="360"/>
      </w:pPr>
      <w:rPr>
        <w:rFonts w:cs="Times New Roman"/>
      </w:rPr>
    </w:lvl>
    <w:lvl w:ilvl="8" w:tplc="0809001B">
      <w:start w:val="1"/>
      <w:numFmt w:val="lowerRoman"/>
      <w:lvlText w:val="%9."/>
      <w:lvlJc w:val="right"/>
      <w:pPr>
        <w:tabs>
          <w:tab w:val="num" w:pos="6180"/>
        </w:tabs>
        <w:ind w:left="6180" w:hanging="180"/>
      </w:pPr>
      <w:rPr>
        <w:rFonts w:cs="Times New Roman"/>
      </w:rPr>
    </w:lvl>
  </w:abstractNum>
  <w:abstractNum w:abstractNumId="39">
    <w:nsid w:val="603F177E"/>
    <w:multiLevelType w:val="hybridMultilevel"/>
    <w:tmpl w:val="C890C53A"/>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11B223D"/>
    <w:multiLevelType w:val="multilevel"/>
    <w:tmpl w:val="5434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B5290A"/>
    <w:multiLevelType w:val="hybridMultilevel"/>
    <w:tmpl w:val="AF2E12E2"/>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2">
    <w:nsid w:val="670046A1"/>
    <w:multiLevelType w:val="hybridMultilevel"/>
    <w:tmpl w:val="C6FC4F48"/>
    <w:lvl w:ilvl="0" w:tplc="FB42A0EE">
      <w:start w:val="1"/>
      <w:numFmt w:val="decimal"/>
      <w:lvlText w:val="%1."/>
      <w:lvlJc w:val="left"/>
      <w:pPr>
        <w:tabs>
          <w:tab w:val="num" w:pos="1080"/>
        </w:tabs>
        <w:ind w:left="1080" w:hanging="720"/>
      </w:pPr>
      <w:rPr>
        <w:rFonts w:cs="Times New Roman" w:hint="default"/>
        <w:b w:val="0"/>
        <w:b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670B5025"/>
    <w:multiLevelType w:val="hybridMultilevel"/>
    <w:tmpl w:val="CEAE91CC"/>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6B2B150E"/>
    <w:multiLevelType w:val="hybridMultilevel"/>
    <w:tmpl w:val="DC3ED98C"/>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6CC87255"/>
    <w:multiLevelType w:val="hybridMultilevel"/>
    <w:tmpl w:val="02ACF306"/>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70C910F7"/>
    <w:multiLevelType w:val="hybridMultilevel"/>
    <w:tmpl w:val="0D62E836"/>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72C710C8"/>
    <w:multiLevelType w:val="hybridMultilevel"/>
    <w:tmpl w:val="CBA05526"/>
    <w:lvl w:ilvl="0" w:tplc="FB42A0EE">
      <w:start w:val="1"/>
      <w:numFmt w:val="decimal"/>
      <w:lvlText w:val="%1."/>
      <w:lvlJc w:val="left"/>
      <w:pPr>
        <w:tabs>
          <w:tab w:val="num" w:pos="1080"/>
        </w:tabs>
        <w:ind w:left="1080" w:hanging="720"/>
      </w:pPr>
      <w:rPr>
        <w:rFonts w:cs="Times New Roman" w:hint="default"/>
        <w:b w:val="0"/>
        <w:b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7EA84089"/>
    <w:multiLevelType w:val="hybridMultilevel"/>
    <w:tmpl w:val="1AC206BE"/>
    <w:lvl w:ilvl="0" w:tplc="3F088126">
      <w:start w:val="1"/>
      <w:numFmt w:val="decimal"/>
      <w:lvlText w:val="%1."/>
      <w:lvlJc w:val="left"/>
      <w:pPr>
        <w:tabs>
          <w:tab w:val="num" w:pos="1080"/>
        </w:tabs>
        <w:ind w:left="1080" w:hanging="72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7"/>
  </w:num>
  <w:num w:numId="2">
    <w:abstractNumId w:val="18"/>
  </w:num>
  <w:num w:numId="3">
    <w:abstractNumId w:val="47"/>
  </w:num>
  <w:num w:numId="4">
    <w:abstractNumId w:val="8"/>
  </w:num>
  <w:num w:numId="5">
    <w:abstractNumId w:val="26"/>
  </w:num>
  <w:num w:numId="6">
    <w:abstractNumId w:val="42"/>
  </w:num>
  <w:num w:numId="7">
    <w:abstractNumId w:val="29"/>
  </w:num>
  <w:num w:numId="8">
    <w:abstractNumId w:val="43"/>
  </w:num>
  <w:num w:numId="9">
    <w:abstractNumId w:val="24"/>
  </w:num>
  <w:num w:numId="10">
    <w:abstractNumId w:val="45"/>
  </w:num>
  <w:num w:numId="11">
    <w:abstractNumId w:val="15"/>
  </w:num>
  <w:num w:numId="12">
    <w:abstractNumId w:val="34"/>
  </w:num>
  <w:num w:numId="13">
    <w:abstractNumId w:val="44"/>
  </w:num>
  <w:num w:numId="14">
    <w:abstractNumId w:val="3"/>
  </w:num>
  <w:num w:numId="15">
    <w:abstractNumId w:val="7"/>
  </w:num>
  <w:num w:numId="16">
    <w:abstractNumId w:val="46"/>
  </w:num>
  <w:num w:numId="17">
    <w:abstractNumId w:val="4"/>
  </w:num>
  <w:num w:numId="18">
    <w:abstractNumId w:val="19"/>
  </w:num>
  <w:num w:numId="19">
    <w:abstractNumId w:val="27"/>
  </w:num>
  <w:num w:numId="20">
    <w:abstractNumId w:val="33"/>
  </w:num>
  <w:num w:numId="21">
    <w:abstractNumId w:val="6"/>
  </w:num>
  <w:num w:numId="22">
    <w:abstractNumId w:val="25"/>
  </w:num>
  <w:num w:numId="23">
    <w:abstractNumId w:val="12"/>
  </w:num>
  <w:num w:numId="24">
    <w:abstractNumId w:val="48"/>
  </w:num>
  <w:num w:numId="25">
    <w:abstractNumId w:val="39"/>
  </w:num>
  <w:num w:numId="26">
    <w:abstractNumId w:val="37"/>
  </w:num>
  <w:num w:numId="27">
    <w:abstractNumId w:val="30"/>
  </w:num>
  <w:num w:numId="28">
    <w:abstractNumId w:val="32"/>
  </w:num>
  <w:num w:numId="29">
    <w:abstractNumId w:val="10"/>
  </w:num>
  <w:num w:numId="30">
    <w:abstractNumId w:val="22"/>
  </w:num>
  <w:num w:numId="31">
    <w:abstractNumId w:val="11"/>
  </w:num>
  <w:num w:numId="32">
    <w:abstractNumId w:val="41"/>
  </w:num>
  <w:num w:numId="33">
    <w:abstractNumId w:val="38"/>
  </w:num>
  <w:num w:numId="34">
    <w:abstractNumId w:val="0"/>
  </w:num>
  <w:num w:numId="35">
    <w:abstractNumId w:val="9"/>
  </w:num>
  <w:num w:numId="36">
    <w:abstractNumId w:val="14"/>
  </w:num>
  <w:num w:numId="37">
    <w:abstractNumId w:val="23"/>
  </w:num>
  <w:num w:numId="38">
    <w:abstractNumId w:val="35"/>
  </w:num>
  <w:num w:numId="39">
    <w:abstractNumId w:val="31"/>
  </w:num>
  <w:num w:numId="40">
    <w:abstractNumId w:val="28"/>
  </w:num>
  <w:num w:numId="41">
    <w:abstractNumId w:val="21"/>
  </w:num>
  <w:num w:numId="42">
    <w:abstractNumId w:val="2"/>
  </w:num>
  <w:num w:numId="43">
    <w:abstractNumId w:val="20"/>
  </w:num>
  <w:num w:numId="44">
    <w:abstractNumId w:val="36"/>
  </w:num>
  <w:num w:numId="45">
    <w:abstractNumId w:val="16"/>
  </w:num>
  <w:num w:numId="46">
    <w:abstractNumId w:val="5"/>
  </w:num>
  <w:num w:numId="47">
    <w:abstractNumId w:val="40"/>
  </w:num>
  <w:num w:numId="48">
    <w:abstractNumId w:val="13"/>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B6"/>
    <w:rsid w:val="00000B20"/>
    <w:rsid w:val="00000C38"/>
    <w:rsid w:val="00001239"/>
    <w:rsid w:val="00001A31"/>
    <w:rsid w:val="000030D4"/>
    <w:rsid w:val="0000399E"/>
    <w:rsid w:val="00005990"/>
    <w:rsid w:val="00005C23"/>
    <w:rsid w:val="00006860"/>
    <w:rsid w:val="000073D1"/>
    <w:rsid w:val="000120A2"/>
    <w:rsid w:val="00014961"/>
    <w:rsid w:val="000157BE"/>
    <w:rsid w:val="00015859"/>
    <w:rsid w:val="00015FF8"/>
    <w:rsid w:val="00016909"/>
    <w:rsid w:val="00017A79"/>
    <w:rsid w:val="00020438"/>
    <w:rsid w:val="00022798"/>
    <w:rsid w:val="0002372F"/>
    <w:rsid w:val="00025114"/>
    <w:rsid w:val="000265BA"/>
    <w:rsid w:val="00026999"/>
    <w:rsid w:val="0003038F"/>
    <w:rsid w:val="0003105C"/>
    <w:rsid w:val="000325B3"/>
    <w:rsid w:val="00033C97"/>
    <w:rsid w:val="000345BE"/>
    <w:rsid w:val="00034E16"/>
    <w:rsid w:val="00036E66"/>
    <w:rsid w:val="0003703D"/>
    <w:rsid w:val="00041A3C"/>
    <w:rsid w:val="00041F7B"/>
    <w:rsid w:val="00043617"/>
    <w:rsid w:val="000445F2"/>
    <w:rsid w:val="000448D1"/>
    <w:rsid w:val="00045583"/>
    <w:rsid w:val="00045B15"/>
    <w:rsid w:val="00045B9B"/>
    <w:rsid w:val="00046321"/>
    <w:rsid w:val="00046E44"/>
    <w:rsid w:val="00047466"/>
    <w:rsid w:val="00047870"/>
    <w:rsid w:val="00047A64"/>
    <w:rsid w:val="00047CB7"/>
    <w:rsid w:val="00047D28"/>
    <w:rsid w:val="00047DBA"/>
    <w:rsid w:val="00050D97"/>
    <w:rsid w:val="00051242"/>
    <w:rsid w:val="00051340"/>
    <w:rsid w:val="000540CB"/>
    <w:rsid w:val="00054705"/>
    <w:rsid w:val="00054B89"/>
    <w:rsid w:val="00055614"/>
    <w:rsid w:val="00055A6B"/>
    <w:rsid w:val="00055EB2"/>
    <w:rsid w:val="0005716F"/>
    <w:rsid w:val="00057850"/>
    <w:rsid w:val="000600D0"/>
    <w:rsid w:val="00060249"/>
    <w:rsid w:val="00060DDF"/>
    <w:rsid w:val="000611C0"/>
    <w:rsid w:val="0006211B"/>
    <w:rsid w:val="0006255B"/>
    <w:rsid w:val="00064D5E"/>
    <w:rsid w:val="00066578"/>
    <w:rsid w:val="00070C94"/>
    <w:rsid w:val="00071AFD"/>
    <w:rsid w:val="00076DA2"/>
    <w:rsid w:val="0007741C"/>
    <w:rsid w:val="00077705"/>
    <w:rsid w:val="00077D7B"/>
    <w:rsid w:val="0008048E"/>
    <w:rsid w:val="00082418"/>
    <w:rsid w:val="00083813"/>
    <w:rsid w:val="0008535A"/>
    <w:rsid w:val="0008625A"/>
    <w:rsid w:val="0008750B"/>
    <w:rsid w:val="00087888"/>
    <w:rsid w:val="00087B28"/>
    <w:rsid w:val="0009040A"/>
    <w:rsid w:val="000937D4"/>
    <w:rsid w:val="000938AD"/>
    <w:rsid w:val="000940FF"/>
    <w:rsid w:val="00094CF6"/>
    <w:rsid w:val="000954D4"/>
    <w:rsid w:val="000A0079"/>
    <w:rsid w:val="000A18B3"/>
    <w:rsid w:val="000A19B0"/>
    <w:rsid w:val="000A3199"/>
    <w:rsid w:val="000A36AE"/>
    <w:rsid w:val="000A3C1C"/>
    <w:rsid w:val="000A3C2A"/>
    <w:rsid w:val="000A4EE7"/>
    <w:rsid w:val="000A4F0D"/>
    <w:rsid w:val="000A50EE"/>
    <w:rsid w:val="000A5586"/>
    <w:rsid w:val="000A561B"/>
    <w:rsid w:val="000A7446"/>
    <w:rsid w:val="000A77C5"/>
    <w:rsid w:val="000A79FF"/>
    <w:rsid w:val="000B0FEC"/>
    <w:rsid w:val="000B1567"/>
    <w:rsid w:val="000B2137"/>
    <w:rsid w:val="000B2346"/>
    <w:rsid w:val="000B4041"/>
    <w:rsid w:val="000B59E2"/>
    <w:rsid w:val="000B683D"/>
    <w:rsid w:val="000B6E3A"/>
    <w:rsid w:val="000B743D"/>
    <w:rsid w:val="000B7590"/>
    <w:rsid w:val="000B7DF9"/>
    <w:rsid w:val="000C01B3"/>
    <w:rsid w:val="000C04AE"/>
    <w:rsid w:val="000C0CA1"/>
    <w:rsid w:val="000C2856"/>
    <w:rsid w:val="000C4D34"/>
    <w:rsid w:val="000C59EB"/>
    <w:rsid w:val="000C63F7"/>
    <w:rsid w:val="000C6B3B"/>
    <w:rsid w:val="000C7166"/>
    <w:rsid w:val="000C7799"/>
    <w:rsid w:val="000D4CD3"/>
    <w:rsid w:val="000D5C9A"/>
    <w:rsid w:val="000D5FF4"/>
    <w:rsid w:val="000D6272"/>
    <w:rsid w:val="000D6F85"/>
    <w:rsid w:val="000D7833"/>
    <w:rsid w:val="000E1093"/>
    <w:rsid w:val="000E2176"/>
    <w:rsid w:val="000E23E9"/>
    <w:rsid w:val="000E27CB"/>
    <w:rsid w:val="000E362E"/>
    <w:rsid w:val="000E3767"/>
    <w:rsid w:val="000E39A1"/>
    <w:rsid w:val="000E45D6"/>
    <w:rsid w:val="000E4667"/>
    <w:rsid w:val="000E72ED"/>
    <w:rsid w:val="000E7809"/>
    <w:rsid w:val="000E7B9A"/>
    <w:rsid w:val="000F0D4B"/>
    <w:rsid w:val="000F0E82"/>
    <w:rsid w:val="000F1A68"/>
    <w:rsid w:val="000F1E9A"/>
    <w:rsid w:val="000F456F"/>
    <w:rsid w:val="000F47C8"/>
    <w:rsid w:val="000F4C98"/>
    <w:rsid w:val="000F6745"/>
    <w:rsid w:val="000F6930"/>
    <w:rsid w:val="000F71E7"/>
    <w:rsid w:val="000F7CFA"/>
    <w:rsid w:val="000F7F84"/>
    <w:rsid w:val="00100038"/>
    <w:rsid w:val="0010027C"/>
    <w:rsid w:val="001012FB"/>
    <w:rsid w:val="00101B52"/>
    <w:rsid w:val="0010273D"/>
    <w:rsid w:val="00102A48"/>
    <w:rsid w:val="001031EB"/>
    <w:rsid w:val="00103649"/>
    <w:rsid w:val="00103774"/>
    <w:rsid w:val="00103CBE"/>
    <w:rsid w:val="00103FEA"/>
    <w:rsid w:val="00107449"/>
    <w:rsid w:val="00107D2D"/>
    <w:rsid w:val="00110569"/>
    <w:rsid w:val="00110C45"/>
    <w:rsid w:val="00111966"/>
    <w:rsid w:val="0011240F"/>
    <w:rsid w:val="00113140"/>
    <w:rsid w:val="00113508"/>
    <w:rsid w:val="00113878"/>
    <w:rsid w:val="00122274"/>
    <w:rsid w:val="0012357B"/>
    <w:rsid w:val="00123B9E"/>
    <w:rsid w:val="00123BF3"/>
    <w:rsid w:val="00124170"/>
    <w:rsid w:val="00125B2B"/>
    <w:rsid w:val="00126847"/>
    <w:rsid w:val="00126E9F"/>
    <w:rsid w:val="0013009C"/>
    <w:rsid w:val="001314E6"/>
    <w:rsid w:val="00131D99"/>
    <w:rsid w:val="001326A1"/>
    <w:rsid w:val="001332C1"/>
    <w:rsid w:val="00133EA5"/>
    <w:rsid w:val="00134454"/>
    <w:rsid w:val="00134705"/>
    <w:rsid w:val="00134B83"/>
    <w:rsid w:val="00134E88"/>
    <w:rsid w:val="001350F6"/>
    <w:rsid w:val="00135E2E"/>
    <w:rsid w:val="00136CA8"/>
    <w:rsid w:val="001370F2"/>
    <w:rsid w:val="0013740C"/>
    <w:rsid w:val="0014045B"/>
    <w:rsid w:val="00141052"/>
    <w:rsid w:val="0014105A"/>
    <w:rsid w:val="00143222"/>
    <w:rsid w:val="00143558"/>
    <w:rsid w:val="001458A0"/>
    <w:rsid w:val="001463BA"/>
    <w:rsid w:val="001467E5"/>
    <w:rsid w:val="001471F0"/>
    <w:rsid w:val="001478C8"/>
    <w:rsid w:val="00150324"/>
    <w:rsid w:val="00150350"/>
    <w:rsid w:val="00150FA8"/>
    <w:rsid w:val="00151328"/>
    <w:rsid w:val="00151ECA"/>
    <w:rsid w:val="00153A8A"/>
    <w:rsid w:val="00153AFA"/>
    <w:rsid w:val="001542A2"/>
    <w:rsid w:val="0015549F"/>
    <w:rsid w:val="001559FB"/>
    <w:rsid w:val="00155ECD"/>
    <w:rsid w:val="00156296"/>
    <w:rsid w:val="00160E4A"/>
    <w:rsid w:val="00161DD0"/>
    <w:rsid w:val="001623D4"/>
    <w:rsid w:val="00163B49"/>
    <w:rsid w:val="00165C68"/>
    <w:rsid w:val="0016618C"/>
    <w:rsid w:val="001670C1"/>
    <w:rsid w:val="0016798E"/>
    <w:rsid w:val="00167B72"/>
    <w:rsid w:val="001712D0"/>
    <w:rsid w:val="00174651"/>
    <w:rsid w:val="00175896"/>
    <w:rsid w:val="00175B1F"/>
    <w:rsid w:val="00176400"/>
    <w:rsid w:val="001765A9"/>
    <w:rsid w:val="0017745D"/>
    <w:rsid w:val="00177FE0"/>
    <w:rsid w:val="00180500"/>
    <w:rsid w:val="00181A38"/>
    <w:rsid w:val="00182930"/>
    <w:rsid w:val="00182FEA"/>
    <w:rsid w:val="00184E6B"/>
    <w:rsid w:val="00184E6D"/>
    <w:rsid w:val="00185F49"/>
    <w:rsid w:val="0018664F"/>
    <w:rsid w:val="00190F5E"/>
    <w:rsid w:val="00191C13"/>
    <w:rsid w:val="00191C38"/>
    <w:rsid w:val="00192259"/>
    <w:rsid w:val="00192C15"/>
    <w:rsid w:val="00192FAC"/>
    <w:rsid w:val="0019494D"/>
    <w:rsid w:val="00196958"/>
    <w:rsid w:val="00196C76"/>
    <w:rsid w:val="00197640"/>
    <w:rsid w:val="001A042C"/>
    <w:rsid w:val="001A36D9"/>
    <w:rsid w:val="001A3FBD"/>
    <w:rsid w:val="001A4FC0"/>
    <w:rsid w:val="001A5E19"/>
    <w:rsid w:val="001A7345"/>
    <w:rsid w:val="001B007C"/>
    <w:rsid w:val="001B143F"/>
    <w:rsid w:val="001B2A88"/>
    <w:rsid w:val="001B34EC"/>
    <w:rsid w:val="001B5234"/>
    <w:rsid w:val="001B5B75"/>
    <w:rsid w:val="001B5D3C"/>
    <w:rsid w:val="001B5E33"/>
    <w:rsid w:val="001B6DF0"/>
    <w:rsid w:val="001B6E64"/>
    <w:rsid w:val="001B7712"/>
    <w:rsid w:val="001B7924"/>
    <w:rsid w:val="001C0166"/>
    <w:rsid w:val="001C020A"/>
    <w:rsid w:val="001C194F"/>
    <w:rsid w:val="001C4BA2"/>
    <w:rsid w:val="001C5407"/>
    <w:rsid w:val="001C62D4"/>
    <w:rsid w:val="001C771B"/>
    <w:rsid w:val="001C7888"/>
    <w:rsid w:val="001D0200"/>
    <w:rsid w:val="001D027F"/>
    <w:rsid w:val="001D0D63"/>
    <w:rsid w:val="001D1948"/>
    <w:rsid w:val="001D4155"/>
    <w:rsid w:val="001D508E"/>
    <w:rsid w:val="001D580B"/>
    <w:rsid w:val="001D73E2"/>
    <w:rsid w:val="001D7E26"/>
    <w:rsid w:val="001E0B29"/>
    <w:rsid w:val="001E20EA"/>
    <w:rsid w:val="001E3FF0"/>
    <w:rsid w:val="001E47E1"/>
    <w:rsid w:val="001E48DE"/>
    <w:rsid w:val="001E57DC"/>
    <w:rsid w:val="001E695D"/>
    <w:rsid w:val="001F0B54"/>
    <w:rsid w:val="001F0CD0"/>
    <w:rsid w:val="001F0D04"/>
    <w:rsid w:val="001F15E4"/>
    <w:rsid w:val="001F1E31"/>
    <w:rsid w:val="001F20BA"/>
    <w:rsid w:val="001F24F2"/>
    <w:rsid w:val="001F50E2"/>
    <w:rsid w:val="001F62F9"/>
    <w:rsid w:val="001F645E"/>
    <w:rsid w:val="001F74F5"/>
    <w:rsid w:val="001F7BE3"/>
    <w:rsid w:val="00200063"/>
    <w:rsid w:val="0020046A"/>
    <w:rsid w:val="00200479"/>
    <w:rsid w:val="00200EC7"/>
    <w:rsid w:val="00201FCE"/>
    <w:rsid w:val="00202A5C"/>
    <w:rsid w:val="002038CB"/>
    <w:rsid w:val="00203F03"/>
    <w:rsid w:val="00204A06"/>
    <w:rsid w:val="00205B22"/>
    <w:rsid w:val="00206208"/>
    <w:rsid w:val="002074FB"/>
    <w:rsid w:val="0020756B"/>
    <w:rsid w:val="00210C5A"/>
    <w:rsid w:val="00211079"/>
    <w:rsid w:val="002114E2"/>
    <w:rsid w:val="00211527"/>
    <w:rsid w:val="00211DA5"/>
    <w:rsid w:val="00212EDD"/>
    <w:rsid w:val="0021359E"/>
    <w:rsid w:val="00214814"/>
    <w:rsid w:val="0021583A"/>
    <w:rsid w:val="00215A20"/>
    <w:rsid w:val="00217F10"/>
    <w:rsid w:val="0022225A"/>
    <w:rsid w:val="00224136"/>
    <w:rsid w:val="00225887"/>
    <w:rsid w:val="00225D16"/>
    <w:rsid w:val="002267DA"/>
    <w:rsid w:val="0023163B"/>
    <w:rsid w:val="002343C6"/>
    <w:rsid w:val="002348BE"/>
    <w:rsid w:val="00234C33"/>
    <w:rsid w:val="00234C48"/>
    <w:rsid w:val="00234CB9"/>
    <w:rsid w:val="00235A19"/>
    <w:rsid w:val="002415DE"/>
    <w:rsid w:val="0024162F"/>
    <w:rsid w:val="0024182E"/>
    <w:rsid w:val="00242731"/>
    <w:rsid w:val="00243706"/>
    <w:rsid w:val="0024378A"/>
    <w:rsid w:val="002439FC"/>
    <w:rsid w:val="00244A32"/>
    <w:rsid w:val="00244B07"/>
    <w:rsid w:val="00244EB8"/>
    <w:rsid w:val="00245EDD"/>
    <w:rsid w:val="0024639F"/>
    <w:rsid w:val="0024687E"/>
    <w:rsid w:val="00246A78"/>
    <w:rsid w:val="002474FC"/>
    <w:rsid w:val="00247F22"/>
    <w:rsid w:val="0025097E"/>
    <w:rsid w:val="00252D53"/>
    <w:rsid w:val="0025339A"/>
    <w:rsid w:val="0025404F"/>
    <w:rsid w:val="002540AB"/>
    <w:rsid w:val="0025541D"/>
    <w:rsid w:val="00255905"/>
    <w:rsid w:val="00256185"/>
    <w:rsid w:val="002607CE"/>
    <w:rsid w:val="00261C85"/>
    <w:rsid w:val="00262363"/>
    <w:rsid w:val="00263302"/>
    <w:rsid w:val="002636B4"/>
    <w:rsid w:val="0026380E"/>
    <w:rsid w:val="00264070"/>
    <w:rsid w:val="00264335"/>
    <w:rsid w:val="00265FFF"/>
    <w:rsid w:val="00266085"/>
    <w:rsid w:val="00270274"/>
    <w:rsid w:val="00270EE2"/>
    <w:rsid w:val="00273A92"/>
    <w:rsid w:val="00274A1D"/>
    <w:rsid w:val="002756A1"/>
    <w:rsid w:val="00277F66"/>
    <w:rsid w:val="00281A75"/>
    <w:rsid w:val="00281EB4"/>
    <w:rsid w:val="00282667"/>
    <w:rsid w:val="0028333F"/>
    <w:rsid w:val="002853E6"/>
    <w:rsid w:val="0028598E"/>
    <w:rsid w:val="00286565"/>
    <w:rsid w:val="00286902"/>
    <w:rsid w:val="0028709C"/>
    <w:rsid w:val="002872EB"/>
    <w:rsid w:val="00287B56"/>
    <w:rsid w:val="00287FFC"/>
    <w:rsid w:val="002918A1"/>
    <w:rsid w:val="0029218C"/>
    <w:rsid w:val="002926AD"/>
    <w:rsid w:val="0029283B"/>
    <w:rsid w:val="00293846"/>
    <w:rsid w:val="00293C14"/>
    <w:rsid w:val="00293ED7"/>
    <w:rsid w:val="0029412D"/>
    <w:rsid w:val="002943CF"/>
    <w:rsid w:val="002946F7"/>
    <w:rsid w:val="00294EE9"/>
    <w:rsid w:val="0029536F"/>
    <w:rsid w:val="002957CE"/>
    <w:rsid w:val="00295862"/>
    <w:rsid w:val="00295C34"/>
    <w:rsid w:val="00295DD7"/>
    <w:rsid w:val="0029746C"/>
    <w:rsid w:val="002A12EB"/>
    <w:rsid w:val="002A1DB0"/>
    <w:rsid w:val="002A64FF"/>
    <w:rsid w:val="002A7E9C"/>
    <w:rsid w:val="002B1365"/>
    <w:rsid w:val="002B2419"/>
    <w:rsid w:val="002B4A27"/>
    <w:rsid w:val="002B4AEE"/>
    <w:rsid w:val="002B615A"/>
    <w:rsid w:val="002B683E"/>
    <w:rsid w:val="002C04F4"/>
    <w:rsid w:val="002C129B"/>
    <w:rsid w:val="002C1AB8"/>
    <w:rsid w:val="002C2349"/>
    <w:rsid w:val="002C372A"/>
    <w:rsid w:val="002C3752"/>
    <w:rsid w:val="002C38C7"/>
    <w:rsid w:val="002C3BB9"/>
    <w:rsid w:val="002D0C5F"/>
    <w:rsid w:val="002D119D"/>
    <w:rsid w:val="002D1309"/>
    <w:rsid w:val="002D13F8"/>
    <w:rsid w:val="002D20A1"/>
    <w:rsid w:val="002D2282"/>
    <w:rsid w:val="002D34BC"/>
    <w:rsid w:val="002D4625"/>
    <w:rsid w:val="002D5713"/>
    <w:rsid w:val="002D5FC2"/>
    <w:rsid w:val="002D6FF2"/>
    <w:rsid w:val="002E102A"/>
    <w:rsid w:val="002E10E2"/>
    <w:rsid w:val="002E2913"/>
    <w:rsid w:val="002E2942"/>
    <w:rsid w:val="002E413B"/>
    <w:rsid w:val="002E43F1"/>
    <w:rsid w:val="002E4869"/>
    <w:rsid w:val="002E4D8F"/>
    <w:rsid w:val="002E5416"/>
    <w:rsid w:val="002E5812"/>
    <w:rsid w:val="002E61AC"/>
    <w:rsid w:val="002E7095"/>
    <w:rsid w:val="002E74FD"/>
    <w:rsid w:val="002F002B"/>
    <w:rsid w:val="002F016A"/>
    <w:rsid w:val="002F044F"/>
    <w:rsid w:val="002F0CC0"/>
    <w:rsid w:val="002F14E6"/>
    <w:rsid w:val="002F16D4"/>
    <w:rsid w:val="002F336E"/>
    <w:rsid w:val="002F3A86"/>
    <w:rsid w:val="002F471F"/>
    <w:rsid w:val="002F6E36"/>
    <w:rsid w:val="002F7746"/>
    <w:rsid w:val="0030058C"/>
    <w:rsid w:val="00301806"/>
    <w:rsid w:val="00301948"/>
    <w:rsid w:val="00302DBE"/>
    <w:rsid w:val="00302FBD"/>
    <w:rsid w:val="003031B3"/>
    <w:rsid w:val="00304B71"/>
    <w:rsid w:val="003050FB"/>
    <w:rsid w:val="0030518A"/>
    <w:rsid w:val="0030605D"/>
    <w:rsid w:val="0030635B"/>
    <w:rsid w:val="0031032F"/>
    <w:rsid w:val="00310B20"/>
    <w:rsid w:val="003117E2"/>
    <w:rsid w:val="00313089"/>
    <w:rsid w:val="00313D45"/>
    <w:rsid w:val="00316020"/>
    <w:rsid w:val="003160F5"/>
    <w:rsid w:val="00316A76"/>
    <w:rsid w:val="00317237"/>
    <w:rsid w:val="003201DD"/>
    <w:rsid w:val="00320D58"/>
    <w:rsid w:val="0032217D"/>
    <w:rsid w:val="003230A1"/>
    <w:rsid w:val="00323424"/>
    <w:rsid w:val="0032386A"/>
    <w:rsid w:val="00324297"/>
    <w:rsid w:val="0032489B"/>
    <w:rsid w:val="00324BC6"/>
    <w:rsid w:val="003256D0"/>
    <w:rsid w:val="00325F5E"/>
    <w:rsid w:val="003269E3"/>
    <w:rsid w:val="00330A70"/>
    <w:rsid w:val="003336C9"/>
    <w:rsid w:val="003339C0"/>
    <w:rsid w:val="003344FA"/>
    <w:rsid w:val="003345BD"/>
    <w:rsid w:val="00334BA6"/>
    <w:rsid w:val="00336407"/>
    <w:rsid w:val="00337051"/>
    <w:rsid w:val="003378E2"/>
    <w:rsid w:val="003409BB"/>
    <w:rsid w:val="0034202C"/>
    <w:rsid w:val="0034232F"/>
    <w:rsid w:val="003426F0"/>
    <w:rsid w:val="00342D08"/>
    <w:rsid w:val="003431A6"/>
    <w:rsid w:val="00343579"/>
    <w:rsid w:val="0034597D"/>
    <w:rsid w:val="00345CDD"/>
    <w:rsid w:val="00345E2F"/>
    <w:rsid w:val="00350855"/>
    <w:rsid w:val="00351EC7"/>
    <w:rsid w:val="00352640"/>
    <w:rsid w:val="00352CA5"/>
    <w:rsid w:val="00352F81"/>
    <w:rsid w:val="0035332E"/>
    <w:rsid w:val="003540E6"/>
    <w:rsid w:val="0035436F"/>
    <w:rsid w:val="00355144"/>
    <w:rsid w:val="003576A0"/>
    <w:rsid w:val="00360508"/>
    <w:rsid w:val="00360ED2"/>
    <w:rsid w:val="00361093"/>
    <w:rsid w:val="003614A9"/>
    <w:rsid w:val="00361947"/>
    <w:rsid w:val="00362716"/>
    <w:rsid w:val="00362EAA"/>
    <w:rsid w:val="00365097"/>
    <w:rsid w:val="003653D3"/>
    <w:rsid w:val="003653F2"/>
    <w:rsid w:val="00367320"/>
    <w:rsid w:val="00367799"/>
    <w:rsid w:val="0037073A"/>
    <w:rsid w:val="003710E3"/>
    <w:rsid w:val="0037228C"/>
    <w:rsid w:val="003723F7"/>
    <w:rsid w:val="00373237"/>
    <w:rsid w:val="00375355"/>
    <w:rsid w:val="00375874"/>
    <w:rsid w:val="00376D6C"/>
    <w:rsid w:val="003772A6"/>
    <w:rsid w:val="00377CC7"/>
    <w:rsid w:val="00380C10"/>
    <w:rsid w:val="00380DFC"/>
    <w:rsid w:val="003812C1"/>
    <w:rsid w:val="00381D2F"/>
    <w:rsid w:val="00381DF0"/>
    <w:rsid w:val="00383D53"/>
    <w:rsid w:val="003845E7"/>
    <w:rsid w:val="00385D00"/>
    <w:rsid w:val="0038654C"/>
    <w:rsid w:val="003867C7"/>
    <w:rsid w:val="00387D20"/>
    <w:rsid w:val="00387D21"/>
    <w:rsid w:val="0039059B"/>
    <w:rsid w:val="00391031"/>
    <w:rsid w:val="00391AC4"/>
    <w:rsid w:val="00391BBB"/>
    <w:rsid w:val="003926CD"/>
    <w:rsid w:val="00394049"/>
    <w:rsid w:val="003941E4"/>
    <w:rsid w:val="0039545B"/>
    <w:rsid w:val="00395C2D"/>
    <w:rsid w:val="00395F30"/>
    <w:rsid w:val="00396183"/>
    <w:rsid w:val="00396985"/>
    <w:rsid w:val="00396C8C"/>
    <w:rsid w:val="00397961"/>
    <w:rsid w:val="00397D0E"/>
    <w:rsid w:val="003A0544"/>
    <w:rsid w:val="003A1D41"/>
    <w:rsid w:val="003A22DE"/>
    <w:rsid w:val="003A26FB"/>
    <w:rsid w:val="003A46C5"/>
    <w:rsid w:val="003A5AC6"/>
    <w:rsid w:val="003A5B27"/>
    <w:rsid w:val="003A5B75"/>
    <w:rsid w:val="003A5D2F"/>
    <w:rsid w:val="003A7313"/>
    <w:rsid w:val="003A7662"/>
    <w:rsid w:val="003A7CEE"/>
    <w:rsid w:val="003B0469"/>
    <w:rsid w:val="003B206F"/>
    <w:rsid w:val="003B35AD"/>
    <w:rsid w:val="003B48D6"/>
    <w:rsid w:val="003B56B9"/>
    <w:rsid w:val="003B6313"/>
    <w:rsid w:val="003B70AC"/>
    <w:rsid w:val="003B75EA"/>
    <w:rsid w:val="003C09F8"/>
    <w:rsid w:val="003C0FA4"/>
    <w:rsid w:val="003C164D"/>
    <w:rsid w:val="003C224D"/>
    <w:rsid w:val="003C3747"/>
    <w:rsid w:val="003C3B2A"/>
    <w:rsid w:val="003C4130"/>
    <w:rsid w:val="003C4152"/>
    <w:rsid w:val="003C4797"/>
    <w:rsid w:val="003C4A76"/>
    <w:rsid w:val="003C4EA9"/>
    <w:rsid w:val="003C5A25"/>
    <w:rsid w:val="003C6FAB"/>
    <w:rsid w:val="003D06FA"/>
    <w:rsid w:val="003D1688"/>
    <w:rsid w:val="003D17AB"/>
    <w:rsid w:val="003D1D9D"/>
    <w:rsid w:val="003D2492"/>
    <w:rsid w:val="003D28EF"/>
    <w:rsid w:val="003D2DFA"/>
    <w:rsid w:val="003D490E"/>
    <w:rsid w:val="003D4CDB"/>
    <w:rsid w:val="003D5CB5"/>
    <w:rsid w:val="003D6248"/>
    <w:rsid w:val="003D77CB"/>
    <w:rsid w:val="003E23B4"/>
    <w:rsid w:val="003E25A5"/>
    <w:rsid w:val="003E34FE"/>
    <w:rsid w:val="003E41A5"/>
    <w:rsid w:val="003E5299"/>
    <w:rsid w:val="003E5738"/>
    <w:rsid w:val="003E5F06"/>
    <w:rsid w:val="003E743D"/>
    <w:rsid w:val="003E7510"/>
    <w:rsid w:val="003F124D"/>
    <w:rsid w:val="003F2187"/>
    <w:rsid w:val="003F228A"/>
    <w:rsid w:val="003F4972"/>
    <w:rsid w:val="003F4C4F"/>
    <w:rsid w:val="003F4F0A"/>
    <w:rsid w:val="003F5242"/>
    <w:rsid w:val="003F5D59"/>
    <w:rsid w:val="003F659E"/>
    <w:rsid w:val="00400F1F"/>
    <w:rsid w:val="004027AA"/>
    <w:rsid w:val="0040385A"/>
    <w:rsid w:val="004049A9"/>
    <w:rsid w:val="00404B4F"/>
    <w:rsid w:val="0040524B"/>
    <w:rsid w:val="00406269"/>
    <w:rsid w:val="00406CCC"/>
    <w:rsid w:val="00407B37"/>
    <w:rsid w:val="00407EF7"/>
    <w:rsid w:val="00410082"/>
    <w:rsid w:val="00410EA1"/>
    <w:rsid w:val="00410FA4"/>
    <w:rsid w:val="0041199B"/>
    <w:rsid w:val="00413039"/>
    <w:rsid w:val="0041387F"/>
    <w:rsid w:val="00414FD4"/>
    <w:rsid w:val="004151BE"/>
    <w:rsid w:val="00415C58"/>
    <w:rsid w:val="0042048C"/>
    <w:rsid w:val="00420617"/>
    <w:rsid w:val="00420CAC"/>
    <w:rsid w:val="00421B9D"/>
    <w:rsid w:val="004220A1"/>
    <w:rsid w:val="0042216C"/>
    <w:rsid w:val="004229D4"/>
    <w:rsid w:val="004233B2"/>
    <w:rsid w:val="004233B7"/>
    <w:rsid w:val="004234A4"/>
    <w:rsid w:val="00425F7D"/>
    <w:rsid w:val="00426B03"/>
    <w:rsid w:val="00427444"/>
    <w:rsid w:val="00430484"/>
    <w:rsid w:val="00431299"/>
    <w:rsid w:val="004314C6"/>
    <w:rsid w:val="00431546"/>
    <w:rsid w:val="00433D22"/>
    <w:rsid w:val="004347AA"/>
    <w:rsid w:val="0043531D"/>
    <w:rsid w:val="00435F86"/>
    <w:rsid w:val="0043680F"/>
    <w:rsid w:val="0043702C"/>
    <w:rsid w:val="004403E2"/>
    <w:rsid w:val="00441510"/>
    <w:rsid w:val="00442328"/>
    <w:rsid w:val="0044394C"/>
    <w:rsid w:val="00445D86"/>
    <w:rsid w:val="0044668D"/>
    <w:rsid w:val="0044720F"/>
    <w:rsid w:val="00447216"/>
    <w:rsid w:val="004474F3"/>
    <w:rsid w:val="00447DFA"/>
    <w:rsid w:val="00447FEF"/>
    <w:rsid w:val="00450EC7"/>
    <w:rsid w:val="00452679"/>
    <w:rsid w:val="004544A7"/>
    <w:rsid w:val="00456587"/>
    <w:rsid w:val="0046061A"/>
    <w:rsid w:val="004606FB"/>
    <w:rsid w:val="00460F82"/>
    <w:rsid w:val="00461206"/>
    <w:rsid w:val="00462F56"/>
    <w:rsid w:val="00463784"/>
    <w:rsid w:val="00463917"/>
    <w:rsid w:val="00465065"/>
    <w:rsid w:val="00465E0E"/>
    <w:rsid w:val="00467861"/>
    <w:rsid w:val="0047072B"/>
    <w:rsid w:val="00470854"/>
    <w:rsid w:val="00471677"/>
    <w:rsid w:val="00471AFB"/>
    <w:rsid w:val="00473653"/>
    <w:rsid w:val="0047367E"/>
    <w:rsid w:val="004741C5"/>
    <w:rsid w:val="0047510B"/>
    <w:rsid w:val="00477566"/>
    <w:rsid w:val="0047762F"/>
    <w:rsid w:val="00477F5E"/>
    <w:rsid w:val="004800B5"/>
    <w:rsid w:val="00480E04"/>
    <w:rsid w:val="00481299"/>
    <w:rsid w:val="00481CB3"/>
    <w:rsid w:val="00482FB4"/>
    <w:rsid w:val="00483408"/>
    <w:rsid w:val="00483548"/>
    <w:rsid w:val="00483703"/>
    <w:rsid w:val="00483AA0"/>
    <w:rsid w:val="0048484D"/>
    <w:rsid w:val="00485290"/>
    <w:rsid w:val="00485B23"/>
    <w:rsid w:val="00487D32"/>
    <w:rsid w:val="004908F2"/>
    <w:rsid w:val="00490ECB"/>
    <w:rsid w:val="0049210D"/>
    <w:rsid w:val="00492746"/>
    <w:rsid w:val="0049290C"/>
    <w:rsid w:val="00495B93"/>
    <w:rsid w:val="00496312"/>
    <w:rsid w:val="004963C2"/>
    <w:rsid w:val="00497363"/>
    <w:rsid w:val="00497D54"/>
    <w:rsid w:val="004A032C"/>
    <w:rsid w:val="004A20FA"/>
    <w:rsid w:val="004A22A8"/>
    <w:rsid w:val="004A2E5D"/>
    <w:rsid w:val="004A3CFC"/>
    <w:rsid w:val="004A4290"/>
    <w:rsid w:val="004A45E2"/>
    <w:rsid w:val="004A4729"/>
    <w:rsid w:val="004A4E6D"/>
    <w:rsid w:val="004A514B"/>
    <w:rsid w:val="004A5D59"/>
    <w:rsid w:val="004A6094"/>
    <w:rsid w:val="004A7D5B"/>
    <w:rsid w:val="004B0CFD"/>
    <w:rsid w:val="004B1714"/>
    <w:rsid w:val="004B1BFF"/>
    <w:rsid w:val="004B2CCF"/>
    <w:rsid w:val="004B2D0E"/>
    <w:rsid w:val="004B305B"/>
    <w:rsid w:val="004B35D1"/>
    <w:rsid w:val="004B4375"/>
    <w:rsid w:val="004B43CD"/>
    <w:rsid w:val="004B46C4"/>
    <w:rsid w:val="004B792A"/>
    <w:rsid w:val="004C0122"/>
    <w:rsid w:val="004C10AF"/>
    <w:rsid w:val="004C4360"/>
    <w:rsid w:val="004C494B"/>
    <w:rsid w:val="004C5FB2"/>
    <w:rsid w:val="004C6317"/>
    <w:rsid w:val="004C6342"/>
    <w:rsid w:val="004C71E1"/>
    <w:rsid w:val="004C7302"/>
    <w:rsid w:val="004D01F6"/>
    <w:rsid w:val="004D0276"/>
    <w:rsid w:val="004D151F"/>
    <w:rsid w:val="004D207D"/>
    <w:rsid w:val="004D2468"/>
    <w:rsid w:val="004D28F6"/>
    <w:rsid w:val="004D3E97"/>
    <w:rsid w:val="004D40B8"/>
    <w:rsid w:val="004D5094"/>
    <w:rsid w:val="004D5FB6"/>
    <w:rsid w:val="004D641A"/>
    <w:rsid w:val="004D78E3"/>
    <w:rsid w:val="004E0368"/>
    <w:rsid w:val="004E0551"/>
    <w:rsid w:val="004E0A78"/>
    <w:rsid w:val="004E1AB6"/>
    <w:rsid w:val="004E1DEE"/>
    <w:rsid w:val="004E280C"/>
    <w:rsid w:val="004E2EF9"/>
    <w:rsid w:val="004E38DD"/>
    <w:rsid w:val="004E45B3"/>
    <w:rsid w:val="004E4824"/>
    <w:rsid w:val="004E5222"/>
    <w:rsid w:val="004E5EB2"/>
    <w:rsid w:val="004E6177"/>
    <w:rsid w:val="004E6E85"/>
    <w:rsid w:val="004F00F0"/>
    <w:rsid w:val="004F0A76"/>
    <w:rsid w:val="004F0EB7"/>
    <w:rsid w:val="004F0F24"/>
    <w:rsid w:val="004F14A7"/>
    <w:rsid w:val="004F22F5"/>
    <w:rsid w:val="004F3145"/>
    <w:rsid w:val="004F3D1A"/>
    <w:rsid w:val="004F3D87"/>
    <w:rsid w:val="004F655C"/>
    <w:rsid w:val="004F7598"/>
    <w:rsid w:val="005010B6"/>
    <w:rsid w:val="00501562"/>
    <w:rsid w:val="0050231D"/>
    <w:rsid w:val="00503E1A"/>
    <w:rsid w:val="00503F50"/>
    <w:rsid w:val="005040B9"/>
    <w:rsid w:val="0050452C"/>
    <w:rsid w:val="00504953"/>
    <w:rsid w:val="00504AB8"/>
    <w:rsid w:val="00505759"/>
    <w:rsid w:val="0050648E"/>
    <w:rsid w:val="00507595"/>
    <w:rsid w:val="00507F05"/>
    <w:rsid w:val="00512A00"/>
    <w:rsid w:val="00513273"/>
    <w:rsid w:val="00513440"/>
    <w:rsid w:val="0051368B"/>
    <w:rsid w:val="00513DCE"/>
    <w:rsid w:val="005145D2"/>
    <w:rsid w:val="00514DA4"/>
    <w:rsid w:val="00516065"/>
    <w:rsid w:val="005167A7"/>
    <w:rsid w:val="00516B67"/>
    <w:rsid w:val="00516CC0"/>
    <w:rsid w:val="0051732F"/>
    <w:rsid w:val="00517476"/>
    <w:rsid w:val="005201A9"/>
    <w:rsid w:val="00521D7A"/>
    <w:rsid w:val="00523D99"/>
    <w:rsid w:val="0052438E"/>
    <w:rsid w:val="005274A9"/>
    <w:rsid w:val="00530087"/>
    <w:rsid w:val="00532FFB"/>
    <w:rsid w:val="0053447A"/>
    <w:rsid w:val="005349DF"/>
    <w:rsid w:val="005360B9"/>
    <w:rsid w:val="0053619A"/>
    <w:rsid w:val="00536304"/>
    <w:rsid w:val="00536981"/>
    <w:rsid w:val="00536A8A"/>
    <w:rsid w:val="00536D8C"/>
    <w:rsid w:val="00536F95"/>
    <w:rsid w:val="00537258"/>
    <w:rsid w:val="00537297"/>
    <w:rsid w:val="00540484"/>
    <w:rsid w:val="00540977"/>
    <w:rsid w:val="00540E43"/>
    <w:rsid w:val="00541473"/>
    <w:rsid w:val="00541C26"/>
    <w:rsid w:val="00541F37"/>
    <w:rsid w:val="00542888"/>
    <w:rsid w:val="0054388F"/>
    <w:rsid w:val="005438B8"/>
    <w:rsid w:val="00544B75"/>
    <w:rsid w:val="0054579E"/>
    <w:rsid w:val="0054714F"/>
    <w:rsid w:val="005518BF"/>
    <w:rsid w:val="00552A26"/>
    <w:rsid w:val="0055398D"/>
    <w:rsid w:val="0055507C"/>
    <w:rsid w:val="00555111"/>
    <w:rsid w:val="005556A4"/>
    <w:rsid w:val="005561A4"/>
    <w:rsid w:val="00560206"/>
    <w:rsid w:val="005611D7"/>
    <w:rsid w:val="00564707"/>
    <w:rsid w:val="00566A55"/>
    <w:rsid w:val="0056763B"/>
    <w:rsid w:val="0057085E"/>
    <w:rsid w:val="00571326"/>
    <w:rsid w:val="005732B7"/>
    <w:rsid w:val="00573D70"/>
    <w:rsid w:val="0057453C"/>
    <w:rsid w:val="005749A4"/>
    <w:rsid w:val="005753FA"/>
    <w:rsid w:val="00575FFC"/>
    <w:rsid w:val="005772B0"/>
    <w:rsid w:val="00577444"/>
    <w:rsid w:val="00577C40"/>
    <w:rsid w:val="00580CD1"/>
    <w:rsid w:val="00581D66"/>
    <w:rsid w:val="00582D6E"/>
    <w:rsid w:val="00582F35"/>
    <w:rsid w:val="00582F37"/>
    <w:rsid w:val="0058362C"/>
    <w:rsid w:val="0058401C"/>
    <w:rsid w:val="00584F63"/>
    <w:rsid w:val="005852DE"/>
    <w:rsid w:val="00585534"/>
    <w:rsid w:val="00585615"/>
    <w:rsid w:val="00587168"/>
    <w:rsid w:val="00587B5B"/>
    <w:rsid w:val="005904EE"/>
    <w:rsid w:val="00591149"/>
    <w:rsid w:val="00593414"/>
    <w:rsid w:val="005938C8"/>
    <w:rsid w:val="005948B5"/>
    <w:rsid w:val="005954E5"/>
    <w:rsid w:val="00596B5E"/>
    <w:rsid w:val="005974AE"/>
    <w:rsid w:val="0059768B"/>
    <w:rsid w:val="005977D8"/>
    <w:rsid w:val="005A0805"/>
    <w:rsid w:val="005A1100"/>
    <w:rsid w:val="005A1A6B"/>
    <w:rsid w:val="005A3C74"/>
    <w:rsid w:val="005A565D"/>
    <w:rsid w:val="005A6AC4"/>
    <w:rsid w:val="005A75AB"/>
    <w:rsid w:val="005A7A70"/>
    <w:rsid w:val="005B0C04"/>
    <w:rsid w:val="005B0C1E"/>
    <w:rsid w:val="005B1536"/>
    <w:rsid w:val="005B290C"/>
    <w:rsid w:val="005B29D8"/>
    <w:rsid w:val="005B2D4C"/>
    <w:rsid w:val="005B3826"/>
    <w:rsid w:val="005B581E"/>
    <w:rsid w:val="005B6A28"/>
    <w:rsid w:val="005C3375"/>
    <w:rsid w:val="005C4653"/>
    <w:rsid w:val="005C46B5"/>
    <w:rsid w:val="005C5EBB"/>
    <w:rsid w:val="005D091C"/>
    <w:rsid w:val="005D0E11"/>
    <w:rsid w:val="005D25E9"/>
    <w:rsid w:val="005D331B"/>
    <w:rsid w:val="005D3C47"/>
    <w:rsid w:val="005D570D"/>
    <w:rsid w:val="005D5A10"/>
    <w:rsid w:val="005D5D25"/>
    <w:rsid w:val="005D71CF"/>
    <w:rsid w:val="005E0E7C"/>
    <w:rsid w:val="005E11C5"/>
    <w:rsid w:val="005E1A69"/>
    <w:rsid w:val="005E1B41"/>
    <w:rsid w:val="005E1CC4"/>
    <w:rsid w:val="005E374A"/>
    <w:rsid w:val="005E3A91"/>
    <w:rsid w:val="005E3B2F"/>
    <w:rsid w:val="005E4782"/>
    <w:rsid w:val="005E5248"/>
    <w:rsid w:val="005E692B"/>
    <w:rsid w:val="005E7210"/>
    <w:rsid w:val="005E7F61"/>
    <w:rsid w:val="005F110D"/>
    <w:rsid w:val="005F32CF"/>
    <w:rsid w:val="005F57D0"/>
    <w:rsid w:val="005F5C63"/>
    <w:rsid w:val="005F642F"/>
    <w:rsid w:val="005F6CF7"/>
    <w:rsid w:val="005F764B"/>
    <w:rsid w:val="005F7A61"/>
    <w:rsid w:val="005F7AE9"/>
    <w:rsid w:val="005F7BE7"/>
    <w:rsid w:val="00600777"/>
    <w:rsid w:val="00601B7E"/>
    <w:rsid w:val="00602CB0"/>
    <w:rsid w:val="00603864"/>
    <w:rsid w:val="00603D0A"/>
    <w:rsid w:val="0060400C"/>
    <w:rsid w:val="00604D76"/>
    <w:rsid w:val="00605603"/>
    <w:rsid w:val="0060561F"/>
    <w:rsid w:val="006057D8"/>
    <w:rsid w:val="00606624"/>
    <w:rsid w:val="00607BE8"/>
    <w:rsid w:val="0061065A"/>
    <w:rsid w:val="00611713"/>
    <w:rsid w:val="00611B8D"/>
    <w:rsid w:val="00612EE6"/>
    <w:rsid w:val="006134C7"/>
    <w:rsid w:val="006138CE"/>
    <w:rsid w:val="00613DD2"/>
    <w:rsid w:val="00613F79"/>
    <w:rsid w:val="0061439A"/>
    <w:rsid w:val="00616BCE"/>
    <w:rsid w:val="00616D00"/>
    <w:rsid w:val="00617CA8"/>
    <w:rsid w:val="00617E97"/>
    <w:rsid w:val="00624700"/>
    <w:rsid w:val="0062567E"/>
    <w:rsid w:val="00625CAA"/>
    <w:rsid w:val="006271EC"/>
    <w:rsid w:val="00627F8D"/>
    <w:rsid w:val="0063072B"/>
    <w:rsid w:val="00631BF4"/>
    <w:rsid w:val="00632F38"/>
    <w:rsid w:val="00633657"/>
    <w:rsid w:val="00633E5D"/>
    <w:rsid w:val="00633F45"/>
    <w:rsid w:val="00634E6E"/>
    <w:rsid w:val="0063586E"/>
    <w:rsid w:val="006358BF"/>
    <w:rsid w:val="0063639F"/>
    <w:rsid w:val="00636948"/>
    <w:rsid w:val="0063769C"/>
    <w:rsid w:val="00637E58"/>
    <w:rsid w:val="00640A3D"/>
    <w:rsid w:val="006415CA"/>
    <w:rsid w:val="00641825"/>
    <w:rsid w:val="0064204B"/>
    <w:rsid w:val="00642924"/>
    <w:rsid w:val="00643981"/>
    <w:rsid w:val="00646396"/>
    <w:rsid w:val="0064676A"/>
    <w:rsid w:val="006472E5"/>
    <w:rsid w:val="006512DB"/>
    <w:rsid w:val="00652600"/>
    <w:rsid w:val="00652D24"/>
    <w:rsid w:val="00652EAC"/>
    <w:rsid w:val="00653752"/>
    <w:rsid w:val="0065430E"/>
    <w:rsid w:val="00655EEC"/>
    <w:rsid w:val="0066019F"/>
    <w:rsid w:val="00660A95"/>
    <w:rsid w:val="006610DC"/>
    <w:rsid w:val="00661A98"/>
    <w:rsid w:val="00661CEB"/>
    <w:rsid w:val="00663329"/>
    <w:rsid w:val="006639C3"/>
    <w:rsid w:val="0066480C"/>
    <w:rsid w:val="00664D96"/>
    <w:rsid w:val="0066502D"/>
    <w:rsid w:val="00665C89"/>
    <w:rsid w:val="00665DCD"/>
    <w:rsid w:val="0067086A"/>
    <w:rsid w:val="00672DFF"/>
    <w:rsid w:val="00673717"/>
    <w:rsid w:val="0067537D"/>
    <w:rsid w:val="0067782F"/>
    <w:rsid w:val="0068011F"/>
    <w:rsid w:val="00680206"/>
    <w:rsid w:val="00681F37"/>
    <w:rsid w:val="00683F52"/>
    <w:rsid w:val="0068708B"/>
    <w:rsid w:val="00687526"/>
    <w:rsid w:val="00690024"/>
    <w:rsid w:val="006900C4"/>
    <w:rsid w:val="00692723"/>
    <w:rsid w:val="00692B89"/>
    <w:rsid w:val="00692FC7"/>
    <w:rsid w:val="006941FA"/>
    <w:rsid w:val="0069454F"/>
    <w:rsid w:val="00694E00"/>
    <w:rsid w:val="00695C56"/>
    <w:rsid w:val="00695D5F"/>
    <w:rsid w:val="006969BE"/>
    <w:rsid w:val="00697834"/>
    <w:rsid w:val="006A2160"/>
    <w:rsid w:val="006A280A"/>
    <w:rsid w:val="006A352D"/>
    <w:rsid w:val="006A44CA"/>
    <w:rsid w:val="006A53DE"/>
    <w:rsid w:val="006A5E17"/>
    <w:rsid w:val="006A6105"/>
    <w:rsid w:val="006A6E95"/>
    <w:rsid w:val="006A74B0"/>
    <w:rsid w:val="006B079A"/>
    <w:rsid w:val="006B0E31"/>
    <w:rsid w:val="006B230C"/>
    <w:rsid w:val="006B24EA"/>
    <w:rsid w:val="006B332E"/>
    <w:rsid w:val="006B3C40"/>
    <w:rsid w:val="006B455D"/>
    <w:rsid w:val="006B63F2"/>
    <w:rsid w:val="006B6EA0"/>
    <w:rsid w:val="006C0476"/>
    <w:rsid w:val="006C11A8"/>
    <w:rsid w:val="006C41E2"/>
    <w:rsid w:val="006C42A6"/>
    <w:rsid w:val="006C524F"/>
    <w:rsid w:val="006C62FB"/>
    <w:rsid w:val="006C7A20"/>
    <w:rsid w:val="006C7B19"/>
    <w:rsid w:val="006D00FD"/>
    <w:rsid w:val="006D1440"/>
    <w:rsid w:val="006D1775"/>
    <w:rsid w:val="006D33B1"/>
    <w:rsid w:val="006D3FDE"/>
    <w:rsid w:val="006D65EA"/>
    <w:rsid w:val="006D6EC6"/>
    <w:rsid w:val="006D70E0"/>
    <w:rsid w:val="006D7131"/>
    <w:rsid w:val="006D7658"/>
    <w:rsid w:val="006D778A"/>
    <w:rsid w:val="006E0CE8"/>
    <w:rsid w:val="006E131C"/>
    <w:rsid w:val="006E15C2"/>
    <w:rsid w:val="006E16E9"/>
    <w:rsid w:val="006E1B47"/>
    <w:rsid w:val="006E1CFA"/>
    <w:rsid w:val="006E2DD2"/>
    <w:rsid w:val="006E34C0"/>
    <w:rsid w:val="006E4CCF"/>
    <w:rsid w:val="006E5930"/>
    <w:rsid w:val="006E6020"/>
    <w:rsid w:val="006E705A"/>
    <w:rsid w:val="006E7446"/>
    <w:rsid w:val="006E78C6"/>
    <w:rsid w:val="006F00B0"/>
    <w:rsid w:val="006F07A8"/>
    <w:rsid w:val="006F0B65"/>
    <w:rsid w:val="006F1C53"/>
    <w:rsid w:val="006F32CE"/>
    <w:rsid w:val="006F6253"/>
    <w:rsid w:val="006F7037"/>
    <w:rsid w:val="006F7E8B"/>
    <w:rsid w:val="007006FE"/>
    <w:rsid w:val="0070234F"/>
    <w:rsid w:val="0070445C"/>
    <w:rsid w:val="00705288"/>
    <w:rsid w:val="00705BCF"/>
    <w:rsid w:val="00706722"/>
    <w:rsid w:val="00706917"/>
    <w:rsid w:val="00706FC3"/>
    <w:rsid w:val="00707CE8"/>
    <w:rsid w:val="00707D81"/>
    <w:rsid w:val="007104D3"/>
    <w:rsid w:val="00710682"/>
    <w:rsid w:val="0071175C"/>
    <w:rsid w:val="00711F50"/>
    <w:rsid w:val="007138FE"/>
    <w:rsid w:val="007139E6"/>
    <w:rsid w:val="007156A9"/>
    <w:rsid w:val="00715E8D"/>
    <w:rsid w:val="00715F2F"/>
    <w:rsid w:val="00715F76"/>
    <w:rsid w:val="00720241"/>
    <w:rsid w:val="0072073C"/>
    <w:rsid w:val="0072091D"/>
    <w:rsid w:val="007209D5"/>
    <w:rsid w:val="00721817"/>
    <w:rsid w:val="00721935"/>
    <w:rsid w:val="00721CAF"/>
    <w:rsid w:val="007223BA"/>
    <w:rsid w:val="0072258E"/>
    <w:rsid w:val="00723EC9"/>
    <w:rsid w:val="007242A3"/>
    <w:rsid w:val="007244F2"/>
    <w:rsid w:val="007248FF"/>
    <w:rsid w:val="00724CEA"/>
    <w:rsid w:val="00725CBB"/>
    <w:rsid w:val="00726726"/>
    <w:rsid w:val="00726EC7"/>
    <w:rsid w:val="00726FF3"/>
    <w:rsid w:val="00727046"/>
    <w:rsid w:val="00733E96"/>
    <w:rsid w:val="007349FD"/>
    <w:rsid w:val="00734F91"/>
    <w:rsid w:val="0073543B"/>
    <w:rsid w:val="00735B55"/>
    <w:rsid w:val="00736C26"/>
    <w:rsid w:val="00742ADE"/>
    <w:rsid w:val="0074323A"/>
    <w:rsid w:val="00743E05"/>
    <w:rsid w:val="0074425F"/>
    <w:rsid w:val="00745437"/>
    <w:rsid w:val="007466B0"/>
    <w:rsid w:val="007504C6"/>
    <w:rsid w:val="007517B1"/>
    <w:rsid w:val="00751E67"/>
    <w:rsid w:val="00754652"/>
    <w:rsid w:val="0075479C"/>
    <w:rsid w:val="007553EA"/>
    <w:rsid w:val="0075558B"/>
    <w:rsid w:val="0075572F"/>
    <w:rsid w:val="00755976"/>
    <w:rsid w:val="00755B5C"/>
    <w:rsid w:val="00755C7A"/>
    <w:rsid w:val="00757B15"/>
    <w:rsid w:val="00761591"/>
    <w:rsid w:val="00761F74"/>
    <w:rsid w:val="007632B0"/>
    <w:rsid w:val="0076587A"/>
    <w:rsid w:val="0076652F"/>
    <w:rsid w:val="007673B5"/>
    <w:rsid w:val="00767B38"/>
    <w:rsid w:val="00770D6D"/>
    <w:rsid w:val="00772859"/>
    <w:rsid w:val="0077470A"/>
    <w:rsid w:val="00775264"/>
    <w:rsid w:val="007763B6"/>
    <w:rsid w:val="007766AC"/>
    <w:rsid w:val="00776E73"/>
    <w:rsid w:val="007771BD"/>
    <w:rsid w:val="007778AA"/>
    <w:rsid w:val="00777D3D"/>
    <w:rsid w:val="007834AE"/>
    <w:rsid w:val="00785E53"/>
    <w:rsid w:val="00790B94"/>
    <w:rsid w:val="00790C9A"/>
    <w:rsid w:val="00791788"/>
    <w:rsid w:val="00791A11"/>
    <w:rsid w:val="00792B18"/>
    <w:rsid w:val="00793013"/>
    <w:rsid w:val="0079323D"/>
    <w:rsid w:val="0079638E"/>
    <w:rsid w:val="007973F7"/>
    <w:rsid w:val="00797E21"/>
    <w:rsid w:val="007A08F1"/>
    <w:rsid w:val="007A1F52"/>
    <w:rsid w:val="007A2E16"/>
    <w:rsid w:val="007A3113"/>
    <w:rsid w:val="007A5688"/>
    <w:rsid w:val="007A5CE5"/>
    <w:rsid w:val="007A68BF"/>
    <w:rsid w:val="007A7604"/>
    <w:rsid w:val="007B08B7"/>
    <w:rsid w:val="007B0D7E"/>
    <w:rsid w:val="007B187D"/>
    <w:rsid w:val="007B2444"/>
    <w:rsid w:val="007B35E2"/>
    <w:rsid w:val="007B3FED"/>
    <w:rsid w:val="007B408F"/>
    <w:rsid w:val="007B46BF"/>
    <w:rsid w:val="007B46DB"/>
    <w:rsid w:val="007B4CAF"/>
    <w:rsid w:val="007B5518"/>
    <w:rsid w:val="007B64A3"/>
    <w:rsid w:val="007B7446"/>
    <w:rsid w:val="007C0463"/>
    <w:rsid w:val="007C325E"/>
    <w:rsid w:val="007C37C1"/>
    <w:rsid w:val="007C39F5"/>
    <w:rsid w:val="007C3C68"/>
    <w:rsid w:val="007C433B"/>
    <w:rsid w:val="007C6271"/>
    <w:rsid w:val="007D0469"/>
    <w:rsid w:val="007D1905"/>
    <w:rsid w:val="007D1A2C"/>
    <w:rsid w:val="007D20CC"/>
    <w:rsid w:val="007D21BD"/>
    <w:rsid w:val="007D239B"/>
    <w:rsid w:val="007D24EA"/>
    <w:rsid w:val="007D26D9"/>
    <w:rsid w:val="007D2A84"/>
    <w:rsid w:val="007D59E3"/>
    <w:rsid w:val="007D7131"/>
    <w:rsid w:val="007E0A81"/>
    <w:rsid w:val="007E0BE8"/>
    <w:rsid w:val="007E18C1"/>
    <w:rsid w:val="007E4A4C"/>
    <w:rsid w:val="007E5AEA"/>
    <w:rsid w:val="007F0714"/>
    <w:rsid w:val="007F0AE8"/>
    <w:rsid w:val="007F0F25"/>
    <w:rsid w:val="007F15C7"/>
    <w:rsid w:val="007F33A1"/>
    <w:rsid w:val="007F385C"/>
    <w:rsid w:val="007F3A0D"/>
    <w:rsid w:val="007F3D58"/>
    <w:rsid w:val="007F4938"/>
    <w:rsid w:val="007F5455"/>
    <w:rsid w:val="007F63F9"/>
    <w:rsid w:val="007F69BA"/>
    <w:rsid w:val="007F6BB6"/>
    <w:rsid w:val="007F7127"/>
    <w:rsid w:val="007F7231"/>
    <w:rsid w:val="0080099B"/>
    <w:rsid w:val="00800CFB"/>
    <w:rsid w:val="00801C3F"/>
    <w:rsid w:val="00801D8A"/>
    <w:rsid w:val="00801F0E"/>
    <w:rsid w:val="0080341B"/>
    <w:rsid w:val="00803658"/>
    <w:rsid w:val="008038C4"/>
    <w:rsid w:val="0080392B"/>
    <w:rsid w:val="008050F0"/>
    <w:rsid w:val="0080571C"/>
    <w:rsid w:val="008067EF"/>
    <w:rsid w:val="0080706F"/>
    <w:rsid w:val="00807C7E"/>
    <w:rsid w:val="00811038"/>
    <w:rsid w:val="008110F0"/>
    <w:rsid w:val="008121F7"/>
    <w:rsid w:val="00812203"/>
    <w:rsid w:val="00812548"/>
    <w:rsid w:val="008125AB"/>
    <w:rsid w:val="00812AE1"/>
    <w:rsid w:val="0081350D"/>
    <w:rsid w:val="00813FAE"/>
    <w:rsid w:val="00814412"/>
    <w:rsid w:val="00815A6C"/>
    <w:rsid w:val="00816B04"/>
    <w:rsid w:val="00816B0E"/>
    <w:rsid w:val="008214B2"/>
    <w:rsid w:val="00821CDB"/>
    <w:rsid w:val="008226E7"/>
    <w:rsid w:val="008240DE"/>
    <w:rsid w:val="00824835"/>
    <w:rsid w:val="00824BB9"/>
    <w:rsid w:val="008252E3"/>
    <w:rsid w:val="00825660"/>
    <w:rsid w:val="00826BFC"/>
    <w:rsid w:val="00826CFB"/>
    <w:rsid w:val="00831BB3"/>
    <w:rsid w:val="00832F26"/>
    <w:rsid w:val="00833681"/>
    <w:rsid w:val="00834B77"/>
    <w:rsid w:val="008356E4"/>
    <w:rsid w:val="008358FD"/>
    <w:rsid w:val="00840979"/>
    <w:rsid w:val="00841B5C"/>
    <w:rsid w:val="00842F7B"/>
    <w:rsid w:val="008440A4"/>
    <w:rsid w:val="00845049"/>
    <w:rsid w:val="008456DA"/>
    <w:rsid w:val="00845B07"/>
    <w:rsid w:val="00846E86"/>
    <w:rsid w:val="008471A5"/>
    <w:rsid w:val="008471DD"/>
    <w:rsid w:val="00850D34"/>
    <w:rsid w:val="0085120A"/>
    <w:rsid w:val="00851310"/>
    <w:rsid w:val="00851438"/>
    <w:rsid w:val="00852079"/>
    <w:rsid w:val="00853CD0"/>
    <w:rsid w:val="0085450D"/>
    <w:rsid w:val="0085450F"/>
    <w:rsid w:val="0085490A"/>
    <w:rsid w:val="0085572D"/>
    <w:rsid w:val="0085709F"/>
    <w:rsid w:val="00857760"/>
    <w:rsid w:val="00860BA5"/>
    <w:rsid w:val="00860F66"/>
    <w:rsid w:val="00862744"/>
    <w:rsid w:val="00862942"/>
    <w:rsid w:val="00863392"/>
    <w:rsid w:val="00863456"/>
    <w:rsid w:val="00863912"/>
    <w:rsid w:val="00863E38"/>
    <w:rsid w:val="00865950"/>
    <w:rsid w:val="00867E33"/>
    <w:rsid w:val="008710AE"/>
    <w:rsid w:val="00871A51"/>
    <w:rsid w:val="00873545"/>
    <w:rsid w:val="008735F2"/>
    <w:rsid w:val="00874054"/>
    <w:rsid w:val="00874FB6"/>
    <w:rsid w:val="008756FE"/>
    <w:rsid w:val="00877B16"/>
    <w:rsid w:val="00877EA5"/>
    <w:rsid w:val="0088108C"/>
    <w:rsid w:val="008831E5"/>
    <w:rsid w:val="00883F77"/>
    <w:rsid w:val="008852EF"/>
    <w:rsid w:val="00885410"/>
    <w:rsid w:val="00891A0A"/>
    <w:rsid w:val="0089232E"/>
    <w:rsid w:val="008934BC"/>
    <w:rsid w:val="008944A1"/>
    <w:rsid w:val="00896253"/>
    <w:rsid w:val="0089682C"/>
    <w:rsid w:val="00897F9F"/>
    <w:rsid w:val="008A285F"/>
    <w:rsid w:val="008A2935"/>
    <w:rsid w:val="008A3BC1"/>
    <w:rsid w:val="008A7154"/>
    <w:rsid w:val="008A71D5"/>
    <w:rsid w:val="008A7707"/>
    <w:rsid w:val="008A7B75"/>
    <w:rsid w:val="008B0178"/>
    <w:rsid w:val="008B0827"/>
    <w:rsid w:val="008B08FA"/>
    <w:rsid w:val="008B0ED2"/>
    <w:rsid w:val="008B1F30"/>
    <w:rsid w:val="008B2779"/>
    <w:rsid w:val="008B3E21"/>
    <w:rsid w:val="008B4017"/>
    <w:rsid w:val="008B50C8"/>
    <w:rsid w:val="008B5D66"/>
    <w:rsid w:val="008B5F13"/>
    <w:rsid w:val="008B657D"/>
    <w:rsid w:val="008C0889"/>
    <w:rsid w:val="008C1672"/>
    <w:rsid w:val="008C1DE8"/>
    <w:rsid w:val="008C2950"/>
    <w:rsid w:val="008C29CB"/>
    <w:rsid w:val="008C2DAC"/>
    <w:rsid w:val="008C2DCC"/>
    <w:rsid w:val="008C3361"/>
    <w:rsid w:val="008C35B8"/>
    <w:rsid w:val="008C3651"/>
    <w:rsid w:val="008C41AD"/>
    <w:rsid w:val="008C42DC"/>
    <w:rsid w:val="008C49B3"/>
    <w:rsid w:val="008C594A"/>
    <w:rsid w:val="008C5C09"/>
    <w:rsid w:val="008C7969"/>
    <w:rsid w:val="008D043D"/>
    <w:rsid w:val="008D0AB0"/>
    <w:rsid w:val="008D2EDE"/>
    <w:rsid w:val="008D32A6"/>
    <w:rsid w:val="008D3E2E"/>
    <w:rsid w:val="008D46EE"/>
    <w:rsid w:val="008D5A23"/>
    <w:rsid w:val="008D7CA3"/>
    <w:rsid w:val="008E17F3"/>
    <w:rsid w:val="008E188B"/>
    <w:rsid w:val="008E193F"/>
    <w:rsid w:val="008E3F95"/>
    <w:rsid w:val="008E54D0"/>
    <w:rsid w:val="008E5DB2"/>
    <w:rsid w:val="008E5DED"/>
    <w:rsid w:val="008E5E67"/>
    <w:rsid w:val="008E65F1"/>
    <w:rsid w:val="008E7681"/>
    <w:rsid w:val="008F0346"/>
    <w:rsid w:val="008F07C8"/>
    <w:rsid w:val="008F0C12"/>
    <w:rsid w:val="008F1757"/>
    <w:rsid w:val="008F1D06"/>
    <w:rsid w:val="008F1E23"/>
    <w:rsid w:val="008F1EBA"/>
    <w:rsid w:val="008F1F4C"/>
    <w:rsid w:val="008F2D53"/>
    <w:rsid w:val="008F2E15"/>
    <w:rsid w:val="008F3BBE"/>
    <w:rsid w:val="008F5D73"/>
    <w:rsid w:val="008F6523"/>
    <w:rsid w:val="008F7B21"/>
    <w:rsid w:val="008F7F5D"/>
    <w:rsid w:val="009000FC"/>
    <w:rsid w:val="009006B7"/>
    <w:rsid w:val="00900F10"/>
    <w:rsid w:val="00901218"/>
    <w:rsid w:val="00902859"/>
    <w:rsid w:val="00902B88"/>
    <w:rsid w:val="009040CB"/>
    <w:rsid w:val="009041FC"/>
    <w:rsid w:val="0090453A"/>
    <w:rsid w:val="009050C4"/>
    <w:rsid w:val="00905574"/>
    <w:rsid w:val="009056A1"/>
    <w:rsid w:val="00905ED3"/>
    <w:rsid w:val="009064D0"/>
    <w:rsid w:val="00906750"/>
    <w:rsid w:val="00907AF5"/>
    <w:rsid w:val="00907F9F"/>
    <w:rsid w:val="00910CE6"/>
    <w:rsid w:val="009112DF"/>
    <w:rsid w:val="00911BB6"/>
    <w:rsid w:val="009124CC"/>
    <w:rsid w:val="00912687"/>
    <w:rsid w:val="00914823"/>
    <w:rsid w:val="0091505E"/>
    <w:rsid w:val="0091736B"/>
    <w:rsid w:val="00917F46"/>
    <w:rsid w:val="00920A0A"/>
    <w:rsid w:val="00920F97"/>
    <w:rsid w:val="00922195"/>
    <w:rsid w:val="0092367E"/>
    <w:rsid w:val="0092409C"/>
    <w:rsid w:val="00924156"/>
    <w:rsid w:val="0092477E"/>
    <w:rsid w:val="00924ABD"/>
    <w:rsid w:val="00925559"/>
    <w:rsid w:val="00925569"/>
    <w:rsid w:val="00927761"/>
    <w:rsid w:val="00931AF9"/>
    <w:rsid w:val="00933AFD"/>
    <w:rsid w:val="009340FD"/>
    <w:rsid w:val="00934AC1"/>
    <w:rsid w:val="00934DE3"/>
    <w:rsid w:val="009355DA"/>
    <w:rsid w:val="00936262"/>
    <w:rsid w:val="00936351"/>
    <w:rsid w:val="009411FE"/>
    <w:rsid w:val="00942464"/>
    <w:rsid w:val="00944B7B"/>
    <w:rsid w:val="00944C56"/>
    <w:rsid w:val="0094575A"/>
    <w:rsid w:val="00945D55"/>
    <w:rsid w:val="00945D5F"/>
    <w:rsid w:val="00947B30"/>
    <w:rsid w:val="009507A2"/>
    <w:rsid w:val="00950A77"/>
    <w:rsid w:val="00950AB1"/>
    <w:rsid w:val="0095242C"/>
    <w:rsid w:val="00953945"/>
    <w:rsid w:val="009559E5"/>
    <w:rsid w:val="00957769"/>
    <w:rsid w:val="00957FC6"/>
    <w:rsid w:val="00960D2C"/>
    <w:rsid w:val="009630AC"/>
    <w:rsid w:val="009649DD"/>
    <w:rsid w:val="00964EE7"/>
    <w:rsid w:val="00965EE2"/>
    <w:rsid w:val="00966E1A"/>
    <w:rsid w:val="00967325"/>
    <w:rsid w:val="00971230"/>
    <w:rsid w:val="00971473"/>
    <w:rsid w:val="009729E2"/>
    <w:rsid w:val="00972AFE"/>
    <w:rsid w:val="00973DC6"/>
    <w:rsid w:val="0097423A"/>
    <w:rsid w:val="00974C4B"/>
    <w:rsid w:val="009764E7"/>
    <w:rsid w:val="00976551"/>
    <w:rsid w:val="00976572"/>
    <w:rsid w:val="0097700D"/>
    <w:rsid w:val="00977758"/>
    <w:rsid w:val="009805AB"/>
    <w:rsid w:val="00980B66"/>
    <w:rsid w:val="009810D8"/>
    <w:rsid w:val="0098219D"/>
    <w:rsid w:val="00982E7D"/>
    <w:rsid w:val="0098310F"/>
    <w:rsid w:val="00984752"/>
    <w:rsid w:val="009854DC"/>
    <w:rsid w:val="009873D2"/>
    <w:rsid w:val="00987F19"/>
    <w:rsid w:val="009906B0"/>
    <w:rsid w:val="00990832"/>
    <w:rsid w:val="00991A5E"/>
    <w:rsid w:val="00992002"/>
    <w:rsid w:val="00993247"/>
    <w:rsid w:val="009944A8"/>
    <w:rsid w:val="0099461A"/>
    <w:rsid w:val="009948EC"/>
    <w:rsid w:val="00994F68"/>
    <w:rsid w:val="00994F8F"/>
    <w:rsid w:val="009950F3"/>
    <w:rsid w:val="00995A8D"/>
    <w:rsid w:val="00995E33"/>
    <w:rsid w:val="00996519"/>
    <w:rsid w:val="00996F05"/>
    <w:rsid w:val="009A146F"/>
    <w:rsid w:val="009A1B0E"/>
    <w:rsid w:val="009A31A4"/>
    <w:rsid w:val="009A4103"/>
    <w:rsid w:val="009B04F9"/>
    <w:rsid w:val="009B11BE"/>
    <w:rsid w:val="009B11F6"/>
    <w:rsid w:val="009B12E5"/>
    <w:rsid w:val="009B142F"/>
    <w:rsid w:val="009B1519"/>
    <w:rsid w:val="009B2171"/>
    <w:rsid w:val="009B29D4"/>
    <w:rsid w:val="009B56BB"/>
    <w:rsid w:val="009B7354"/>
    <w:rsid w:val="009B76C0"/>
    <w:rsid w:val="009C02CE"/>
    <w:rsid w:val="009C0C44"/>
    <w:rsid w:val="009C349E"/>
    <w:rsid w:val="009C3594"/>
    <w:rsid w:val="009C366A"/>
    <w:rsid w:val="009C3F79"/>
    <w:rsid w:val="009C4C1A"/>
    <w:rsid w:val="009C69E9"/>
    <w:rsid w:val="009C6FB6"/>
    <w:rsid w:val="009D01CF"/>
    <w:rsid w:val="009D0E26"/>
    <w:rsid w:val="009D2531"/>
    <w:rsid w:val="009D25EA"/>
    <w:rsid w:val="009D303E"/>
    <w:rsid w:val="009D50AA"/>
    <w:rsid w:val="009D5A4C"/>
    <w:rsid w:val="009D65C3"/>
    <w:rsid w:val="009D698D"/>
    <w:rsid w:val="009D6F44"/>
    <w:rsid w:val="009D6FE7"/>
    <w:rsid w:val="009D7214"/>
    <w:rsid w:val="009D7588"/>
    <w:rsid w:val="009D784D"/>
    <w:rsid w:val="009D7A04"/>
    <w:rsid w:val="009E0240"/>
    <w:rsid w:val="009E4596"/>
    <w:rsid w:val="009E6FCE"/>
    <w:rsid w:val="009E76E1"/>
    <w:rsid w:val="009F0083"/>
    <w:rsid w:val="009F0655"/>
    <w:rsid w:val="009F0EE0"/>
    <w:rsid w:val="009F2063"/>
    <w:rsid w:val="009F3FA4"/>
    <w:rsid w:val="009F4B3F"/>
    <w:rsid w:val="009F4CDE"/>
    <w:rsid w:val="009F6550"/>
    <w:rsid w:val="00A003B7"/>
    <w:rsid w:val="00A0055B"/>
    <w:rsid w:val="00A00A89"/>
    <w:rsid w:val="00A04444"/>
    <w:rsid w:val="00A04F34"/>
    <w:rsid w:val="00A05D2D"/>
    <w:rsid w:val="00A0601D"/>
    <w:rsid w:val="00A06B5C"/>
    <w:rsid w:val="00A078B9"/>
    <w:rsid w:val="00A079DF"/>
    <w:rsid w:val="00A11BD3"/>
    <w:rsid w:val="00A12F58"/>
    <w:rsid w:val="00A13505"/>
    <w:rsid w:val="00A1436F"/>
    <w:rsid w:val="00A14516"/>
    <w:rsid w:val="00A14959"/>
    <w:rsid w:val="00A1495C"/>
    <w:rsid w:val="00A15261"/>
    <w:rsid w:val="00A16112"/>
    <w:rsid w:val="00A168C7"/>
    <w:rsid w:val="00A16BB4"/>
    <w:rsid w:val="00A20261"/>
    <w:rsid w:val="00A23245"/>
    <w:rsid w:val="00A24E96"/>
    <w:rsid w:val="00A27462"/>
    <w:rsid w:val="00A30C3F"/>
    <w:rsid w:val="00A31058"/>
    <w:rsid w:val="00A315E4"/>
    <w:rsid w:val="00A31DC7"/>
    <w:rsid w:val="00A34656"/>
    <w:rsid w:val="00A34978"/>
    <w:rsid w:val="00A34EC0"/>
    <w:rsid w:val="00A373CF"/>
    <w:rsid w:val="00A3743E"/>
    <w:rsid w:val="00A3765E"/>
    <w:rsid w:val="00A40570"/>
    <w:rsid w:val="00A40EBA"/>
    <w:rsid w:val="00A41D73"/>
    <w:rsid w:val="00A42060"/>
    <w:rsid w:val="00A424AF"/>
    <w:rsid w:val="00A448F2"/>
    <w:rsid w:val="00A4567E"/>
    <w:rsid w:val="00A456CD"/>
    <w:rsid w:val="00A518EC"/>
    <w:rsid w:val="00A53245"/>
    <w:rsid w:val="00A53348"/>
    <w:rsid w:val="00A54ABA"/>
    <w:rsid w:val="00A54EB8"/>
    <w:rsid w:val="00A555FE"/>
    <w:rsid w:val="00A606CB"/>
    <w:rsid w:val="00A6129A"/>
    <w:rsid w:val="00A6147E"/>
    <w:rsid w:val="00A6159D"/>
    <w:rsid w:val="00A6243B"/>
    <w:rsid w:val="00A62791"/>
    <w:rsid w:val="00A63DA0"/>
    <w:rsid w:val="00A643E5"/>
    <w:rsid w:val="00A6581D"/>
    <w:rsid w:val="00A65E1E"/>
    <w:rsid w:val="00A708E2"/>
    <w:rsid w:val="00A70B32"/>
    <w:rsid w:val="00A7104B"/>
    <w:rsid w:val="00A7113C"/>
    <w:rsid w:val="00A72EC9"/>
    <w:rsid w:val="00A742C6"/>
    <w:rsid w:val="00A74879"/>
    <w:rsid w:val="00A74C39"/>
    <w:rsid w:val="00A75987"/>
    <w:rsid w:val="00A75FE7"/>
    <w:rsid w:val="00A76077"/>
    <w:rsid w:val="00A76332"/>
    <w:rsid w:val="00A80015"/>
    <w:rsid w:val="00A80179"/>
    <w:rsid w:val="00A81A1A"/>
    <w:rsid w:val="00A8244F"/>
    <w:rsid w:val="00A8393D"/>
    <w:rsid w:val="00A8474B"/>
    <w:rsid w:val="00A84A10"/>
    <w:rsid w:val="00A866A9"/>
    <w:rsid w:val="00A86726"/>
    <w:rsid w:val="00A925A4"/>
    <w:rsid w:val="00A92B7C"/>
    <w:rsid w:val="00A95687"/>
    <w:rsid w:val="00A961F6"/>
    <w:rsid w:val="00A9657A"/>
    <w:rsid w:val="00A969C8"/>
    <w:rsid w:val="00A96FB2"/>
    <w:rsid w:val="00A96FCC"/>
    <w:rsid w:val="00A976BB"/>
    <w:rsid w:val="00AA05C8"/>
    <w:rsid w:val="00AA08C5"/>
    <w:rsid w:val="00AA0C2D"/>
    <w:rsid w:val="00AA113B"/>
    <w:rsid w:val="00AA193C"/>
    <w:rsid w:val="00AA22C6"/>
    <w:rsid w:val="00AA2952"/>
    <w:rsid w:val="00AA35C3"/>
    <w:rsid w:val="00AA3C51"/>
    <w:rsid w:val="00AA445F"/>
    <w:rsid w:val="00AA7C64"/>
    <w:rsid w:val="00AB21BC"/>
    <w:rsid w:val="00AB4553"/>
    <w:rsid w:val="00AB5423"/>
    <w:rsid w:val="00AB5D67"/>
    <w:rsid w:val="00AB619B"/>
    <w:rsid w:val="00AB6754"/>
    <w:rsid w:val="00AC13D1"/>
    <w:rsid w:val="00AC292F"/>
    <w:rsid w:val="00AC2BDD"/>
    <w:rsid w:val="00AC2DA0"/>
    <w:rsid w:val="00AC365F"/>
    <w:rsid w:val="00AC5756"/>
    <w:rsid w:val="00AC5DF9"/>
    <w:rsid w:val="00AC692B"/>
    <w:rsid w:val="00AC6D3A"/>
    <w:rsid w:val="00AC7338"/>
    <w:rsid w:val="00AC7409"/>
    <w:rsid w:val="00AC7734"/>
    <w:rsid w:val="00AD1A42"/>
    <w:rsid w:val="00AD3DF5"/>
    <w:rsid w:val="00AD4391"/>
    <w:rsid w:val="00AD4580"/>
    <w:rsid w:val="00AD5A84"/>
    <w:rsid w:val="00AD6DD4"/>
    <w:rsid w:val="00AE02C9"/>
    <w:rsid w:val="00AE0750"/>
    <w:rsid w:val="00AE0A40"/>
    <w:rsid w:val="00AE0BE0"/>
    <w:rsid w:val="00AE0C71"/>
    <w:rsid w:val="00AE0E61"/>
    <w:rsid w:val="00AE1038"/>
    <w:rsid w:val="00AE22A0"/>
    <w:rsid w:val="00AE2535"/>
    <w:rsid w:val="00AE2CD6"/>
    <w:rsid w:val="00AE2D21"/>
    <w:rsid w:val="00AE4525"/>
    <w:rsid w:val="00AE482E"/>
    <w:rsid w:val="00AE6008"/>
    <w:rsid w:val="00AE648E"/>
    <w:rsid w:val="00AE6579"/>
    <w:rsid w:val="00AE7B51"/>
    <w:rsid w:val="00AF0444"/>
    <w:rsid w:val="00AF11D7"/>
    <w:rsid w:val="00AF1CEA"/>
    <w:rsid w:val="00AF1FD1"/>
    <w:rsid w:val="00AF352D"/>
    <w:rsid w:val="00AF35BD"/>
    <w:rsid w:val="00AF3834"/>
    <w:rsid w:val="00AF45F3"/>
    <w:rsid w:val="00AF4B9B"/>
    <w:rsid w:val="00AF61A3"/>
    <w:rsid w:val="00AF79F8"/>
    <w:rsid w:val="00AF7CC7"/>
    <w:rsid w:val="00B02A3B"/>
    <w:rsid w:val="00B03FE6"/>
    <w:rsid w:val="00B043B2"/>
    <w:rsid w:val="00B05654"/>
    <w:rsid w:val="00B058A0"/>
    <w:rsid w:val="00B060DC"/>
    <w:rsid w:val="00B06379"/>
    <w:rsid w:val="00B07546"/>
    <w:rsid w:val="00B07D48"/>
    <w:rsid w:val="00B07F8A"/>
    <w:rsid w:val="00B10BEC"/>
    <w:rsid w:val="00B10FF6"/>
    <w:rsid w:val="00B1127F"/>
    <w:rsid w:val="00B1433E"/>
    <w:rsid w:val="00B146FF"/>
    <w:rsid w:val="00B1491B"/>
    <w:rsid w:val="00B14972"/>
    <w:rsid w:val="00B214EF"/>
    <w:rsid w:val="00B21515"/>
    <w:rsid w:val="00B21E8F"/>
    <w:rsid w:val="00B2249E"/>
    <w:rsid w:val="00B22764"/>
    <w:rsid w:val="00B22A1D"/>
    <w:rsid w:val="00B22ED6"/>
    <w:rsid w:val="00B23728"/>
    <w:rsid w:val="00B23FAA"/>
    <w:rsid w:val="00B2409C"/>
    <w:rsid w:val="00B246EC"/>
    <w:rsid w:val="00B25C0B"/>
    <w:rsid w:val="00B25D88"/>
    <w:rsid w:val="00B31E89"/>
    <w:rsid w:val="00B3207C"/>
    <w:rsid w:val="00B32B05"/>
    <w:rsid w:val="00B32CBB"/>
    <w:rsid w:val="00B33673"/>
    <w:rsid w:val="00B33E17"/>
    <w:rsid w:val="00B342D3"/>
    <w:rsid w:val="00B34D48"/>
    <w:rsid w:val="00B35770"/>
    <w:rsid w:val="00B359C2"/>
    <w:rsid w:val="00B36A49"/>
    <w:rsid w:val="00B36A62"/>
    <w:rsid w:val="00B36B61"/>
    <w:rsid w:val="00B37196"/>
    <w:rsid w:val="00B37787"/>
    <w:rsid w:val="00B41CE4"/>
    <w:rsid w:val="00B42154"/>
    <w:rsid w:val="00B42C99"/>
    <w:rsid w:val="00B42DDF"/>
    <w:rsid w:val="00B43239"/>
    <w:rsid w:val="00B4347D"/>
    <w:rsid w:val="00B445CF"/>
    <w:rsid w:val="00B46070"/>
    <w:rsid w:val="00B46920"/>
    <w:rsid w:val="00B46DF9"/>
    <w:rsid w:val="00B50477"/>
    <w:rsid w:val="00B5203C"/>
    <w:rsid w:val="00B528FA"/>
    <w:rsid w:val="00B52F39"/>
    <w:rsid w:val="00B5464D"/>
    <w:rsid w:val="00B5527C"/>
    <w:rsid w:val="00B55DDB"/>
    <w:rsid w:val="00B562EA"/>
    <w:rsid w:val="00B5693D"/>
    <w:rsid w:val="00B56B03"/>
    <w:rsid w:val="00B61976"/>
    <w:rsid w:val="00B61C76"/>
    <w:rsid w:val="00B62A1D"/>
    <w:rsid w:val="00B6304C"/>
    <w:rsid w:val="00B633E4"/>
    <w:rsid w:val="00B64BEA"/>
    <w:rsid w:val="00B656E8"/>
    <w:rsid w:val="00B6586E"/>
    <w:rsid w:val="00B65A39"/>
    <w:rsid w:val="00B66364"/>
    <w:rsid w:val="00B67F0A"/>
    <w:rsid w:val="00B7060A"/>
    <w:rsid w:val="00B7161E"/>
    <w:rsid w:val="00B722B2"/>
    <w:rsid w:val="00B73199"/>
    <w:rsid w:val="00B73B19"/>
    <w:rsid w:val="00B7439F"/>
    <w:rsid w:val="00B74713"/>
    <w:rsid w:val="00B7473E"/>
    <w:rsid w:val="00B75D2F"/>
    <w:rsid w:val="00B75F94"/>
    <w:rsid w:val="00B765FA"/>
    <w:rsid w:val="00B7707C"/>
    <w:rsid w:val="00B80D9A"/>
    <w:rsid w:val="00B818C1"/>
    <w:rsid w:val="00B81AAF"/>
    <w:rsid w:val="00B84B49"/>
    <w:rsid w:val="00B857DD"/>
    <w:rsid w:val="00B863BB"/>
    <w:rsid w:val="00B8673F"/>
    <w:rsid w:val="00B867FF"/>
    <w:rsid w:val="00B86F88"/>
    <w:rsid w:val="00B86FC5"/>
    <w:rsid w:val="00B8719F"/>
    <w:rsid w:val="00B9180C"/>
    <w:rsid w:val="00B919EB"/>
    <w:rsid w:val="00B92D51"/>
    <w:rsid w:val="00B92F81"/>
    <w:rsid w:val="00B93070"/>
    <w:rsid w:val="00B93B8F"/>
    <w:rsid w:val="00B949D8"/>
    <w:rsid w:val="00B95316"/>
    <w:rsid w:val="00B959E0"/>
    <w:rsid w:val="00B95A11"/>
    <w:rsid w:val="00B960C9"/>
    <w:rsid w:val="00B9647E"/>
    <w:rsid w:val="00B9654A"/>
    <w:rsid w:val="00B9662D"/>
    <w:rsid w:val="00B975BC"/>
    <w:rsid w:val="00B976F4"/>
    <w:rsid w:val="00B97AA4"/>
    <w:rsid w:val="00BA066B"/>
    <w:rsid w:val="00BA11CD"/>
    <w:rsid w:val="00BA2207"/>
    <w:rsid w:val="00BA4288"/>
    <w:rsid w:val="00BA55F7"/>
    <w:rsid w:val="00BA5AC0"/>
    <w:rsid w:val="00BA6C20"/>
    <w:rsid w:val="00BA746E"/>
    <w:rsid w:val="00BA748E"/>
    <w:rsid w:val="00BB0492"/>
    <w:rsid w:val="00BB0920"/>
    <w:rsid w:val="00BB0BA1"/>
    <w:rsid w:val="00BB3356"/>
    <w:rsid w:val="00BB3735"/>
    <w:rsid w:val="00BB4587"/>
    <w:rsid w:val="00BB4BAC"/>
    <w:rsid w:val="00BB4FA6"/>
    <w:rsid w:val="00BB62C6"/>
    <w:rsid w:val="00BB63BD"/>
    <w:rsid w:val="00BB7397"/>
    <w:rsid w:val="00BB7BCC"/>
    <w:rsid w:val="00BB7DF7"/>
    <w:rsid w:val="00BC0077"/>
    <w:rsid w:val="00BC05B0"/>
    <w:rsid w:val="00BC1757"/>
    <w:rsid w:val="00BC2517"/>
    <w:rsid w:val="00BC34A8"/>
    <w:rsid w:val="00BC37C4"/>
    <w:rsid w:val="00BC4BE2"/>
    <w:rsid w:val="00BC591E"/>
    <w:rsid w:val="00BC6825"/>
    <w:rsid w:val="00BC6E96"/>
    <w:rsid w:val="00BD21C1"/>
    <w:rsid w:val="00BD252B"/>
    <w:rsid w:val="00BD2D50"/>
    <w:rsid w:val="00BD3908"/>
    <w:rsid w:val="00BD3FD6"/>
    <w:rsid w:val="00BD60BE"/>
    <w:rsid w:val="00BD7A1B"/>
    <w:rsid w:val="00BE014F"/>
    <w:rsid w:val="00BE0F21"/>
    <w:rsid w:val="00BE12F5"/>
    <w:rsid w:val="00BE21BE"/>
    <w:rsid w:val="00BE34A0"/>
    <w:rsid w:val="00BE4553"/>
    <w:rsid w:val="00BE49FA"/>
    <w:rsid w:val="00BE4D89"/>
    <w:rsid w:val="00BE4EDC"/>
    <w:rsid w:val="00BE5F89"/>
    <w:rsid w:val="00BE6428"/>
    <w:rsid w:val="00BE6AA8"/>
    <w:rsid w:val="00BE6BAC"/>
    <w:rsid w:val="00BE7557"/>
    <w:rsid w:val="00BE7DF5"/>
    <w:rsid w:val="00BF08B3"/>
    <w:rsid w:val="00BF0AF5"/>
    <w:rsid w:val="00BF0C8D"/>
    <w:rsid w:val="00BF11CE"/>
    <w:rsid w:val="00BF2943"/>
    <w:rsid w:val="00BF3B5B"/>
    <w:rsid w:val="00BF4522"/>
    <w:rsid w:val="00BF477F"/>
    <w:rsid w:val="00BF530C"/>
    <w:rsid w:val="00BF5928"/>
    <w:rsid w:val="00BF5E35"/>
    <w:rsid w:val="00BF6403"/>
    <w:rsid w:val="00BF7443"/>
    <w:rsid w:val="00BF75ED"/>
    <w:rsid w:val="00BF7BC4"/>
    <w:rsid w:val="00C02E05"/>
    <w:rsid w:val="00C03969"/>
    <w:rsid w:val="00C03BFC"/>
    <w:rsid w:val="00C041C7"/>
    <w:rsid w:val="00C06050"/>
    <w:rsid w:val="00C06386"/>
    <w:rsid w:val="00C06817"/>
    <w:rsid w:val="00C06FAC"/>
    <w:rsid w:val="00C102D6"/>
    <w:rsid w:val="00C107A0"/>
    <w:rsid w:val="00C1269E"/>
    <w:rsid w:val="00C12727"/>
    <w:rsid w:val="00C127F0"/>
    <w:rsid w:val="00C146B4"/>
    <w:rsid w:val="00C1634B"/>
    <w:rsid w:val="00C17969"/>
    <w:rsid w:val="00C2092D"/>
    <w:rsid w:val="00C20A98"/>
    <w:rsid w:val="00C23209"/>
    <w:rsid w:val="00C240F4"/>
    <w:rsid w:val="00C25F02"/>
    <w:rsid w:val="00C27058"/>
    <w:rsid w:val="00C27A79"/>
    <w:rsid w:val="00C30189"/>
    <w:rsid w:val="00C31114"/>
    <w:rsid w:val="00C32DD1"/>
    <w:rsid w:val="00C338A8"/>
    <w:rsid w:val="00C345D7"/>
    <w:rsid w:val="00C3493A"/>
    <w:rsid w:val="00C35B7E"/>
    <w:rsid w:val="00C377BF"/>
    <w:rsid w:val="00C411F0"/>
    <w:rsid w:val="00C43B0A"/>
    <w:rsid w:val="00C44A6B"/>
    <w:rsid w:val="00C46BE9"/>
    <w:rsid w:val="00C479C2"/>
    <w:rsid w:val="00C47D0F"/>
    <w:rsid w:val="00C504C3"/>
    <w:rsid w:val="00C50908"/>
    <w:rsid w:val="00C51173"/>
    <w:rsid w:val="00C51740"/>
    <w:rsid w:val="00C52296"/>
    <w:rsid w:val="00C531CE"/>
    <w:rsid w:val="00C538DD"/>
    <w:rsid w:val="00C56BDA"/>
    <w:rsid w:val="00C57A62"/>
    <w:rsid w:val="00C62C3C"/>
    <w:rsid w:val="00C63203"/>
    <w:rsid w:val="00C63A91"/>
    <w:rsid w:val="00C64281"/>
    <w:rsid w:val="00C644B4"/>
    <w:rsid w:val="00C65265"/>
    <w:rsid w:val="00C7063B"/>
    <w:rsid w:val="00C73387"/>
    <w:rsid w:val="00C73A46"/>
    <w:rsid w:val="00C7457E"/>
    <w:rsid w:val="00C76754"/>
    <w:rsid w:val="00C770DF"/>
    <w:rsid w:val="00C80DE1"/>
    <w:rsid w:val="00C81252"/>
    <w:rsid w:val="00C812FB"/>
    <w:rsid w:val="00C82E46"/>
    <w:rsid w:val="00C846A3"/>
    <w:rsid w:val="00C848B1"/>
    <w:rsid w:val="00C851DF"/>
    <w:rsid w:val="00C85505"/>
    <w:rsid w:val="00C8635C"/>
    <w:rsid w:val="00C86C77"/>
    <w:rsid w:val="00C87750"/>
    <w:rsid w:val="00C900B9"/>
    <w:rsid w:val="00C90C19"/>
    <w:rsid w:val="00C9428F"/>
    <w:rsid w:val="00C94543"/>
    <w:rsid w:val="00C949D9"/>
    <w:rsid w:val="00C94E1D"/>
    <w:rsid w:val="00C95796"/>
    <w:rsid w:val="00C96538"/>
    <w:rsid w:val="00C966EC"/>
    <w:rsid w:val="00C97BBC"/>
    <w:rsid w:val="00CA0D85"/>
    <w:rsid w:val="00CA2D23"/>
    <w:rsid w:val="00CA2FB8"/>
    <w:rsid w:val="00CA38F2"/>
    <w:rsid w:val="00CA42EB"/>
    <w:rsid w:val="00CA68BF"/>
    <w:rsid w:val="00CA6DF7"/>
    <w:rsid w:val="00CB0859"/>
    <w:rsid w:val="00CB0959"/>
    <w:rsid w:val="00CB14F9"/>
    <w:rsid w:val="00CB15DD"/>
    <w:rsid w:val="00CB2EF0"/>
    <w:rsid w:val="00CB3A16"/>
    <w:rsid w:val="00CB4000"/>
    <w:rsid w:val="00CB46DD"/>
    <w:rsid w:val="00CB4D9D"/>
    <w:rsid w:val="00CB5349"/>
    <w:rsid w:val="00CB53D0"/>
    <w:rsid w:val="00CB5514"/>
    <w:rsid w:val="00CB5690"/>
    <w:rsid w:val="00CB63AF"/>
    <w:rsid w:val="00CB68EC"/>
    <w:rsid w:val="00CB6BA5"/>
    <w:rsid w:val="00CB6E9D"/>
    <w:rsid w:val="00CB6F02"/>
    <w:rsid w:val="00CC055F"/>
    <w:rsid w:val="00CC0CDA"/>
    <w:rsid w:val="00CC1DE2"/>
    <w:rsid w:val="00CC2189"/>
    <w:rsid w:val="00CC3247"/>
    <w:rsid w:val="00CC3630"/>
    <w:rsid w:val="00CC38C5"/>
    <w:rsid w:val="00CC3A0D"/>
    <w:rsid w:val="00CC3D76"/>
    <w:rsid w:val="00CC404C"/>
    <w:rsid w:val="00CC6161"/>
    <w:rsid w:val="00CC73BA"/>
    <w:rsid w:val="00CD0472"/>
    <w:rsid w:val="00CD10A7"/>
    <w:rsid w:val="00CD2280"/>
    <w:rsid w:val="00CD2717"/>
    <w:rsid w:val="00CD33B1"/>
    <w:rsid w:val="00CD3550"/>
    <w:rsid w:val="00CD363A"/>
    <w:rsid w:val="00CD370D"/>
    <w:rsid w:val="00CD4F86"/>
    <w:rsid w:val="00CD4F89"/>
    <w:rsid w:val="00CD51B1"/>
    <w:rsid w:val="00CD5768"/>
    <w:rsid w:val="00CD58EE"/>
    <w:rsid w:val="00CD6017"/>
    <w:rsid w:val="00CD68FC"/>
    <w:rsid w:val="00CE18CC"/>
    <w:rsid w:val="00CE190A"/>
    <w:rsid w:val="00CE2682"/>
    <w:rsid w:val="00CE28C1"/>
    <w:rsid w:val="00CE370D"/>
    <w:rsid w:val="00CE3D6F"/>
    <w:rsid w:val="00CE6AA3"/>
    <w:rsid w:val="00CE75D1"/>
    <w:rsid w:val="00CE7973"/>
    <w:rsid w:val="00CF0740"/>
    <w:rsid w:val="00CF1CAD"/>
    <w:rsid w:val="00CF2451"/>
    <w:rsid w:val="00CF2AEE"/>
    <w:rsid w:val="00CF34D8"/>
    <w:rsid w:val="00CF39A8"/>
    <w:rsid w:val="00CF432C"/>
    <w:rsid w:val="00CF4F0E"/>
    <w:rsid w:val="00CF5E64"/>
    <w:rsid w:val="00CF7A58"/>
    <w:rsid w:val="00D00DA1"/>
    <w:rsid w:val="00D014B3"/>
    <w:rsid w:val="00D01D93"/>
    <w:rsid w:val="00D023F0"/>
    <w:rsid w:val="00D037FE"/>
    <w:rsid w:val="00D03B8A"/>
    <w:rsid w:val="00D0417F"/>
    <w:rsid w:val="00D051D6"/>
    <w:rsid w:val="00D06BD1"/>
    <w:rsid w:val="00D076FA"/>
    <w:rsid w:val="00D07DF9"/>
    <w:rsid w:val="00D10E12"/>
    <w:rsid w:val="00D12367"/>
    <w:rsid w:val="00D12CD0"/>
    <w:rsid w:val="00D13524"/>
    <w:rsid w:val="00D13EB5"/>
    <w:rsid w:val="00D1411D"/>
    <w:rsid w:val="00D14E6F"/>
    <w:rsid w:val="00D15AAD"/>
    <w:rsid w:val="00D15BED"/>
    <w:rsid w:val="00D15D71"/>
    <w:rsid w:val="00D15F48"/>
    <w:rsid w:val="00D16474"/>
    <w:rsid w:val="00D168EE"/>
    <w:rsid w:val="00D170C3"/>
    <w:rsid w:val="00D17A97"/>
    <w:rsid w:val="00D2044E"/>
    <w:rsid w:val="00D2104E"/>
    <w:rsid w:val="00D222F4"/>
    <w:rsid w:val="00D22FCC"/>
    <w:rsid w:val="00D23E3E"/>
    <w:rsid w:val="00D240F5"/>
    <w:rsid w:val="00D25024"/>
    <w:rsid w:val="00D260A9"/>
    <w:rsid w:val="00D2639B"/>
    <w:rsid w:val="00D26BE1"/>
    <w:rsid w:val="00D3129F"/>
    <w:rsid w:val="00D31367"/>
    <w:rsid w:val="00D31EFC"/>
    <w:rsid w:val="00D32A9E"/>
    <w:rsid w:val="00D33626"/>
    <w:rsid w:val="00D33641"/>
    <w:rsid w:val="00D33A95"/>
    <w:rsid w:val="00D34A9E"/>
    <w:rsid w:val="00D350C1"/>
    <w:rsid w:val="00D3673D"/>
    <w:rsid w:val="00D378C4"/>
    <w:rsid w:val="00D42283"/>
    <w:rsid w:val="00D427F0"/>
    <w:rsid w:val="00D42BE7"/>
    <w:rsid w:val="00D43463"/>
    <w:rsid w:val="00D4375E"/>
    <w:rsid w:val="00D47104"/>
    <w:rsid w:val="00D47EBA"/>
    <w:rsid w:val="00D520E7"/>
    <w:rsid w:val="00D52D12"/>
    <w:rsid w:val="00D53CF5"/>
    <w:rsid w:val="00D54364"/>
    <w:rsid w:val="00D54413"/>
    <w:rsid w:val="00D560C0"/>
    <w:rsid w:val="00D56AFB"/>
    <w:rsid w:val="00D5795B"/>
    <w:rsid w:val="00D6094E"/>
    <w:rsid w:val="00D62878"/>
    <w:rsid w:val="00D63139"/>
    <w:rsid w:val="00D649C1"/>
    <w:rsid w:val="00D65C00"/>
    <w:rsid w:val="00D66689"/>
    <w:rsid w:val="00D6782D"/>
    <w:rsid w:val="00D67A6C"/>
    <w:rsid w:val="00D71951"/>
    <w:rsid w:val="00D727BC"/>
    <w:rsid w:val="00D72D24"/>
    <w:rsid w:val="00D73EF8"/>
    <w:rsid w:val="00D74A5E"/>
    <w:rsid w:val="00D75FAC"/>
    <w:rsid w:val="00D76276"/>
    <w:rsid w:val="00D764D6"/>
    <w:rsid w:val="00D823F3"/>
    <w:rsid w:val="00D8466C"/>
    <w:rsid w:val="00D84827"/>
    <w:rsid w:val="00D84CCD"/>
    <w:rsid w:val="00D8618B"/>
    <w:rsid w:val="00D86926"/>
    <w:rsid w:val="00D9136A"/>
    <w:rsid w:val="00D91840"/>
    <w:rsid w:val="00D92CEA"/>
    <w:rsid w:val="00D93742"/>
    <w:rsid w:val="00D93829"/>
    <w:rsid w:val="00D94224"/>
    <w:rsid w:val="00D942B6"/>
    <w:rsid w:val="00D9436C"/>
    <w:rsid w:val="00D94494"/>
    <w:rsid w:val="00D95B7F"/>
    <w:rsid w:val="00D963C5"/>
    <w:rsid w:val="00D96E38"/>
    <w:rsid w:val="00DA06BE"/>
    <w:rsid w:val="00DA1197"/>
    <w:rsid w:val="00DA1F09"/>
    <w:rsid w:val="00DA21AE"/>
    <w:rsid w:val="00DA2FD0"/>
    <w:rsid w:val="00DA3070"/>
    <w:rsid w:val="00DA5230"/>
    <w:rsid w:val="00DA76F9"/>
    <w:rsid w:val="00DB0461"/>
    <w:rsid w:val="00DB0EBF"/>
    <w:rsid w:val="00DB232D"/>
    <w:rsid w:val="00DB24D0"/>
    <w:rsid w:val="00DB303B"/>
    <w:rsid w:val="00DB40CE"/>
    <w:rsid w:val="00DB48B3"/>
    <w:rsid w:val="00DB5506"/>
    <w:rsid w:val="00DB596C"/>
    <w:rsid w:val="00DB5B61"/>
    <w:rsid w:val="00DB5C8E"/>
    <w:rsid w:val="00DB64B0"/>
    <w:rsid w:val="00DB6BD5"/>
    <w:rsid w:val="00DC0C89"/>
    <w:rsid w:val="00DC1B81"/>
    <w:rsid w:val="00DC4982"/>
    <w:rsid w:val="00DC4A8F"/>
    <w:rsid w:val="00DC5175"/>
    <w:rsid w:val="00DC6A77"/>
    <w:rsid w:val="00DC7318"/>
    <w:rsid w:val="00DC76A8"/>
    <w:rsid w:val="00DD119D"/>
    <w:rsid w:val="00DD1EB7"/>
    <w:rsid w:val="00DD202B"/>
    <w:rsid w:val="00DD2B80"/>
    <w:rsid w:val="00DD314D"/>
    <w:rsid w:val="00DD39E9"/>
    <w:rsid w:val="00DD4B06"/>
    <w:rsid w:val="00DD6578"/>
    <w:rsid w:val="00DE1026"/>
    <w:rsid w:val="00DE13BD"/>
    <w:rsid w:val="00DE1876"/>
    <w:rsid w:val="00DE1969"/>
    <w:rsid w:val="00DE23D8"/>
    <w:rsid w:val="00DE2740"/>
    <w:rsid w:val="00DE29D3"/>
    <w:rsid w:val="00DE2FEB"/>
    <w:rsid w:val="00DE36B7"/>
    <w:rsid w:val="00DE3D0B"/>
    <w:rsid w:val="00DE3EDE"/>
    <w:rsid w:val="00DE49B6"/>
    <w:rsid w:val="00DE52F4"/>
    <w:rsid w:val="00DE5EC4"/>
    <w:rsid w:val="00DE6B00"/>
    <w:rsid w:val="00DF0851"/>
    <w:rsid w:val="00DF0D44"/>
    <w:rsid w:val="00DF1218"/>
    <w:rsid w:val="00DF14C0"/>
    <w:rsid w:val="00DF17E1"/>
    <w:rsid w:val="00DF225E"/>
    <w:rsid w:val="00DF4AB0"/>
    <w:rsid w:val="00DF61ED"/>
    <w:rsid w:val="00DF6593"/>
    <w:rsid w:val="00DF6F42"/>
    <w:rsid w:val="00DF7E3C"/>
    <w:rsid w:val="00DF7E78"/>
    <w:rsid w:val="00E0010B"/>
    <w:rsid w:val="00E02AD2"/>
    <w:rsid w:val="00E04417"/>
    <w:rsid w:val="00E04636"/>
    <w:rsid w:val="00E04DE4"/>
    <w:rsid w:val="00E04F8F"/>
    <w:rsid w:val="00E055BE"/>
    <w:rsid w:val="00E075EC"/>
    <w:rsid w:val="00E076BE"/>
    <w:rsid w:val="00E100C9"/>
    <w:rsid w:val="00E1027A"/>
    <w:rsid w:val="00E11656"/>
    <w:rsid w:val="00E11C11"/>
    <w:rsid w:val="00E128E7"/>
    <w:rsid w:val="00E12A2B"/>
    <w:rsid w:val="00E12F69"/>
    <w:rsid w:val="00E1373E"/>
    <w:rsid w:val="00E149EB"/>
    <w:rsid w:val="00E15285"/>
    <w:rsid w:val="00E16340"/>
    <w:rsid w:val="00E16914"/>
    <w:rsid w:val="00E16F1B"/>
    <w:rsid w:val="00E17A23"/>
    <w:rsid w:val="00E2060B"/>
    <w:rsid w:val="00E20EFF"/>
    <w:rsid w:val="00E24B51"/>
    <w:rsid w:val="00E25B4B"/>
    <w:rsid w:val="00E25CA3"/>
    <w:rsid w:val="00E25E79"/>
    <w:rsid w:val="00E2663E"/>
    <w:rsid w:val="00E26D0E"/>
    <w:rsid w:val="00E26F13"/>
    <w:rsid w:val="00E271A3"/>
    <w:rsid w:val="00E302C3"/>
    <w:rsid w:val="00E30E0B"/>
    <w:rsid w:val="00E31297"/>
    <w:rsid w:val="00E31493"/>
    <w:rsid w:val="00E31E2B"/>
    <w:rsid w:val="00E33778"/>
    <w:rsid w:val="00E33992"/>
    <w:rsid w:val="00E33B9B"/>
    <w:rsid w:val="00E342C9"/>
    <w:rsid w:val="00E36494"/>
    <w:rsid w:val="00E36D90"/>
    <w:rsid w:val="00E37193"/>
    <w:rsid w:val="00E3793C"/>
    <w:rsid w:val="00E409A3"/>
    <w:rsid w:val="00E41D67"/>
    <w:rsid w:val="00E41D7E"/>
    <w:rsid w:val="00E45B1A"/>
    <w:rsid w:val="00E46A50"/>
    <w:rsid w:val="00E47599"/>
    <w:rsid w:val="00E5044D"/>
    <w:rsid w:val="00E504E5"/>
    <w:rsid w:val="00E536FB"/>
    <w:rsid w:val="00E53E54"/>
    <w:rsid w:val="00E54771"/>
    <w:rsid w:val="00E55DD3"/>
    <w:rsid w:val="00E561D1"/>
    <w:rsid w:val="00E56388"/>
    <w:rsid w:val="00E56F35"/>
    <w:rsid w:val="00E57945"/>
    <w:rsid w:val="00E60E70"/>
    <w:rsid w:val="00E615B1"/>
    <w:rsid w:val="00E61A60"/>
    <w:rsid w:val="00E6283F"/>
    <w:rsid w:val="00E64005"/>
    <w:rsid w:val="00E64369"/>
    <w:rsid w:val="00E66A5D"/>
    <w:rsid w:val="00E676F0"/>
    <w:rsid w:val="00E67C25"/>
    <w:rsid w:val="00E67CF7"/>
    <w:rsid w:val="00E70582"/>
    <w:rsid w:val="00E7328A"/>
    <w:rsid w:val="00E741F6"/>
    <w:rsid w:val="00E760A4"/>
    <w:rsid w:val="00E76513"/>
    <w:rsid w:val="00E766BB"/>
    <w:rsid w:val="00E76EBE"/>
    <w:rsid w:val="00E772E9"/>
    <w:rsid w:val="00E8078E"/>
    <w:rsid w:val="00E80A02"/>
    <w:rsid w:val="00E80A4F"/>
    <w:rsid w:val="00E80DEC"/>
    <w:rsid w:val="00E812BD"/>
    <w:rsid w:val="00E8131E"/>
    <w:rsid w:val="00E81866"/>
    <w:rsid w:val="00E82528"/>
    <w:rsid w:val="00E82CB1"/>
    <w:rsid w:val="00E8496A"/>
    <w:rsid w:val="00E85536"/>
    <w:rsid w:val="00E85A18"/>
    <w:rsid w:val="00E85F66"/>
    <w:rsid w:val="00E86126"/>
    <w:rsid w:val="00E867B4"/>
    <w:rsid w:val="00E874E7"/>
    <w:rsid w:val="00E91808"/>
    <w:rsid w:val="00E9299F"/>
    <w:rsid w:val="00E92AC2"/>
    <w:rsid w:val="00E950FD"/>
    <w:rsid w:val="00E96C13"/>
    <w:rsid w:val="00E96DB5"/>
    <w:rsid w:val="00E96E8B"/>
    <w:rsid w:val="00EA0506"/>
    <w:rsid w:val="00EA07EE"/>
    <w:rsid w:val="00EA231A"/>
    <w:rsid w:val="00EA2B48"/>
    <w:rsid w:val="00EA4B9F"/>
    <w:rsid w:val="00EA5910"/>
    <w:rsid w:val="00EA66E1"/>
    <w:rsid w:val="00EA6ABF"/>
    <w:rsid w:val="00EA7AD3"/>
    <w:rsid w:val="00EA7C82"/>
    <w:rsid w:val="00EA7DCA"/>
    <w:rsid w:val="00EB0D08"/>
    <w:rsid w:val="00EB0F37"/>
    <w:rsid w:val="00EB2ED8"/>
    <w:rsid w:val="00EB3614"/>
    <w:rsid w:val="00EB3870"/>
    <w:rsid w:val="00EB3CF9"/>
    <w:rsid w:val="00EB3D82"/>
    <w:rsid w:val="00EB4C9E"/>
    <w:rsid w:val="00EB53FB"/>
    <w:rsid w:val="00EB7AD4"/>
    <w:rsid w:val="00EC0057"/>
    <w:rsid w:val="00EC046A"/>
    <w:rsid w:val="00EC05DD"/>
    <w:rsid w:val="00EC3210"/>
    <w:rsid w:val="00EC3CF9"/>
    <w:rsid w:val="00EC3D32"/>
    <w:rsid w:val="00EC4380"/>
    <w:rsid w:val="00EC4D8B"/>
    <w:rsid w:val="00EC60BF"/>
    <w:rsid w:val="00EC647E"/>
    <w:rsid w:val="00EC772E"/>
    <w:rsid w:val="00EC7F58"/>
    <w:rsid w:val="00ED01D2"/>
    <w:rsid w:val="00ED0914"/>
    <w:rsid w:val="00ED17B9"/>
    <w:rsid w:val="00ED1B89"/>
    <w:rsid w:val="00ED4E5A"/>
    <w:rsid w:val="00ED50B8"/>
    <w:rsid w:val="00ED6639"/>
    <w:rsid w:val="00EE0956"/>
    <w:rsid w:val="00EE0B9C"/>
    <w:rsid w:val="00EE12B0"/>
    <w:rsid w:val="00EE3EA5"/>
    <w:rsid w:val="00EE4FFA"/>
    <w:rsid w:val="00EE6119"/>
    <w:rsid w:val="00EE6255"/>
    <w:rsid w:val="00EE6C70"/>
    <w:rsid w:val="00EF0A2B"/>
    <w:rsid w:val="00EF21AC"/>
    <w:rsid w:val="00EF2471"/>
    <w:rsid w:val="00EF32E0"/>
    <w:rsid w:val="00EF342A"/>
    <w:rsid w:val="00EF3C57"/>
    <w:rsid w:val="00EF41E7"/>
    <w:rsid w:val="00EF6115"/>
    <w:rsid w:val="00EF626B"/>
    <w:rsid w:val="00EF6B51"/>
    <w:rsid w:val="00EF7A27"/>
    <w:rsid w:val="00F00A45"/>
    <w:rsid w:val="00F01D0B"/>
    <w:rsid w:val="00F01DC1"/>
    <w:rsid w:val="00F0253C"/>
    <w:rsid w:val="00F02656"/>
    <w:rsid w:val="00F02847"/>
    <w:rsid w:val="00F04B37"/>
    <w:rsid w:val="00F05216"/>
    <w:rsid w:val="00F058B4"/>
    <w:rsid w:val="00F05C58"/>
    <w:rsid w:val="00F06641"/>
    <w:rsid w:val="00F075D0"/>
    <w:rsid w:val="00F07665"/>
    <w:rsid w:val="00F078E2"/>
    <w:rsid w:val="00F079BA"/>
    <w:rsid w:val="00F1020C"/>
    <w:rsid w:val="00F10B82"/>
    <w:rsid w:val="00F11280"/>
    <w:rsid w:val="00F115CE"/>
    <w:rsid w:val="00F12473"/>
    <w:rsid w:val="00F12AC7"/>
    <w:rsid w:val="00F13749"/>
    <w:rsid w:val="00F14D6E"/>
    <w:rsid w:val="00F1500E"/>
    <w:rsid w:val="00F151E5"/>
    <w:rsid w:val="00F15A41"/>
    <w:rsid w:val="00F16323"/>
    <w:rsid w:val="00F1633C"/>
    <w:rsid w:val="00F16BCA"/>
    <w:rsid w:val="00F17BF0"/>
    <w:rsid w:val="00F20228"/>
    <w:rsid w:val="00F20758"/>
    <w:rsid w:val="00F207A2"/>
    <w:rsid w:val="00F217CE"/>
    <w:rsid w:val="00F21D93"/>
    <w:rsid w:val="00F228B6"/>
    <w:rsid w:val="00F233B0"/>
    <w:rsid w:val="00F2522B"/>
    <w:rsid w:val="00F2609A"/>
    <w:rsid w:val="00F2667A"/>
    <w:rsid w:val="00F26AA7"/>
    <w:rsid w:val="00F27AEF"/>
    <w:rsid w:val="00F27DD7"/>
    <w:rsid w:val="00F27F77"/>
    <w:rsid w:val="00F30164"/>
    <w:rsid w:val="00F31015"/>
    <w:rsid w:val="00F31775"/>
    <w:rsid w:val="00F329BA"/>
    <w:rsid w:val="00F33D03"/>
    <w:rsid w:val="00F34797"/>
    <w:rsid w:val="00F34F0C"/>
    <w:rsid w:val="00F3535A"/>
    <w:rsid w:val="00F3616D"/>
    <w:rsid w:val="00F3687F"/>
    <w:rsid w:val="00F36A37"/>
    <w:rsid w:val="00F37240"/>
    <w:rsid w:val="00F3733A"/>
    <w:rsid w:val="00F37B10"/>
    <w:rsid w:val="00F4130F"/>
    <w:rsid w:val="00F41427"/>
    <w:rsid w:val="00F4180D"/>
    <w:rsid w:val="00F41AEF"/>
    <w:rsid w:val="00F43F67"/>
    <w:rsid w:val="00F477B4"/>
    <w:rsid w:val="00F478CA"/>
    <w:rsid w:val="00F47E93"/>
    <w:rsid w:val="00F5037D"/>
    <w:rsid w:val="00F5061B"/>
    <w:rsid w:val="00F52E33"/>
    <w:rsid w:val="00F52F34"/>
    <w:rsid w:val="00F5378A"/>
    <w:rsid w:val="00F5587D"/>
    <w:rsid w:val="00F55F57"/>
    <w:rsid w:val="00F563F7"/>
    <w:rsid w:val="00F56C11"/>
    <w:rsid w:val="00F576EE"/>
    <w:rsid w:val="00F57D60"/>
    <w:rsid w:val="00F625D3"/>
    <w:rsid w:val="00F62E3E"/>
    <w:rsid w:val="00F62F95"/>
    <w:rsid w:val="00F63369"/>
    <w:rsid w:val="00F64CD3"/>
    <w:rsid w:val="00F64FF6"/>
    <w:rsid w:val="00F65029"/>
    <w:rsid w:val="00F66123"/>
    <w:rsid w:val="00F66687"/>
    <w:rsid w:val="00F67AF9"/>
    <w:rsid w:val="00F70310"/>
    <w:rsid w:val="00F72A79"/>
    <w:rsid w:val="00F732AE"/>
    <w:rsid w:val="00F73CD4"/>
    <w:rsid w:val="00F746DF"/>
    <w:rsid w:val="00F74826"/>
    <w:rsid w:val="00F761FD"/>
    <w:rsid w:val="00F76323"/>
    <w:rsid w:val="00F76765"/>
    <w:rsid w:val="00F83D3B"/>
    <w:rsid w:val="00F84B1C"/>
    <w:rsid w:val="00F8649E"/>
    <w:rsid w:val="00F86A65"/>
    <w:rsid w:val="00F875B5"/>
    <w:rsid w:val="00F9045C"/>
    <w:rsid w:val="00F91307"/>
    <w:rsid w:val="00F91C02"/>
    <w:rsid w:val="00F91D0C"/>
    <w:rsid w:val="00F92640"/>
    <w:rsid w:val="00F93B05"/>
    <w:rsid w:val="00F93DAD"/>
    <w:rsid w:val="00F96241"/>
    <w:rsid w:val="00FA13E4"/>
    <w:rsid w:val="00FA20BD"/>
    <w:rsid w:val="00FA213D"/>
    <w:rsid w:val="00FA2269"/>
    <w:rsid w:val="00FA353C"/>
    <w:rsid w:val="00FA3899"/>
    <w:rsid w:val="00FA38EE"/>
    <w:rsid w:val="00FA3F04"/>
    <w:rsid w:val="00FA450B"/>
    <w:rsid w:val="00FA676E"/>
    <w:rsid w:val="00FA7080"/>
    <w:rsid w:val="00FA7D85"/>
    <w:rsid w:val="00FB0361"/>
    <w:rsid w:val="00FB076A"/>
    <w:rsid w:val="00FB14B0"/>
    <w:rsid w:val="00FB18F6"/>
    <w:rsid w:val="00FB18FB"/>
    <w:rsid w:val="00FB1B1D"/>
    <w:rsid w:val="00FB1C0E"/>
    <w:rsid w:val="00FB34B2"/>
    <w:rsid w:val="00FB3CCC"/>
    <w:rsid w:val="00FB50EA"/>
    <w:rsid w:val="00FB51F7"/>
    <w:rsid w:val="00FB562D"/>
    <w:rsid w:val="00FB7634"/>
    <w:rsid w:val="00FC1273"/>
    <w:rsid w:val="00FC18E3"/>
    <w:rsid w:val="00FC3247"/>
    <w:rsid w:val="00FC381F"/>
    <w:rsid w:val="00FC3E5F"/>
    <w:rsid w:val="00FC4012"/>
    <w:rsid w:val="00FC4863"/>
    <w:rsid w:val="00FC4B03"/>
    <w:rsid w:val="00FC4DE2"/>
    <w:rsid w:val="00FC6D98"/>
    <w:rsid w:val="00FC7466"/>
    <w:rsid w:val="00FC7D99"/>
    <w:rsid w:val="00FD1427"/>
    <w:rsid w:val="00FD24DF"/>
    <w:rsid w:val="00FD2871"/>
    <w:rsid w:val="00FD4DDC"/>
    <w:rsid w:val="00FD6747"/>
    <w:rsid w:val="00FD684C"/>
    <w:rsid w:val="00FD78D2"/>
    <w:rsid w:val="00FE0D97"/>
    <w:rsid w:val="00FE13D0"/>
    <w:rsid w:val="00FE2043"/>
    <w:rsid w:val="00FE432C"/>
    <w:rsid w:val="00FE4D16"/>
    <w:rsid w:val="00FE5117"/>
    <w:rsid w:val="00FE5B26"/>
    <w:rsid w:val="00FE67BD"/>
    <w:rsid w:val="00FE6C55"/>
    <w:rsid w:val="00FE7491"/>
    <w:rsid w:val="00FE761C"/>
    <w:rsid w:val="00FF01CF"/>
    <w:rsid w:val="00FF1A6C"/>
    <w:rsid w:val="00FF2654"/>
    <w:rsid w:val="00FF2EC9"/>
    <w:rsid w:val="00FF4217"/>
    <w:rsid w:val="00FF4DF9"/>
    <w:rsid w:val="00FF5FDB"/>
    <w:rsid w:val="00FF7762"/>
    <w:rsid w:val="00FF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D103F2-B43E-4EC4-9A0A-4D6DE59D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727"/>
    <w:rPr>
      <w:sz w:val="24"/>
      <w:szCs w:val="24"/>
      <w:lang w:val="en-US" w:eastAsia="en-US"/>
    </w:rPr>
  </w:style>
  <w:style w:type="paragraph" w:styleId="Heading1">
    <w:name w:val="heading 1"/>
    <w:basedOn w:val="Normal"/>
    <w:next w:val="Normal"/>
    <w:link w:val="Heading1Char"/>
    <w:uiPriority w:val="99"/>
    <w:qFormat/>
    <w:rsid w:val="004314C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314C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853E6"/>
    <w:pPr>
      <w:keepNext/>
      <w:spacing w:before="240" w:after="60"/>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239"/>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B43239"/>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37297"/>
    <w:rPr>
      <w:rFonts w:ascii="Cambria" w:hAnsi="Cambria" w:cs="Times New Roman"/>
      <w:b/>
      <w:sz w:val="26"/>
      <w:lang w:val="en-US" w:eastAsia="en-US"/>
    </w:rPr>
  </w:style>
  <w:style w:type="paragraph" w:customStyle="1" w:styleId="FigureHeading">
    <w:name w:val="Figure Heading"/>
    <w:basedOn w:val="Caption"/>
    <w:next w:val="Normal"/>
    <w:autoRedefine/>
    <w:uiPriority w:val="99"/>
    <w:rsid w:val="003D77CB"/>
    <w:pPr>
      <w:spacing w:after="0" w:line="360" w:lineRule="auto"/>
    </w:pPr>
    <w:rPr>
      <w:rFonts w:ascii="Arial" w:hAnsi="Arial" w:cs="Arial"/>
      <w:b w:val="0"/>
      <w:bCs w:val="0"/>
      <w:i/>
      <w:iCs/>
      <w:sz w:val="22"/>
      <w:szCs w:val="22"/>
      <w:lang w:val="en-AU"/>
    </w:rPr>
  </w:style>
  <w:style w:type="paragraph" w:styleId="Caption">
    <w:name w:val="caption"/>
    <w:basedOn w:val="Normal"/>
    <w:next w:val="Normal"/>
    <w:uiPriority w:val="99"/>
    <w:qFormat/>
    <w:rsid w:val="003D77CB"/>
    <w:pPr>
      <w:spacing w:before="120" w:after="120"/>
    </w:pPr>
    <w:rPr>
      <w:b/>
      <w:bCs/>
      <w:sz w:val="20"/>
      <w:szCs w:val="20"/>
    </w:rPr>
  </w:style>
  <w:style w:type="table" w:styleId="TableGrid">
    <w:name w:val="Table Grid"/>
    <w:basedOn w:val="TableNormal"/>
    <w:uiPriority w:val="99"/>
    <w:rsid w:val="001A5E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853E6"/>
    <w:pPr>
      <w:tabs>
        <w:tab w:val="center" w:pos="4512"/>
      </w:tabs>
      <w:suppressAutoHyphens/>
      <w:spacing w:line="480" w:lineRule="auto"/>
      <w:jc w:val="both"/>
    </w:pPr>
    <w:rPr>
      <w:szCs w:val="20"/>
    </w:rPr>
  </w:style>
  <w:style w:type="character" w:customStyle="1" w:styleId="BodyTextChar">
    <w:name w:val="Body Text Char"/>
    <w:basedOn w:val="DefaultParagraphFont"/>
    <w:link w:val="BodyText"/>
    <w:uiPriority w:val="99"/>
    <w:semiHidden/>
    <w:locked/>
    <w:rsid w:val="00537297"/>
    <w:rPr>
      <w:rFonts w:cs="Times New Roman"/>
      <w:sz w:val="24"/>
      <w:lang w:val="en-US" w:eastAsia="en-US"/>
    </w:rPr>
  </w:style>
  <w:style w:type="paragraph" w:styleId="BalloonText">
    <w:name w:val="Balloon Text"/>
    <w:basedOn w:val="Normal"/>
    <w:link w:val="BalloonTextChar"/>
    <w:uiPriority w:val="99"/>
    <w:semiHidden/>
    <w:rsid w:val="002853E6"/>
    <w:rPr>
      <w:sz w:val="2"/>
      <w:szCs w:val="20"/>
    </w:rPr>
  </w:style>
  <w:style w:type="character" w:customStyle="1" w:styleId="BalloonTextChar">
    <w:name w:val="Balloon Text Char"/>
    <w:basedOn w:val="DefaultParagraphFont"/>
    <w:link w:val="BalloonText"/>
    <w:uiPriority w:val="99"/>
    <w:semiHidden/>
    <w:locked/>
    <w:rsid w:val="00537297"/>
    <w:rPr>
      <w:rFonts w:cs="Times New Roman"/>
      <w:sz w:val="2"/>
      <w:lang w:val="en-US" w:eastAsia="en-US"/>
    </w:rPr>
  </w:style>
  <w:style w:type="paragraph" w:styleId="Footer">
    <w:name w:val="footer"/>
    <w:basedOn w:val="Normal"/>
    <w:link w:val="FooterChar"/>
    <w:uiPriority w:val="99"/>
    <w:rsid w:val="00FA7D85"/>
    <w:pPr>
      <w:tabs>
        <w:tab w:val="center" w:pos="4320"/>
        <w:tab w:val="right" w:pos="8640"/>
      </w:tabs>
    </w:pPr>
    <w:rPr>
      <w:szCs w:val="20"/>
    </w:rPr>
  </w:style>
  <w:style w:type="character" w:customStyle="1" w:styleId="FooterChar">
    <w:name w:val="Footer Char"/>
    <w:basedOn w:val="DefaultParagraphFont"/>
    <w:link w:val="Footer"/>
    <w:uiPriority w:val="99"/>
    <w:locked/>
    <w:rsid w:val="00537297"/>
    <w:rPr>
      <w:rFonts w:cs="Times New Roman"/>
      <w:sz w:val="24"/>
      <w:lang w:val="en-US" w:eastAsia="en-US"/>
    </w:rPr>
  </w:style>
  <w:style w:type="character" w:styleId="PageNumber">
    <w:name w:val="page number"/>
    <w:basedOn w:val="DefaultParagraphFont"/>
    <w:uiPriority w:val="99"/>
    <w:rsid w:val="00FA7D85"/>
    <w:rPr>
      <w:rFonts w:cs="Times New Roman"/>
    </w:rPr>
  </w:style>
  <w:style w:type="paragraph" w:styleId="Header">
    <w:name w:val="header"/>
    <w:basedOn w:val="Normal"/>
    <w:link w:val="HeaderChar"/>
    <w:uiPriority w:val="99"/>
    <w:rsid w:val="00FA7D85"/>
    <w:pPr>
      <w:tabs>
        <w:tab w:val="center" w:pos="4320"/>
        <w:tab w:val="right" w:pos="8640"/>
      </w:tabs>
    </w:pPr>
    <w:rPr>
      <w:szCs w:val="20"/>
    </w:rPr>
  </w:style>
  <w:style w:type="character" w:customStyle="1" w:styleId="HeaderChar">
    <w:name w:val="Header Char"/>
    <w:basedOn w:val="DefaultParagraphFont"/>
    <w:link w:val="Header"/>
    <w:uiPriority w:val="99"/>
    <w:locked/>
    <w:rsid w:val="00537297"/>
    <w:rPr>
      <w:rFonts w:cs="Times New Roman"/>
      <w:sz w:val="24"/>
      <w:lang w:val="en-US" w:eastAsia="en-US"/>
    </w:rPr>
  </w:style>
  <w:style w:type="paragraph" w:styleId="FootnoteText">
    <w:name w:val="footnote text"/>
    <w:basedOn w:val="Normal"/>
    <w:link w:val="FootnoteTextChar"/>
    <w:uiPriority w:val="99"/>
    <w:semiHidden/>
    <w:rsid w:val="00CA38F2"/>
    <w:rPr>
      <w:sz w:val="20"/>
      <w:szCs w:val="20"/>
    </w:rPr>
  </w:style>
  <w:style w:type="character" w:customStyle="1" w:styleId="FootnoteTextChar">
    <w:name w:val="Footnote Text Char"/>
    <w:basedOn w:val="DefaultParagraphFont"/>
    <w:link w:val="FootnoteText"/>
    <w:uiPriority w:val="99"/>
    <w:semiHidden/>
    <w:locked/>
    <w:rsid w:val="00537297"/>
    <w:rPr>
      <w:rFonts w:cs="Times New Roman"/>
      <w:sz w:val="20"/>
      <w:lang w:val="en-US" w:eastAsia="en-US"/>
    </w:rPr>
  </w:style>
  <w:style w:type="character" w:styleId="FootnoteReference">
    <w:name w:val="footnote reference"/>
    <w:basedOn w:val="DefaultParagraphFont"/>
    <w:uiPriority w:val="99"/>
    <w:semiHidden/>
    <w:rsid w:val="00CA38F2"/>
    <w:rPr>
      <w:rFonts w:cs="Times New Roman"/>
      <w:vertAlign w:val="superscript"/>
    </w:rPr>
  </w:style>
  <w:style w:type="paragraph" w:styleId="PlainText">
    <w:name w:val="Plain Text"/>
    <w:basedOn w:val="Normal"/>
    <w:link w:val="PlainTextChar"/>
    <w:uiPriority w:val="99"/>
    <w:rsid w:val="00513440"/>
    <w:pPr>
      <w:snapToGrid w:val="0"/>
    </w:pPr>
    <w:rPr>
      <w:rFonts w:ascii="Courier New" w:hAnsi="Courier New"/>
      <w:sz w:val="20"/>
      <w:szCs w:val="20"/>
    </w:rPr>
  </w:style>
  <w:style w:type="character" w:customStyle="1" w:styleId="PlainTextChar">
    <w:name w:val="Plain Text Char"/>
    <w:basedOn w:val="DefaultParagraphFont"/>
    <w:link w:val="PlainText"/>
    <w:uiPriority w:val="99"/>
    <w:semiHidden/>
    <w:locked/>
    <w:rsid w:val="00537297"/>
    <w:rPr>
      <w:rFonts w:ascii="Courier New" w:hAnsi="Courier New" w:cs="Times New Roman"/>
      <w:sz w:val="20"/>
      <w:lang w:val="en-US" w:eastAsia="en-US"/>
    </w:rPr>
  </w:style>
  <w:style w:type="character" w:styleId="CommentReference">
    <w:name w:val="annotation reference"/>
    <w:basedOn w:val="DefaultParagraphFont"/>
    <w:uiPriority w:val="99"/>
    <w:semiHidden/>
    <w:rsid w:val="0080571C"/>
    <w:rPr>
      <w:rFonts w:cs="Times New Roman"/>
      <w:sz w:val="16"/>
    </w:rPr>
  </w:style>
  <w:style w:type="paragraph" w:styleId="CommentText">
    <w:name w:val="annotation text"/>
    <w:basedOn w:val="Normal"/>
    <w:link w:val="CommentTextChar"/>
    <w:uiPriority w:val="99"/>
    <w:semiHidden/>
    <w:rsid w:val="0080571C"/>
    <w:rPr>
      <w:sz w:val="20"/>
      <w:szCs w:val="20"/>
    </w:rPr>
  </w:style>
  <w:style w:type="character" w:customStyle="1" w:styleId="CommentTextChar">
    <w:name w:val="Comment Text Char"/>
    <w:basedOn w:val="DefaultParagraphFont"/>
    <w:link w:val="CommentText"/>
    <w:uiPriority w:val="99"/>
    <w:semiHidden/>
    <w:locked/>
    <w:rsid w:val="00B43239"/>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80571C"/>
    <w:rPr>
      <w:b/>
      <w:bCs/>
    </w:rPr>
  </w:style>
  <w:style w:type="character" w:customStyle="1" w:styleId="CommentSubjectChar">
    <w:name w:val="Comment Subject Char"/>
    <w:basedOn w:val="CommentTextChar"/>
    <w:link w:val="CommentSubject"/>
    <w:uiPriority w:val="99"/>
    <w:semiHidden/>
    <w:locked/>
    <w:rsid w:val="00B43239"/>
    <w:rPr>
      <w:rFonts w:cs="Times New Roman"/>
      <w:b/>
      <w:bCs/>
      <w:sz w:val="20"/>
      <w:szCs w:val="20"/>
      <w:lang w:val="en-US" w:eastAsia="en-US"/>
    </w:rPr>
  </w:style>
  <w:style w:type="paragraph" w:customStyle="1" w:styleId="Columnheading">
    <w:name w:val="Column heading"/>
    <w:basedOn w:val="Heading2"/>
    <w:uiPriority w:val="99"/>
    <w:rsid w:val="004314C6"/>
    <w:pPr>
      <w:keepNext w:val="0"/>
      <w:spacing w:before="0" w:after="0"/>
      <w:jc w:val="center"/>
    </w:pPr>
    <w:rPr>
      <w:rFonts w:ascii="Verdana" w:hAnsi="Verdana" w:cs="Times New Roman"/>
      <w:i w:val="0"/>
      <w:iCs w:val="0"/>
      <w:sz w:val="15"/>
      <w:szCs w:val="16"/>
    </w:rPr>
  </w:style>
  <w:style w:type="paragraph" w:customStyle="1" w:styleId="Directions">
    <w:name w:val="Directions"/>
    <w:basedOn w:val="Normal"/>
    <w:uiPriority w:val="99"/>
    <w:rsid w:val="004314C6"/>
    <w:pPr>
      <w:jc w:val="center"/>
    </w:pPr>
    <w:rPr>
      <w:rFonts w:ascii="Verdana" w:hAnsi="Verdana"/>
      <w:sz w:val="16"/>
      <w:szCs w:val="16"/>
    </w:rPr>
  </w:style>
  <w:style w:type="paragraph" w:customStyle="1" w:styleId="Numbers">
    <w:name w:val="Numbers"/>
    <w:basedOn w:val="Normal"/>
    <w:uiPriority w:val="99"/>
    <w:rsid w:val="004314C6"/>
    <w:pPr>
      <w:jc w:val="center"/>
    </w:pPr>
    <w:rPr>
      <w:rFonts w:ascii="Verdana" w:hAnsi="Verdana"/>
      <w:sz w:val="16"/>
      <w:szCs w:val="16"/>
    </w:rPr>
  </w:style>
  <w:style w:type="paragraph" w:styleId="NoSpacing">
    <w:name w:val="No Spacing"/>
    <w:uiPriority w:val="99"/>
    <w:qFormat/>
    <w:rsid w:val="0030635B"/>
    <w:rPr>
      <w:rFonts w:ascii="Calibri" w:hAnsi="Calibri"/>
      <w:lang w:val="en-US" w:eastAsia="en-US"/>
    </w:rPr>
  </w:style>
  <w:style w:type="paragraph" w:styleId="ListParagraph">
    <w:name w:val="List Paragraph"/>
    <w:basedOn w:val="Normal"/>
    <w:uiPriority w:val="99"/>
    <w:qFormat/>
    <w:rsid w:val="004027AA"/>
    <w:pPr>
      <w:spacing w:after="200" w:line="276" w:lineRule="auto"/>
      <w:ind w:left="720"/>
    </w:pPr>
    <w:rPr>
      <w:rFonts w:ascii="Calibri" w:hAnsi="Calibri"/>
      <w:sz w:val="22"/>
      <w:szCs w:val="22"/>
    </w:rPr>
  </w:style>
  <w:style w:type="paragraph" w:customStyle="1" w:styleId="Para">
    <w:name w:val="Para"/>
    <w:uiPriority w:val="99"/>
    <w:rsid w:val="00C20A98"/>
    <w:pPr>
      <w:spacing w:after="120"/>
      <w:ind w:left="720" w:firstLine="720"/>
    </w:pPr>
    <w:rPr>
      <w:sz w:val="26"/>
      <w:szCs w:val="20"/>
      <w:lang w:val="en-US" w:eastAsia="en-US"/>
    </w:rPr>
  </w:style>
  <w:style w:type="character" w:customStyle="1" w:styleId="CharChar">
    <w:name w:val="Char Char"/>
    <w:uiPriority w:val="99"/>
    <w:rsid w:val="00C20A98"/>
    <w:rPr>
      <w:rFonts w:ascii="Courier New" w:hAnsi="Courier New"/>
      <w:color w:val="000000"/>
      <w:lang w:val="en-GB" w:eastAsia="en-GB"/>
    </w:rPr>
  </w:style>
  <w:style w:type="character" w:styleId="Emphasis">
    <w:name w:val="Emphasis"/>
    <w:basedOn w:val="DefaultParagraphFont"/>
    <w:uiPriority w:val="99"/>
    <w:qFormat/>
    <w:rsid w:val="00C20A98"/>
    <w:rPr>
      <w:rFonts w:cs="Times New Roman"/>
      <w:i/>
    </w:rPr>
  </w:style>
  <w:style w:type="paragraph" w:customStyle="1" w:styleId="WW-HTMLconformatoprevio">
    <w:name w:val="WW-HTML con formato previo"/>
    <w:basedOn w:val="Normal"/>
    <w:uiPriority w:val="99"/>
    <w:rsid w:val="00A06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s-ES" w:eastAsia="ar-SA"/>
    </w:rPr>
  </w:style>
  <w:style w:type="character" w:styleId="Strong">
    <w:name w:val="Strong"/>
    <w:basedOn w:val="DefaultParagraphFont"/>
    <w:uiPriority w:val="99"/>
    <w:qFormat/>
    <w:rsid w:val="00A06B5C"/>
    <w:rPr>
      <w:rFonts w:cs="Times New Roman"/>
      <w:b/>
    </w:rPr>
  </w:style>
  <w:style w:type="paragraph" w:customStyle="1" w:styleId="articledetails">
    <w:name w:val="articledetails"/>
    <w:basedOn w:val="Normal"/>
    <w:uiPriority w:val="99"/>
    <w:rsid w:val="00B52F39"/>
    <w:pPr>
      <w:spacing w:before="100" w:beforeAutospacing="1" w:after="100" w:afterAutospacing="1"/>
    </w:pPr>
    <w:rPr>
      <w:lang w:val="en-GB" w:eastAsia="en-GB"/>
    </w:rPr>
  </w:style>
  <w:style w:type="character" w:styleId="Hyperlink">
    <w:name w:val="Hyperlink"/>
    <w:basedOn w:val="DefaultParagraphFont"/>
    <w:uiPriority w:val="99"/>
    <w:rsid w:val="009340FD"/>
    <w:rPr>
      <w:rFonts w:cs="Times New Roman"/>
      <w:color w:val="0000FF"/>
      <w:u w:val="single"/>
    </w:rPr>
  </w:style>
  <w:style w:type="paragraph" w:styleId="NormalWeb">
    <w:name w:val="Normal (Web)"/>
    <w:basedOn w:val="Normal"/>
    <w:uiPriority w:val="99"/>
    <w:rsid w:val="001350F6"/>
    <w:pPr>
      <w:spacing w:before="100" w:beforeAutospacing="1" w:after="100" w:afterAutospacing="1"/>
    </w:pPr>
    <w:rPr>
      <w:lang w:val="en-GB" w:eastAsia="en-GB"/>
    </w:rPr>
  </w:style>
  <w:style w:type="character" w:customStyle="1" w:styleId="hit">
    <w:name w:val="hit"/>
    <w:uiPriority w:val="99"/>
    <w:rsid w:val="001350F6"/>
  </w:style>
  <w:style w:type="character" w:customStyle="1" w:styleId="scopuslogotxt">
    <w:name w:val="scopus_logo_txt"/>
    <w:uiPriority w:val="99"/>
    <w:rsid w:val="001350F6"/>
  </w:style>
  <w:style w:type="paragraph" w:styleId="Revision">
    <w:name w:val="Revision"/>
    <w:hidden/>
    <w:uiPriority w:val="99"/>
    <w:semiHidden/>
    <w:rsid w:val="00A7113C"/>
    <w:rPr>
      <w:sz w:val="24"/>
      <w:szCs w:val="24"/>
      <w:lang w:val="en-US" w:eastAsia="en-US"/>
    </w:rPr>
  </w:style>
  <w:style w:type="character" w:customStyle="1" w:styleId="citation-abbreviation">
    <w:name w:val="citation-abbreviation"/>
    <w:basedOn w:val="DefaultParagraphFont"/>
    <w:uiPriority w:val="99"/>
    <w:rsid w:val="00492746"/>
    <w:rPr>
      <w:rFonts w:cs="Times New Roman"/>
    </w:rPr>
  </w:style>
  <w:style w:type="character" w:customStyle="1" w:styleId="citation-volume">
    <w:name w:val="citation-volume"/>
    <w:basedOn w:val="DefaultParagraphFont"/>
    <w:uiPriority w:val="99"/>
    <w:rsid w:val="00492746"/>
    <w:rPr>
      <w:rFonts w:cs="Times New Roman"/>
    </w:rPr>
  </w:style>
  <w:style w:type="character" w:customStyle="1" w:styleId="citation-flpages">
    <w:name w:val="citation-flpages"/>
    <w:basedOn w:val="DefaultParagraphFont"/>
    <w:uiPriority w:val="99"/>
    <w:rsid w:val="00492746"/>
    <w:rPr>
      <w:rFonts w:cs="Times New Roman"/>
    </w:rPr>
  </w:style>
  <w:style w:type="paragraph" w:styleId="HTMLPreformatted">
    <w:name w:val="HTML Preformatted"/>
    <w:basedOn w:val="Normal"/>
    <w:link w:val="HTMLPreformattedChar"/>
    <w:uiPriority w:val="99"/>
    <w:rsid w:val="00D4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bidi="ta-IN"/>
    </w:rPr>
  </w:style>
  <w:style w:type="character" w:customStyle="1" w:styleId="HTMLPreformattedChar">
    <w:name w:val="HTML Preformatted Char"/>
    <w:basedOn w:val="DefaultParagraphFont"/>
    <w:link w:val="HTMLPreformatted"/>
    <w:uiPriority w:val="99"/>
    <w:semiHidden/>
    <w:locked/>
    <w:rsid w:val="00B43239"/>
    <w:rPr>
      <w:rFonts w:ascii="Courier New" w:hAnsi="Courier New" w:cs="Courier New"/>
      <w:sz w:val="20"/>
      <w:szCs w:val="20"/>
      <w:lang w:val="en-US" w:eastAsia="en-US"/>
    </w:rPr>
  </w:style>
  <w:style w:type="character" w:styleId="FollowedHyperlink">
    <w:name w:val="FollowedHyperlink"/>
    <w:basedOn w:val="DefaultParagraphFont"/>
    <w:uiPriority w:val="99"/>
    <w:rsid w:val="00521D7A"/>
    <w:rPr>
      <w:rFonts w:cs="Times New Roman"/>
      <w:color w:val="800080"/>
      <w:u w:val="single"/>
    </w:rPr>
  </w:style>
  <w:style w:type="character" w:customStyle="1" w:styleId="refbody">
    <w:name w:val="refbody"/>
    <w:uiPriority w:val="99"/>
    <w:rsid w:val="004D01F6"/>
  </w:style>
  <w:style w:type="character" w:customStyle="1" w:styleId="googqs-tidbit">
    <w:name w:val="goog_qs-tidbit"/>
    <w:uiPriority w:val="99"/>
    <w:rsid w:val="004D01F6"/>
  </w:style>
  <w:style w:type="character" w:customStyle="1" w:styleId="yiv2896786577gscgt">
    <w:name w:val="yiv2896786577gsc_g_t"/>
    <w:basedOn w:val="DefaultParagraphFont"/>
    <w:uiPriority w:val="99"/>
    <w:rsid w:val="00F5378A"/>
    <w:rPr>
      <w:rFonts w:cs="Times New Roman"/>
    </w:rPr>
  </w:style>
  <w:style w:type="character" w:customStyle="1" w:styleId="ata11y">
    <w:name w:val="at_a11y"/>
    <w:basedOn w:val="DefaultParagraphFont"/>
    <w:uiPriority w:val="99"/>
    <w:rsid w:val="00111966"/>
    <w:rPr>
      <w:rFonts w:cs="Times New Roman"/>
    </w:rPr>
  </w:style>
  <w:style w:type="character" w:customStyle="1" w:styleId="slug-doi-wrapper">
    <w:name w:val="slug-doi-wrapper"/>
    <w:basedOn w:val="DefaultParagraphFont"/>
    <w:uiPriority w:val="99"/>
    <w:rsid w:val="001A36D9"/>
    <w:rPr>
      <w:rFonts w:cs="Times New Roman"/>
    </w:rPr>
  </w:style>
  <w:style w:type="character" w:customStyle="1" w:styleId="slug-doi">
    <w:name w:val="slug-doi"/>
    <w:basedOn w:val="DefaultParagraphFont"/>
    <w:uiPriority w:val="99"/>
    <w:rsid w:val="001A36D9"/>
    <w:rPr>
      <w:rFonts w:cs="Times New Roman"/>
    </w:rPr>
  </w:style>
  <w:style w:type="character" w:customStyle="1" w:styleId="doi">
    <w:name w:val="doi"/>
    <w:basedOn w:val="DefaultParagraphFont"/>
    <w:rsid w:val="00FA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51030">
      <w:marLeft w:val="0"/>
      <w:marRight w:val="0"/>
      <w:marTop w:val="0"/>
      <w:marBottom w:val="0"/>
      <w:divBdr>
        <w:top w:val="none" w:sz="0" w:space="0" w:color="auto"/>
        <w:left w:val="none" w:sz="0" w:space="0" w:color="auto"/>
        <w:bottom w:val="none" w:sz="0" w:space="0" w:color="auto"/>
        <w:right w:val="none" w:sz="0" w:space="0" w:color="auto"/>
      </w:divBdr>
    </w:div>
    <w:div w:id="277951031">
      <w:marLeft w:val="0"/>
      <w:marRight w:val="0"/>
      <w:marTop w:val="0"/>
      <w:marBottom w:val="0"/>
      <w:divBdr>
        <w:top w:val="none" w:sz="0" w:space="0" w:color="auto"/>
        <w:left w:val="none" w:sz="0" w:space="0" w:color="auto"/>
        <w:bottom w:val="none" w:sz="0" w:space="0" w:color="auto"/>
        <w:right w:val="none" w:sz="0" w:space="0" w:color="auto"/>
      </w:divBdr>
      <w:divsChild>
        <w:div w:id="277951029">
          <w:marLeft w:val="720"/>
          <w:marRight w:val="0"/>
          <w:marTop w:val="140"/>
          <w:marBottom w:val="0"/>
          <w:divBdr>
            <w:top w:val="none" w:sz="0" w:space="0" w:color="auto"/>
            <w:left w:val="none" w:sz="0" w:space="0" w:color="auto"/>
            <w:bottom w:val="none" w:sz="0" w:space="0" w:color="auto"/>
            <w:right w:val="none" w:sz="0" w:space="0" w:color="auto"/>
          </w:divBdr>
        </w:div>
      </w:divsChild>
    </w:div>
    <w:div w:id="277951032">
      <w:marLeft w:val="0"/>
      <w:marRight w:val="0"/>
      <w:marTop w:val="0"/>
      <w:marBottom w:val="0"/>
      <w:divBdr>
        <w:top w:val="none" w:sz="0" w:space="0" w:color="auto"/>
        <w:left w:val="none" w:sz="0" w:space="0" w:color="auto"/>
        <w:bottom w:val="none" w:sz="0" w:space="0" w:color="auto"/>
        <w:right w:val="none" w:sz="0" w:space="0" w:color="auto"/>
      </w:divBdr>
    </w:div>
    <w:div w:id="277951035">
      <w:marLeft w:val="0"/>
      <w:marRight w:val="0"/>
      <w:marTop w:val="0"/>
      <w:marBottom w:val="0"/>
      <w:divBdr>
        <w:top w:val="none" w:sz="0" w:space="0" w:color="auto"/>
        <w:left w:val="none" w:sz="0" w:space="0" w:color="auto"/>
        <w:bottom w:val="none" w:sz="0" w:space="0" w:color="auto"/>
        <w:right w:val="none" w:sz="0" w:space="0" w:color="auto"/>
      </w:divBdr>
      <w:divsChild>
        <w:div w:id="277951034">
          <w:marLeft w:val="0"/>
          <w:marRight w:val="0"/>
          <w:marTop w:val="0"/>
          <w:marBottom w:val="0"/>
          <w:divBdr>
            <w:top w:val="none" w:sz="0" w:space="0" w:color="auto"/>
            <w:left w:val="none" w:sz="0" w:space="0" w:color="auto"/>
            <w:bottom w:val="none" w:sz="0" w:space="0" w:color="auto"/>
            <w:right w:val="none" w:sz="0" w:space="0" w:color="auto"/>
          </w:divBdr>
        </w:div>
        <w:div w:id="277951037">
          <w:marLeft w:val="0"/>
          <w:marRight w:val="0"/>
          <w:marTop w:val="0"/>
          <w:marBottom w:val="0"/>
          <w:divBdr>
            <w:top w:val="none" w:sz="0" w:space="0" w:color="auto"/>
            <w:left w:val="none" w:sz="0" w:space="0" w:color="auto"/>
            <w:bottom w:val="none" w:sz="0" w:space="0" w:color="auto"/>
            <w:right w:val="none" w:sz="0" w:space="0" w:color="auto"/>
          </w:divBdr>
          <w:divsChild>
            <w:div w:id="277951033">
              <w:marLeft w:val="0"/>
              <w:marRight w:val="0"/>
              <w:marTop w:val="0"/>
              <w:marBottom w:val="0"/>
              <w:divBdr>
                <w:top w:val="none" w:sz="0" w:space="0" w:color="auto"/>
                <w:left w:val="none" w:sz="0" w:space="0" w:color="auto"/>
                <w:bottom w:val="none" w:sz="0" w:space="0" w:color="auto"/>
                <w:right w:val="none" w:sz="0" w:space="0" w:color="auto"/>
              </w:divBdr>
            </w:div>
            <w:div w:id="277951040">
              <w:marLeft w:val="0"/>
              <w:marRight w:val="0"/>
              <w:marTop w:val="0"/>
              <w:marBottom w:val="0"/>
              <w:divBdr>
                <w:top w:val="none" w:sz="0" w:space="0" w:color="auto"/>
                <w:left w:val="none" w:sz="0" w:space="0" w:color="auto"/>
                <w:bottom w:val="none" w:sz="0" w:space="0" w:color="auto"/>
                <w:right w:val="none" w:sz="0" w:space="0" w:color="auto"/>
              </w:divBdr>
              <w:divsChild>
                <w:div w:id="2779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1039">
          <w:marLeft w:val="0"/>
          <w:marRight w:val="0"/>
          <w:marTop w:val="0"/>
          <w:marBottom w:val="0"/>
          <w:divBdr>
            <w:top w:val="none" w:sz="0" w:space="0" w:color="auto"/>
            <w:left w:val="none" w:sz="0" w:space="0" w:color="auto"/>
            <w:bottom w:val="none" w:sz="0" w:space="0" w:color="auto"/>
            <w:right w:val="none" w:sz="0" w:space="0" w:color="auto"/>
          </w:divBdr>
        </w:div>
      </w:divsChild>
    </w:div>
    <w:div w:id="277951038">
      <w:marLeft w:val="0"/>
      <w:marRight w:val="0"/>
      <w:marTop w:val="0"/>
      <w:marBottom w:val="0"/>
      <w:divBdr>
        <w:top w:val="none" w:sz="0" w:space="0" w:color="auto"/>
        <w:left w:val="none" w:sz="0" w:space="0" w:color="auto"/>
        <w:bottom w:val="none" w:sz="0" w:space="0" w:color="auto"/>
        <w:right w:val="none" w:sz="0" w:space="0" w:color="auto"/>
      </w:divBdr>
    </w:div>
    <w:div w:id="277951044">
      <w:marLeft w:val="0"/>
      <w:marRight w:val="0"/>
      <w:marTop w:val="0"/>
      <w:marBottom w:val="0"/>
      <w:divBdr>
        <w:top w:val="none" w:sz="0" w:space="0" w:color="auto"/>
        <w:left w:val="none" w:sz="0" w:space="0" w:color="auto"/>
        <w:bottom w:val="none" w:sz="0" w:space="0" w:color="auto"/>
        <w:right w:val="none" w:sz="0" w:space="0" w:color="auto"/>
      </w:divBdr>
      <w:divsChild>
        <w:div w:id="277951117">
          <w:marLeft w:val="0"/>
          <w:marRight w:val="0"/>
          <w:marTop w:val="0"/>
          <w:marBottom w:val="0"/>
          <w:divBdr>
            <w:top w:val="none" w:sz="0" w:space="0" w:color="auto"/>
            <w:left w:val="none" w:sz="0" w:space="0" w:color="auto"/>
            <w:bottom w:val="none" w:sz="0" w:space="0" w:color="auto"/>
            <w:right w:val="none" w:sz="0" w:space="0" w:color="auto"/>
          </w:divBdr>
        </w:div>
        <w:div w:id="277951222">
          <w:marLeft w:val="0"/>
          <w:marRight w:val="0"/>
          <w:marTop w:val="0"/>
          <w:marBottom w:val="0"/>
          <w:divBdr>
            <w:top w:val="none" w:sz="0" w:space="0" w:color="auto"/>
            <w:left w:val="none" w:sz="0" w:space="0" w:color="auto"/>
            <w:bottom w:val="none" w:sz="0" w:space="0" w:color="auto"/>
            <w:right w:val="none" w:sz="0" w:space="0" w:color="auto"/>
          </w:divBdr>
          <w:divsChild>
            <w:div w:id="2779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1053">
      <w:marLeft w:val="0"/>
      <w:marRight w:val="0"/>
      <w:marTop w:val="0"/>
      <w:marBottom w:val="0"/>
      <w:divBdr>
        <w:top w:val="none" w:sz="0" w:space="0" w:color="auto"/>
        <w:left w:val="none" w:sz="0" w:space="0" w:color="auto"/>
        <w:bottom w:val="none" w:sz="0" w:space="0" w:color="auto"/>
        <w:right w:val="none" w:sz="0" w:space="0" w:color="auto"/>
      </w:divBdr>
      <w:divsChild>
        <w:div w:id="277951094">
          <w:marLeft w:val="0"/>
          <w:marRight w:val="0"/>
          <w:marTop w:val="0"/>
          <w:marBottom w:val="0"/>
          <w:divBdr>
            <w:top w:val="none" w:sz="0" w:space="0" w:color="auto"/>
            <w:left w:val="none" w:sz="0" w:space="0" w:color="auto"/>
            <w:bottom w:val="none" w:sz="0" w:space="0" w:color="auto"/>
            <w:right w:val="none" w:sz="0" w:space="0" w:color="auto"/>
          </w:divBdr>
        </w:div>
        <w:div w:id="277951101">
          <w:marLeft w:val="0"/>
          <w:marRight w:val="0"/>
          <w:marTop w:val="0"/>
          <w:marBottom w:val="0"/>
          <w:divBdr>
            <w:top w:val="none" w:sz="0" w:space="0" w:color="auto"/>
            <w:left w:val="none" w:sz="0" w:space="0" w:color="auto"/>
            <w:bottom w:val="none" w:sz="0" w:space="0" w:color="auto"/>
            <w:right w:val="none" w:sz="0" w:space="0" w:color="auto"/>
          </w:divBdr>
        </w:div>
        <w:div w:id="277951157">
          <w:marLeft w:val="0"/>
          <w:marRight w:val="0"/>
          <w:marTop w:val="0"/>
          <w:marBottom w:val="0"/>
          <w:divBdr>
            <w:top w:val="none" w:sz="0" w:space="0" w:color="auto"/>
            <w:left w:val="none" w:sz="0" w:space="0" w:color="auto"/>
            <w:bottom w:val="none" w:sz="0" w:space="0" w:color="auto"/>
            <w:right w:val="none" w:sz="0" w:space="0" w:color="auto"/>
          </w:divBdr>
        </w:div>
        <w:div w:id="277951167">
          <w:marLeft w:val="0"/>
          <w:marRight w:val="0"/>
          <w:marTop w:val="0"/>
          <w:marBottom w:val="0"/>
          <w:divBdr>
            <w:top w:val="none" w:sz="0" w:space="0" w:color="auto"/>
            <w:left w:val="none" w:sz="0" w:space="0" w:color="auto"/>
            <w:bottom w:val="none" w:sz="0" w:space="0" w:color="auto"/>
            <w:right w:val="none" w:sz="0" w:space="0" w:color="auto"/>
          </w:divBdr>
        </w:div>
        <w:div w:id="277951201">
          <w:marLeft w:val="0"/>
          <w:marRight w:val="0"/>
          <w:marTop w:val="0"/>
          <w:marBottom w:val="0"/>
          <w:divBdr>
            <w:top w:val="none" w:sz="0" w:space="0" w:color="auto"/>
            <w:left w:val="none" w:sz="0" w:space="0" w:color="auto"/>
            <w:bottom w:val="none" w:sz="0" w:space="0" w:color="auto"/>
            <w:right w:val="none" w:sz="0" w:space="0" w:color="auto"/>
          </w:divBdr>
        </w:div>
      </w:divsChild>
    </w:div>
    <w:div w:id="277951061">
      <w:marLeft w:val="0"/>
      <w:marRight w:val="0"/>
      <w:marTop w:val="0"/>
      <w:marBottom w:val="0"/>
      <w:divBdr>
        <w:top w:val="none" w:sz="0" w:space="0" w:color="auto"/>
        <w:left w:val="none" w:sz="0" w:space="0" w:color="auto"/>
        <w:bottom w:val="none" w:sz="0" w:space="0" w:color="auto"/>
        <w:right w:val="none" w:sz="0" w:space="0" w:color="auto"/>
      </w:divBdr>
      <w:divsChild>
        <w:div w:id="277951049">
          <w:marLeft w:val="0"/>
          <w:marRight w:val="0"/>
          <w:marTop w:val="0"/>
          <w:marBottom w:val="0"/>
          <w:divBdr>
            <w:top w:val="none" w:sz="0" w:space="0" w:color="auto"/>
            <w:left w:val="none" w:sz="0" w:space="0" w:color="auto"/>
            <w:bottom w:val="none" w:sz="0" w:space="0" w:color="auto"/>
            <w:right w:val="none" w:sz="0" w:space="0" w:color="auto"/>
          </w:divBdr>
        </w:div>
        <w:div w:id="277951055">
          <w:marLeft w:val="0"/>
          <w:marRight w:val="0"/>
          <w:marTop w:val="0"/>
          <w:marBottom w:val="0"/>
          <w:divBdr>
            <w:top w:val="none" w:sz="0" w:space="0" w:color="auto"/>
            <w:left w:val="none" w:sz="0" w:space="0" w:color="auto"/>
            <w:bottom w:val="none" w:sz="0" w:space="0" w:color="auto"/>
            <w:right w:val="none" w:sz="0" w:space="0" w:color="auto"/>
          </w:divBdr>
        </w:div>
        <w:div w:id="277951067">
          <w:marLeft w:val="0"/>
          <w:marRight w:val="0"/>
          <w:marTop w:val="0"/>
          <w:marBottom w:val="0"/>
          <w:divBdr>
            <w:top w:val="none" w:sz="0" w:space="0" w:color="auto"/>
            <w:left w:val="none" w:sz="0" w:space="0" w:color="auto"/>
            <w:bottom w:val="none" w:sz="0" w:space="0" w:color="auto"/>
            <w:right w:val="none" w:sz="0" w:space="0" w:color="auto"/>
          </w:divBdr>
        </w:div>
        <w:div w:id="277951137">
          <w:marLeft w:val="0"/>
          <w:marRight w:val="0"/>
          <w:marTop w:val="0"/>
          <w:marBottom w:val="0"/>
          <w:divBdr>
            <w:top w:val="none" w:sz="0" w:space="0" w:color="auto"/>
            <w:left w:val="none" w:sz="0" w:space="0" w:color="auto"/>
            <w:bottom w:val="none" w:sz="0" w:space="0" w:color="auto"/>
            <w:right w:val="none" w:sz="0" w:space="0" w:color="auto"/>
          </w:divBdr>
        </w:div>
        <w:div w:id="277951144">
          <w:marLeft w:val="0"/>
          <w:marRight w:val="0"/>
          <w:marTop w:val="0"/>
          <w:marBottom w:val="0"/>
          <w:divBdr>
            <w:top w:val="none" w:sz="0" w:space="0" w:color="auto"/>
            <w:left w:val="none" w:sz="0" w:space="0" w:color="auto"/>
            <w:bottom w:val="none" w:sz="0" w:space="0" w:color="auto"/>
            <w:right w:val="none" w:sz="0" w:space="0" w:color="auto"/>
          </w:divBdr>
        </w:div>
        <w:div w:id="277951175">
          <w:marLeft w:val="0"/>
          <w:marRight w:val="0"/>
          <w:marTop w:val="0"/>
          <w:marBottom w:val="0"/>
          <w:divBdr>
            <w:top w:val="none" w:sz="0" w:space="0" w:color="auto"/>
            <w:left w:val="none" w:sz="0" w:space="0" w:color="auto"/>
            <w:bottom w:val="none" w:sz="0" w:space="0" w:color="auto"/>
            <w:right w:val="none" w:sz="0" w:space="0" w:color="auto"/>
          </w:divBdr>
        </w:div>
        <w:div w:id="277951177">
          <w:marLeft w:val="0"/>
          <w:marRight w:val="0"/>
          <w:marTop w:val="0"/>
          <w:marBottom w:val="0"/>
          <w:divBdr>
            <w:top w:val="none" w:sz="0" w:space="0" w:color="auto"/>
            <w:left w:val="none" w:sz="0" w:space="0" w:color="auto"/>
            <w:bottom w:val="none" w:sz="0" w:space="0" w:color="auto"/>
            <w:right w:val="none" w:sz="0" w:space="0" w:color="auto"/>
          </w:divBdr>
        </w:div>
      </w:divsChild>
    </w:div>
    <w:div w:id="277951071">
      <w:marLeft w:val="0"/>
      <w:marRight w:val="0"/>
      <w:marTop w:val="0"/>
      <w:marBottom w:val="0"/>
      <w:divBdr>
        <w:top w:val="none" w:sz="0" w:space="0" w:color="auto"/>
        <w:left w:val="none" w:sz="0" w:space="0" w:color="auto"/>
        <w:bottom w:val="none" w:sz="0" w:space="0" w:color="auto"/>
        <w:right w:val="none" w:sz="0" w:space="0" w:color="auto"/>
      </w:divBdr>
      <w:divsChild>
        <w:div w:id="277951062">
          <w:marLeft w:val="0"/>
          <w:marRight w:val="0"/>
          <w:marTop w:val="0"/>
          <w:marBottom w:val="0"/>
          <w:divBdr>
            <w:top w:val="none" w:sz="0" w:space="0" w:color="auto"/>
            <w:left w:val="none" w:sz="0" w:space="0" w:color="auto"/>
            <w:bottom w:val="none" w:sz="0" w:space="0" w:color="auto"/>
            <w:right w:val="none" w:sz="0" w:space="0" w:color="auto"/>
          </w:divBdr>
        </w:div>
        <w:div w:id="277951064">
          <w:marLeft w:val="0"/>
          <w:marRight w:val="0"/>
          <w:marTop w:val="0"/>
          <w:marBottom w:val="0"/>
          <w:divBdr>
            <w:top w:val="none" w:sz="0" w:space="0" w:color="auto"/>
            <w:left w:val="none" w:sz="0" w:space="0" w:color="auto"/>
            <w:bottom w:val="none" w:sz="0" w:space="0" w:color="auto"/>
            <w:right w:val="none" w:sz="0" w:space="0" w:color="auto"/>
          </w:divBdr>
        </w:div>
        <w:div w:id="277951118">
          <w:marLeft w:val="0"/>
          <w:marRight w:val="0"/>
          <w:marTop w:val="0"/>
          <w:marBottom w:val="0"/>
          <w:divBdr>
            <w:top w:val="none" w:sz="0" w:space="0" w:color="auto"/>
            <w:left w:val="none" w:sz="0" w:space="0" w:color="auto"/>
            <w:bottom w:val="none" w:sz="0" w:space="0" w:color="auto"/>
            <w:right w:val="none" w:sz="0" w:space="0" w:color="auto"/>
          </w:divBdr>
        </w:div>
        <w:div w:id="277951134">
          <w:marLeft w:val="0"/>
          <w:marRight w:val="0"/>
          <w:marTop w:val="0"/>
          <w:marBottom w:val="0"/>
          <w:divBdr>
            <w:top w:val="none" w:sz="0" w:space="0" w:color="auto"/>
            <w:left w:val="none" w:sz="0" w:space="0" w:color="auto"/>
            <w:bottom w:val="none" w:sz="0" w:space="0" w:color="auto"/>
            <w:right w:val="none" w:sz="0" w:space="0" w:color="auto"/>
          </w:divBdr>
        </w:div>
        <w:div w:id="277951204">
          <w:marLeft w:val="0"/>
          <w:marRight w:val="0"/>
          <w:marTop w:val="0"/>
          <w:marBottom w:val="0"/>
          <w:divBdr>
            <w:top w:val="none" w:sz="0" w:space="0" w:color="auto"/>
            <w:left w:val="none" w:sz="0" w:space="0" w:color="auto"/>
            <w:bottom w:val="none" w:sz="0" w:space="0" w:color="auto"/>
            <w:right w:val="none" w:sz="0" w:space="0" w:color="auto"/>
          </w:divBdr>
        </w:div>
      </w:divsChild>
    </w:div>
    <w:div w:id="277951102">
      <w:marLeft w:val="0"/>
      <w:marRight w:val="0"/>
      <w:marTop w:val="0"/>
      <w:marBottom w:val="0"/>
      <w:divBdr>
        <w:top w:val="none" w:sz="0" w:space="0" w:color="auto"/>
        <w:left w:val="none" w:sz="0" w:space="0" w:color="auto"/>
        <w:bottom w:val="none" w:sz="0" w:space="0" w:color="auto"/>
        <w:right w:val="none" w:sz="0" w:space="0" w:color="auto"/>
      </w:divBdr>
      <w:divsChild>
        <w:div w:id="277951046">
          <w:marLeft w:val="0"/>
          <w:marRight w:val="0"/>
          <w:marTop w:val="150"/>
          <w:marBottom w:val="150"/>
          <w:divBdr>
            <w:top w:val="none" w:sz="0" w:space="0" w:color="auto"/>
            <w:left w:val="none" w:sz="0" w:space="0" w:color="auto"/>
            <w:bottom w:val="none" w:sz="0" w:space="0" w:color="auto"/>
            <w:right w:val="none" w:sz="0" w:space="0" w:color="auto"/>
          </w:divBdr>
          <w:divsChild>
            <w:div w:id="277951042">
              <w:marLeft w:val="0"/>
              <w:marRight w:val="0"/>
              <w:marTop w:val="0"/>
              <w:marBottom w:val="0"/>
              <w:divBdr>
                <w:top w:val="none" w:sz="0" w:space="0" w:color="auto"/>
                <w:left w:val="none" w:sz="0" w:space="0" w:color="auto"/>
                <w:bottom w:val="none" w:sz="0" w:space="0" w:color="auto"/>
                <w:right w:val="none" w:sz="0" w:space="0" w:color="auto"/>
              </w:divBdr>
            </w:div>
            <w:div w:id="277951079">
              <w:marLeft w:val="0"/>
              <w:marRight w:val="0"/>
              <w:marTop w:val="0"/>
              <w:marBottom w:val="0"/>
              <w:divBdr>
                <w:top w:val="none" w:sz="0" w:space="0" w:color="auto"/>
                <w:left w:val="none" w:sz="0" w:space="0" w:color="auto"/>
                <w:bottom w:val="none" w:sz="0" w:space="0" w:color="auto"/>
                <w:right w:val="none" w:sz="0" w:space="0" w:color="auto"/>
              </w:divBdr>
            </w:div>
            <w:div w:id="277951081">
              <w:marLeft w:val="0"/>
              <w:marRight w:val="0"/>
              <w:marTop w:val="0"/>
              <w:marBottom w:val="0"/>
              <w:divBdr>
                <w:top w:val="none" w:sz="0" w:space="0" w:color="auto"/>
                <w:left w:val="none" w:sz="0" w:space="0" w:color="auto"/>
                <w:bottom w:val="none" w:sz="0" w:space="0" w:color="auto"/>
                <w:right w:val="none" w:sz="0" w:space="0" w:color="auto"/>
              </w:divBdr>
            </w:div>
            <w:div w:id="277951100">
              <w:marLeft w:val="0"/>
              <w:marRight w:val="0"/>
              <w:marTop w:val="0"/>
              <w:marBottom w:val="0"/>
              <w:divBdr>
                <w:top w:val="none" w:sz="0" w:space="0" w:color="auto"/>
                <w:left w:val="none" w:sz="0" w:space="0" w:color="auto"/>
                <w:bottom w:val="none" w:sz="0" w:space="0" w:color="auto"/>
                <w:right w:val="none" w:sz="0" w:space="0" w:color="auto"/>
              </w:divBdr>
            </w:div>
            <w:div w:id="277951182">
              <w:marLeft w:val="0"/>
              <w:marRight w:val="0"/>
              <w:marTop w:val="0"/>
              <w:marBottom w:val="0"/>
              <w:divBdr>
                <w:top w:val="none" w:sz="0" w:space="0" w:color="auto"/>
                <w:left w:val="none" w:sz="0" w:space="0" w:color="auto"/>
                <w:bottom w:val="none" w:sz="0" w:space="0" w:color="auto"/>
                <w:right w:val="none" w:sz="0" w:space="0" w:color="auto"/>
              </w:divBdr>
            </w:div>
            <w:div w:id="277951192">
              <w:marLeft w:val="0"/>
              <w:marRight w:val="0"/>
              <w:marTop w:val="0"/>
              <w:marBottom w:val="0"/>
              <w:divBdr>
                <w:top w:val="none" w:sz="0" w:space="0" w:color="auto"/>
                <w:left w:val="none" w:sz="0" w:space="0" w:color="auto"/>
                <w:bottom w:val="none" w:sz="0" w:space="0" w:color="auto"/>
                <w:right w:val="none" w:sz="0" w:space="0" w:color="auto"/>
              </w:divBdr>
            </w:div>
          </w:divsChild>
        </w:div>
        <w:div w:id="277951178">
          <w:marLeft w:val="0"/>
          <w:marRight w:val="0"/>
          <w:marTop w:val="0"/>
          <w:marBottom w:val="0"/>
          <w:divBdr>
            <w:top w:val="none" w:sz="0" w:space="0" w:color="auto"/>
            <w:left w:val="none" w:sz="0" w:space="0" w:color="auto"/>
            <w:bottom w:val="none" w:sz="0" w:space="0" w:color="auto"/>
            <w:right w:val="none" w:sz="0" w:space="0" w:color="auto"/>
          </w:divBdr>
          <w:divsChild>
            <w:div w:id="277951075">
              <w:marLeft w:val="0"/>
              <w:marRight w:val="0"/>
              <w:marTop w:val="0"/>
              <w:marBottom w:val="0"/>
              <w:divBdr>
                <w:top w:val="none" w:sz="0" w:space="0" w:color="auto"/>
                <w:left w:val="none" w:sz="0" w:space="0" w:color="auto"/>
                <w:bottom w:val="none" w:sz="0" w:space="0" w:color="auto"/>
                <w:right w:val="none" w:sz="0" w:space="0" w:color="auto"/>
              </w:divBdr>
              <w:divsChild>
                <w:div w:id="277951060">
                  <w:marLeft w:val="1085"/>
                  <w:marRight w:val="0"/>
                  <w:marTop w:val="0"/>
                  <w:marBottom w:val="0"/>
                  <w:divBdr>
                    <w:top w:val="none" w:sz="0" w:space="0" w:color="auto"/>
                    <w:left w:val="none" w:sz="0" w:space="0" w:color="auto"/>
                    <w:bottom w:val="none" w:sz="0" w:space="0" w:color="auto"/>
                    <w:right w:val="none" w:sz="0" w:space="0" w:color="auto"/>
                  </w:divBdr>
                </w:div>
              </w:divsChild>
            </w:div>
            <w:div w:id="277951092">
              <w:marLeft w:val="0"/>
              <w:marRight w:val="0"/>
              <w:marTop w:val="0"/>
              <w:marBottom w:val="0"/>
              <w:divBdr>
                <w:top w:val="none" w:sz="0" w:space="0" w:color="auto"/>
                <w:left w:val="none" w:sz="0" w:space="0" w:color="auto"/>
                <w:bottom w:val="none" w:sz="0" w:space="0" w:color="auto"/>
                <w:right w:val="none" w:sz="0" w:space="0" w:color="auto"/>
              </w:divBdr>
              <w:divsChild>
                <w:div w:id="277951165">
                  <w:marLeft w:val="1085"/>
                  <w:marRight w:val="0"/>
                  <w:marTop w:val="0"/>
                  <w:marBottom w:val="0"/>
                  <w:divBdr>
                    <w:top w:val="none" w:sz="0" w:space="0" w:color="auto"/>
                    <w:left w:val="none" w:sz="0" w:space="0" w:color="auto"/>
                    <w:bottom w:val="none" w:sz="0" w:space="0" w:color="auto"/>
                    <w:right w:val="none" w:sz="0" w:space="0" w:color="auto"/>
                  </w:divBdr>
                </w:div>
              </w:divsChild>
            </w:div>
            <w:div w:id="277951113">
              <w:marLeft w:val="0"/>
              <w:marRight w:val="0"/>
              <w:marTop w:val="0"/>
              <w:marBottom w:val="0"/>
              <w:divBdr>
                <w:top w:val="none" w:sz="0" w:space="0" w:color="auto"/>
                <w:left w:val="none" w:sz="0" w:space="0" w:color="auto"/>
                <w:bottom w:val="none" w:sz="0" w:space="0" w:color="auto"/>
                <w:right w:val="none" w:sz="0" w:space="0" w:color="auto"/>
              </w:divBdr>
              <w:divsChild>
                <w:div w:id="277951198">
                  <w:marLeft w:val="1085"/>
                  <w:marRight w:val="0"/>
                  <w:marTop w:val="0"/>
                  <w:marBottom w:val="0"/>
                  <w:divBdr>
                    <w:top w:val="none" w:sz="0" w:space="0" w:color="auto"/>
                    <w:left w:val="none" w:sz="0" w:space="0" w:color="auto"/>
                    <w:bottom w:val="none" w:sz="0" w:space="0" w:color="auto"/>
                    <w:right w:val="none" w:sz="0" w:space="0" w:color="auto"/>
                  </w:divBdr>
                </w:div>
              </w:divsChild>
            </w:div>
            <w:div w:id="277951122">
              <w:marLeft w:val="0"/>
              <w:marRight w:val="0"/>
              <w:marTop w:val="0"/>
              <w:marBottom w:val="0"/>
              <w:divBdr>
                <w:top w:val="none" w:sz="0" w:space="0" w:color="auto"/>
                <w:left w:val="none" w:sz="0" w:space="0" w:color="auto"/>
                <w:bottom w:val="none" w:sz="0" w:space="0" w:color="auto"/>
                <w:right w:val="none" w:sz="0" w:space="0" w:color="auto"/>
              </w:divBdr>
              <w:divsChild>
                <w:div w:id="277951119">
                  <w:marLeft w:val="1085"/>
                  <w:marRight w:val="0"/>
                  <w:marTop w:val="0"/>
                  <w:marBottom w:val="0"/>
                  <w:divBdr>
                    <w:top w:val="none" w:sz="0" w:space="0" w:color="auto"/>
                    <w:left w:val="none" w:sz="0" w:space="0" w:color="auto"/>
                    <w:bottom w:val="none" w:sz="0" w:space="0" w:color="auto"/>
                    <w:right w:val="none" w:sz="0" w:space="0" w:color="auto"/>
                  </w:divBdr>
                </w:div>
              </w:divsChild>
            </w:div>
            <w:div w:id="277951128">
              <w:marLeft w:val="0"/>
              <w:marRight w:val="0"/>
              <w:marTop w:val="0"/>
              <w:marBottom w:val="0"/>
              <w:divBdr>
                <w:top w:val="none" w:sz="0" w:space="0" w:color="auto"/>
                <w:left w:val="none" w:sz="0" w:space="0" w:color="auto"/>
                <w:bottom w:val="none" w:sz="0" w:space="0" w:color="auto"/>
                <w:right w:val="none" w:sz="0" w:space="0" w:color="auto"/>
              </w:divBdr>
              <w:divsChild>
                <w:div w:id="277951145">
                  <w:marLeft w:val="1085"/>
                  <w:marRight w:val="0"/>
                  <w:marTop w:val="0"/>
                  <w:marBottom w:val="0"/>
                  <w:divBdr>
                    <w:top w:val="none" w:sz="0" w:space="0" w:color="auto"/>
                    <w:left w:val="none" w:sz="0" w:space="0" w:color="auto"/>
                    <w:bottom w:val="none" w:sz="0" w:space="0" w:color="auto"/>
                    <w:right w:val="none" w:sz="0" w:space="0" w:color="auto"/>
                  </w:divBdr>
                </w:div>
              </w:divsChild>
            </w:div>
            <w:div w:id="277951141">
              <w:marLeft w:val="0"/>
              <w:marRight w:val="0"/>
              <w:marTop w:val="0"/>
              <w:marBottom w:val="0"/>
              <w:divBdr>
                <w:top w:val="none" w:sz="0" w:space="0" w:color="auto"/>
                <w:left w:val="none" w:sz="0" w:space="0" w:color="auto"/>
                <w:bottom w:val="none" w:sz="0" w:space="0" w:color="auto"/>
                <w:right w:val="none" w:sz="0" w:space="0" w:color="auto"/>
              </w:divBdr>
              <w:divsChild>
                <w:div w:id="277951058">
                  <w:marLeft w:val="1085"/>
                  <w:marRight w:val="0"/>
                  <w:marTop w:val="0"/>
                  <w:marBottom w:val="0"/>
                  <w:divBdr>
                    <w:top w:val="none" w:sz="0" w:space="0" w:color="auto"/>
                    <w:left w:val="none" w:sz="0" w:space="0" w:color="auto"/>
                    <w:bottom w:val="none" w:sz="0" w:space="0" w:color="auto"/>
                    <w:right w:val="none" w:sz="0" w:space="0" w:color="auto"/>
                  </w:divBdr>
                  <w:divsChild>
                    <w:div w:id="277951093">
                      <w:marLeft w:val="0"/>
                      <w:marRight w:val="0"/>
                      <w:marTop w:val="0"/>
                      <w:marBottom w:val="240"/>
                      <w:divBdr>
                        <w:top w:val="none" w:sz="0" w:space="0" w:color="auto"/>
                        <w:left w:val="none" w:sz="0" w:space="0" w:color="auto"/>
                        <w:bottom w:val="none" w:sz="0" w:space="0" w:color="auto"/>
                        <w:right w:val="none" w:sz="0" w:space="0" w:color="auto"/>
                      </w:divBdr>
                    </w:div>
                    <w:div w:id="277951146">
                      <w:marLeft w:val="0"/>
                      <w:marRight w:val="0"/>
                      <w:marTop w:val="0"/>
                      <w:marBottom w:val="0"/>
                      <w:divBdr>
                        <w:top w:val="none" w:sz="0" w:space="0" w:color="auto"/>
                        <w:left w:val="none" w:sz="0" w:space="0" w:color="auto"/>
                        <w:bottom w:val="none" w:sz="0" w:space="0" w:color="auto"/>
                        <w:right w:val="none" w:sz="0" w:space="0" w:color="auto"/>
                      </w:divBdr>
                      <w:divsChild>
                        <w:div w:id="277951136">
                          <w:marLeft w:val="0"/>
                          <w:marRight w:val="0"/>
                          <w:marTop w:val="0"/>
                          <w:marBottom w:val="0"/>
                          <w:divBdr>
                            <w:top w:val="single" w:sz="4" w:space="0" w:color="777777"/>
                            <w:left w:val="none" w:sz="0" w:space="0" w:color="auto"/>
                            <w:bottom w:val="none" w:sz="0" w:space="0" w:color="auto"/>
                            <w:right w:val="none" w:sz="0" w:space="0" w:color="auto"/>
                          </w:divBdr>
                        </w:div>
                        <w:div w:id="2779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1147">
              <w:marLeft w:val="0"/>
              <w:marRight w:val="0"/>
              <w:marTop w:val="0"/>
              <w:marBottom w:val="0"/>
              <w:divBdr>
                <w:top w:val="none" w:sz="0" w:space="0" w:color="auto"/>
                <w:left w:val="none" w:sz="0" w:space="0" w:color="auto"/>
                <w:bottom w:val="none" w:sz="0" w:space="0" w:color="auto"/>
                <w:right w:val="none" w:sz="0" w:space="0" w:color="auto"/>
              </w:divBdr>
              <w:divsChild>
                <w:div w:id="277951220">
                  <w:marLeft w:val="1085"/>
                  <w:marRight w:val="0"/>
                  <w:marTop w:val="0"/>
                  <w:marBottom w:val="0"/>
                  <w:divBdr>
                    <w:top w:val="none" w:sz="0" w:space="0" w:color="auto"/>
                    <w:left w:val="none" w:sz="0" w:space="0" w:color="auto"/>
                    <w:bottom w:val="none" w:sz="0" w:space="0" w:color="auto"/>
                    <w:right w:val="none" w:sz="0" w:space="0" w:color="auto"/>
                  </w:divBdr>
                  <w:divsChild>
                    <w:div w:id="277951202">
                      <w:marLeft w:val="0"/>
                      <w:marRight w:val="0"/>
                      <w:marTop w:val="0"/>
                      <w:marBottom w:val="240"/>
                      <w:divBdr>
                        <w:top w:val="none" w:sz="0" w:space="0" w:color="auto"/>
                        <w:left w:val="none" w:sz="0" w:space="0" w:color="auto"/>
                        <w:bottom w:val="none" w:sz="0" w:space="0" w:color="auto"/>
                        <w:right w:val="none" w:sz="0" w:space="0" w:color="auto"/>
                      </w:divBdr>
                      <w:divsChild>
                        <w:div w:id="277951068">
                          <w:marLeft w:val="0"/>
                          <w:marRight w:val="0"/>
                          <w:marTop w:val="0"/>
                          <w:marBottom w:val="0"/>
                          <w:divBdr>
                            <w:top w:val="none" w:sz="0" w:space="0" w:color="auto"/>
                            <w:left w:val="none" w:sz="0" w:space="0" w:color="auto"/>
                            <w:bottom w:val="none" w:sz="0" w:space="0" w:color="auto"/>
                            <w:right w:val="none" w:sz="0" w:space="0" w:color="auto"/>
                          </w:divBdr>
                        </w:div>
                        <w:div w:id="277951070">
                          <w:marLeft w:val="0"/>
                          <w:marRight w:val="0"/>
                          <w:marTop w:val="0"/>
                          <w:marBottom w:val="0"/>
                          <w:divBdr>
                            <w:top w:val="none" w:sz="0" w:space="0" w:color="auto"/>
                            <w:left w:val="none" w:sz="0" w:space="0" w:color="auto"/>
                            <w:bottom w:val="none" w:sz="0" w:space="0" w:color="auto"/>
                            <w:right w:val="none" w:sz="0" w:space="0" w:color="auto"/>
                          </w:divBdr>
                        </w:div>
                        <w:div w:id="2779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1153">
              <w:marLeft w:val="0"/>
              <w:marRight w:val="0"/>
              <w:marTop w:val="0"/>
              <w:marBottom w:val="0"/>
              <w:divBdr>
                <w:top w:val="none" w:sz="0" w:space="0" w:color="auto"/>
                <w:left w:val="none" w:sz="0" w:space="0" w:color="auto"/>
                <w:bottom w:val="none" w:sz="0" w:space="0" w:color="auto"/>
                <w:right w:val="none" w:sz="0" w:space="0" w:color="auto"/>
              </w:divBdr>
              <w:divsChild>
                <w:div w:id="277951096">
                  <w:marLeft w:val="1085"/>
                  <w:marRight w:val="0"/>
                  <w:marTop w:val="0"/>
                  <w:marBottom w:val="0"/>
                  <w:divBdr>
                    <w:top w:val="none" w:sz="0" w:space="0" w:color="auto"/>
                    <w:left w:val="none" w:sz="0" w:space="0" w:color="auto"/>
                    <w:bottom w:val="none" w:sz="0" w:space="0" w:color="auto"/>
                    <w:right w:val="none" w:sz="0" w:space="0" w:color="auto"/>
                  </w:divBdr>
                </w:div>
              </w:divsChild>
            </w:div>
            <w:div w:id="277951168">
              <w:marLeft w:val="0"/>
              <w:marRight w:val="0"/>
              <w:marTop w:val="0"/>
              <w:marBottom w:val="0"/>
              <w:divBdr>
                <w:top w:val="none" w:sz="0" w:space="0" w:color="auto"/>
                <w:left w:val="none" w:sz="0" w:space="0" w:color="auto"/>
                <w:bottom w:val="none" w:sz="0" w:space="0" w:color="auto"/>
                <w:right w:val="none" w:sz="0" w:space="0" w:color="auto"/>
              </w:divBdr>
              <w:divsChild>
                <w:div w:id="277951151">
                  <w:marLeft w:val="1085"/>
                  <w:marRight w:val="0"/>
                  <w:marTop w:val="0"/>
                  <w:marBottom w:val="0"/>
                  <w:divBdr>
                    <w:top w:val="none" w:sz="0" w:space="0" w:color="auto"/>
                    <w:left w:val="none" w:sz="0" w:space="0" w:color="auto"/>
                    <w:bottom w:val="none" w:sz="0" w:space="0" w:color="auto"/>
                    <w:right w:val="none" w:sz="0" w:space="0" w:color="auto"/>
                  </w:divBdr>
                </w:div>
              </w:divsChild>
            </w:div>
            <w:div w:id="277951212">
              <w:marLeft w:val="0"/>
              <w:marRight w:val="0"/>
              <w:marTop w:val="0"/>
              <w:marBottom w:val="0"/>
              <w:divBdr>
                <w:top w:val="none" w:sz="0" w:space="0" w:color="auto"/>
                <w:left w:val="none" w:sz="0" w:space="0" w:color="auto"/>
                <w:bottom w:val="none" w:sz="0" w:space="0" w:color="auto"/>
                <w:right w:val="none" w:sz="0" w:space="0" w:color="auto"/>
              </w:divBdr>
              <w:divsChild>
                <w:div w:id="277951170">
                  <w:marLeft w:val="10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1106">
      <w:marLeft w:val="0"/>
      <w:marRight w:val="0"/>
      <w:marTop w:val="0"/>
      <w:marBottom w:val="0"/>
      <w:divBdr>
        <w:top w:val="none" w:sz="0" w:space="0" w:color="auto"/>
        <w:left w:val="none" w:sz="0" w:space="0" w:color="auto"/>
        <w:bottom w:val="none" w:sz="0" w:space="0" w:color="auto"/>
        <w:right w:val="none" w:sz="0" w:space="0" w:color="auto"/>
      </w:divBdr>
      <w:divsChild>
        <w:div w:id="277951043">
          <w:marLeft w:val="0"/>
          <w:marRight w:val="0"/>
          <w:marTop w:val="0"/>
          <w:marBottom w:val="0"/>
          <w:divBdr>
            <w:top w:val="none" w:sz="0" w:space="0" w:color="auto"/>
            <w:left w:val="none" w:sz="0" w:space="0" w:color="auto"/>
            <w:bottom w:val="none" w:sz="0" w:space="0" w:color="auto"/>
            <w:right w:val="none" w:sz="0" w:space="0" w:color="auto"/>
          </w:divBdr>
        </w:div>
        <w:div w:id="277951048">
          <w:marLeft w:val="0"/>
          <w:marRight w:val="0"/>
          <w:marTop w:val="0"/>
          <w:marBottom w:val="0"/>
          <w:divBdr>
            <w:top w:val="none" w:sz="0" w:space="0" w:color="auto"/>
            <w:left w:val="none" w:sz="0" w:space="0" w:color="auto"/>
            <w:bottom w:val="none" w:sz="0" w:space="0" w:color="auto"/>
            <w:right w:val="none" w:sz="0" w:space="0" w:color="auto"/>
          </w:divBdr>
        </w:div>
        <w:div w:id="277951050">
          <w:marLeft w:val="0"/>
          <w:marRight w:val="0"/>
          <w:marTop w:val="0"/>
          <w:marBottom w:val="0"/>
          <w:divBdr>
            <w:top w:val="none" w:sz="0" w:space="0" w:color="auto"/>
            <w:left w:val="none" w:sz="0" w:space="0" w:color="auto"/>
            <w:bottom w:val="none" w:sz="0" w:space="0" w:color="auto"/>
            <w:right w:val="none" w:sz="0" w:space="0" w:color="auto"/>
          </w:divBdr>
        </w:div>
        <w:div w:id="277951063">
          <w:marLeft w:val="0"/>
          <w:marRight w:val="0"/>
          <w:marTop w:val="0"/>
          <w:marBottom w:val="0"/>
          <w:divBdr>
            <w:top w:val="none" w:sz="0" w:space="0" w:color="auto"/>
            <w:left w:val="none" w:sz="0" w:space="0" w:color="auto"/>
            <w:bottom w:val="none" w:sz="0" w:space="0" w:color="auto"/>
            <w:right w:val="none" w:sz="0" w:space="0" w:color="auto"/>
          </w:divBdr>
        </w:div>
        <w:div w:id="277951077">
          <w:marLeft w:val="0"/>
          <w:marRight w:val="0"/>
          <w:marTop w:val="0"/>
          <w:marBottom w:val="0"/>
          <w:divBdr>
            <w:top w:val="none" w:sz="0" w:space="0" w:color="auto"/>
            <w:left w:val="none" w:sz="0" w:space="0" w:color="auto"/>
            <w:bottom w:val="none" w:sz="0" w:space="0" w:color="auto"/>
            <w:right w:val="none" w:sz="0" w:space="0" w:color="auto"/>
          </w:divBdr>
        </w:div>
        <w:div w:id="277951159">
          <w:marLeft w:val="0"/>
          <w:marRight w:val="0"/>
          <w:marTop w:val="0"/>
          <w:marBottom w:val="0"/>
          <w:divBdr>
            <w:top w:val="none" w:sz="0" w:space="0" w:color="auto"/>
            <w:left w:val="none" w:sz="0" w:space="0" w:color="auto"/>
            <w:bottom w:val="none" w:sz="0" w:space="0" w:color="auto"/>
            <w:right w:val="none" w:sz="0" w:space="0" w:color="auto"/>
          </w:divBdr>
        </w:div>
        <w:div w:id="277951195">
          <w:marLeft w:val="0"/>
          <w:marRight w:val="0"/>
          <w:marTop w:val="0"/>
          <w:marBottom w:val="0"/>
          <w:divBdr>
            <w:top w:val="none" w:sz="0" w:space="0" w:color="auto"/>
            <w:left w:val="none" w:sz="0" w:space="0" w:color="auto"/>
            <w:bottom w:val="none" w:sz="0" w:space="0" w:color="auto"/>
            <w:right w:val="none" w:sz="0" w:space="0" w:color="auto"/>
          </w:divBdr>
        </w:div>
      </w:divsChild>
    </w:div>
    <w:div w:id="277951107">
      <w:marLeft w:val="0"/>
      <w:marRight w:val="0"/>
      <w:marTop w:val="0"/>
      <w:marBottom w:val="0"/>
      <w:divBdr>
        <w:top w:val="none" w:sz="0" w:space="0" w:color="auto"/>
        <w:left w:val="none" w:sz="0" w:space="0" w:color="auto"/>
        <w:bottom w:val="none" w:sz="0" w:space="0" w:color="auto"/>
        <w:right w:val="none" w:sz="0" w:space="0" w:color="auto"/>
      </w:divBdr>
    </w:div>
    <w:div w:id="277951121">
      <w:marLeft w:val="0"/>
      <w:marRight w:val="0"/>
      <w:marTop w:val="0"/>
      <w:marBottom w:val="0"/>
      <w:divBdr>
        <w:top w:val="none" w:sz="0" w:space="0" w:color="auto"/>
        <w:left w:val="none" w:sz="0" w:space="0" w:color="auto"/>
        <w:bottom w:val="none" w:sz="0" w:space="0" w:color="auto"/>
        <w:right w:val="none" w:sz="0" w:space="0" w:color="auto"/>
      </w:divBdr>
      <w:divsChild>
        <w:div w:id="277951059">
          <w:marLeft w:val="0"/>
          <w:marRight w:val="1"/>
          <w:marTop w:val="0"/>
          <w:marBottom w:val="0"/>
          <w:divBdr>
            <w:top w:val="none" w:sz="0" w:space="0" w:color="auto"/>
            <w:left w:val="none" w:sz="0" w:space="0" w:color="auto"/>
            <w:bottom w:val="none" w:sz="0" w:space="0" w:color="auto"/>
            <w:right w:val="none" w:sz="0" w:space="0" w:color="auto"/>
          </w:divBdr>
          <w:divsChild>
            <w:div w:id="277951223">
              <w:marLeft w:val="0"/>
              <w:marRight w:val="0"/>
              <w:marTop w:val="0"/>
              <w:marBottom w:val="0"/>
              <w:divBdr>
                <w:top w:val="none" w:sz="0" w:space="0" w:color="auto"/>
                <w:left w:val="none" w:sz="0" w:space="0" w:color="auto"/>
                <w:bottom w:val="none" w:sz="0" w:space="0" w:color="auto"/>
                <w:right w:val="none" w:sz="0" w:space="0" w:color="auto"/>
              </w:divBdr>
              <w:divsChild>
                <w:div w:id="277951163">
                  <w:marLeft w:val="0"/>
                  <w:marRight w:val="1"/>
                  <w:marTop w:val="0"/>
                  <w:marBottom w:val="0"/>
                  <w:divBdr>
                    <w:top w:val="none" w:sz="0" w:space="0" w:color="auto"/>
                    <w:left w:val="none" w:sz="0" w:space="0" w:color="auto"/>
                    <w:bottom w:val="none" w:sz="0" w:space="0" w:color="auto"/>
                    <w:right w:val="none" w:sz="0" w:space="0" w:color="auto"/>
                  </w:divBdr>
                  <w:divsChild>
                    <w:div w:id="277951097">
                      <w:marLeft w:val="0"/>
                      <w:marRight w:val="0"/>
                      <w:marTop w:val="0"/>
                      <w:marBottom w:val="0"/>
                      <w:divBdr>
                        <w:top w:val="none" w:sz="0" w:space="0" w:color="auto"/>
                        <w:left w:val="none" w:sz="0" w:space="0" w:color="auto"/>
                        <w:bottom w:val="none" w:sz="0" w:space="0" w:color="auto"/>
                        <w:right w:val="none" w:sz="0" w:space="0" w:color="auto"/>
                      </w:divBdr>
                      <w:divsChild>
                        <w:div w:id="277951073">
                          <w:marLeft w:val="0"/>
                          <w:marRight w:val="0"/>
                          <w:marTop w:val="0"/>
                          <w:marBottom w:val="0"/>
                          <w:divBdr>
                            <w:top w:val="none" w:sz="0" w:space="0" w:color="auto"/>
                            <w:left w:val="none" w:sz="0" w:space="0" w:color="auto"/>
                            <w:bottom w:val="none" w:sz="0" w:space="0" w:color="auto"/>
                            <w:right w:val="none" w:sz="0" w:space="0" w:color="auto"/>
                          </w:divBdr>
                          <w:divsChild>
                            <w:div w:id="277951129">
                              <w:marLeft w:val="0"/>
                              <w:marRight w:val="0"/>
                              <w:marTop w:val="120"/>
                              <w:marBottom w:val="360"/>
                              <w:divBdr>
                                <w:top w:val="none" w:sz="0" w:space="0" w:color="auto"/>
                                <w:left w:val="none" w:sz="0" w:space="0" w:color="auto"/>
                                <w:bottom w:val="none" w:sz="0" w:space="0" w:color="auto"/>
                                <w:right w:val="none" w:sz="0" w:space="0" w:color="auto"/>
                              </w:divBdr>
                              <w:divsChild>
                                <w:div w:id="277951052">
                                  <w:marLeft w:val="0"/>
                                  <w:marRight w:val="0"/>
                                  <w:marTop w:val="0"/>
                                  <w:marBottom w:val="0"/>
                                  <w:divBdr>
                                    <w:top w:val="none" w:sz="0" w:space="0" w:color="auto"/>
                                    <w:left w:val="none" w:sz="0" w:space="0" w:color="auto"/>
                                    <w:bottom w:val="none" w:sz="0" w:space="0" w:color="auto"/>
                                    <w:right w:val="none" w:sz="0" w:space="0" w:color="auto"/>
                                  </w:divBdr>
                                </w:div>
                                <w:div w:id="277951069">
                                  <w:marLeft w:val="0"/>
                                  <w:marRight w:val="0"/>
                                  <w:marTop w:val="0"/>
                                  <w:marBottom w:val="0"/>
                                  <w:divBdr>
                                    <w:top w:val="none" w:sz="0" w:space="0" w:color="auto"/>
                                    <w:left w:val="none" w:sz="0" w:space="0" w:color="auto"/>
                                    <w:bottom w:val="none" w:sz="0" w:space="0" w:color="auto"/>
                                    <w:right w:val="none" w:sz="0" w:space="0" w:color="auto"/>
                                  </w:divBdr>
                                </w:div>
                                <w:div w:id="2779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1142">
                          <w:marLeft w:val="0"/>
                          <w:marRight w:val="0"/>
                          <w:marTop w:val="0"/>
                          <w:marBottom w:val="0"/>
                          <w:divBdr>
                            <w:top w:val="none" w:sz="0" w:space="0" w:color="auto"/>
                            <w:left w:val="none" w:sz="0" w:space="0" w:color="auto"/>
                            <w:bottom w:val="none" w:sz="0" w:space="0" w:color="auto"/>
                            <w:right w:val="none" w:sz="0" w:space="0" w:color="auto"/>
                          </w:divBdr>
                          <w:divsChild>
                            <w:div w:id="2779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51125">
      <w:marLeft w:val="0"/>
      <w:marRight w:val="0"/>
      <w:marTop w:val="0"/>
      <w:marBottom w:val="0"/>
      <w:divBdr>
        <w:top w:val="none" w:sz="0" w:space="0" w:color="auto"/>
        <w:left w:val="none" w:sz="0" w:space="0" w:color="auto"/>
        <w:bottom w:val="none" w:sz="0" w:space="0" w:color="auto"/>
        <w:right w:val="none" w:sz="0" w:space="0" w:color="auto"/>
      </w:divBdr>
      <w:divsChild>
        <w:div w:id="277951120">
          <w:marLeft w:val="0"/>
          <w:marRight w:val="0"/>
          <w:marTop w:val="0"/>
          <w:marBottom w:val="0"/>
          <w:divBdr>
            <w:top w:val="none" w:sz="0" w:space="0" w:color="auto"/>
            <w:left w:val="none" w:sz="0" w:space="0" w:color="auto"/>
            <w:bottom w:val="single" w:sz="6" w:space="23" w:color="C0C0C0"/>
            <w:right w:val="none" w:sz="0" w:space="0" w:color="auto"/>
          </w:divBdr>
          <w:divsChild>
            <w:div w:id="277951054">
              <w:marLeft w:val="0"/>
              <w:marRight w:val="0"/>
              <w:marTop w:val="720"/>
              <w:marBottom w:val="0"/>
              <w:divBdr>
                <w:top w:val="none" w:sz="0" w:space="0" w:color="auto"/>
                <w:left w:val="none" w:sz="0" w:space="0" w:color="auto"/>
                <w:bottom w:val="none" w:sz="0" w:space="0" w:color="auto"/>
                <w:right w:val="none" w:sz="0" w:space="0" w:color="auto"/>
              </w:divBdr>
              <w:divsChild>
                <w:div w:id="277951210">
                  <w:marLeft w:val="0"/>
                  <w:marRight w:val="0"/>
                  <w:marTop w:val="0"/>
                  <w:marBottom w:val="0"/>
                  <w:divBdr>
                    <w:top w:val="none" w:sz="0" w:space="0" w:color="auto"/>
                    <w:left w:val="none" w:sz="0" w:space="0" w:color="auto"/>
                    <w:bottom w:val="none" w:sz="0" w:space="0" w:color="auto"/>
                    <w:right w:val="none" w:sz="0" w:space="0" w:color="auto"/>
                  </w:divBdr>
                  <w:divsChild>
                    <w:div w:id="277951110">
                      <w:marLeft w:val="480"/>
                      <w:marRight w:val="0"/>
                      <w:marTop w:val="24"/>
                      <w:marBottom w:val="0"/>
                      <w:divBdr>
                        <w:top w:val="none" w:sz="0" w:space="0" w:color="auto"/>
                        <w:left w:val="none" w:sz="0" w:space="0" w:color="auto"/>
                        <w:bottom w:val="none" w:sz="0" w:space="0" w:color="auto"/>
                        <w:right w:val="none" w:sz="0" w:space="0" w:color="auto"/>
                      </w:divBdr>
                      <w:divsChild>
                        <w:div w:id="277951127">
                          <w:marLeft w:val="480"/>
                          <w:marRight w:val="240"/>
                          <w:marTop w:val="0"/>
                          <w:marBottom w:val="0"/>
                          <w:divBdr>
                            <w:top w:val="single" w:sz="6" w:space="0" w:color="FFFFFF"/>
                            <w:left w:val="single" w:sz="6" w:space="0" w:color="FFFFFF"/>
                            <w:bottom w:val="single" w:sz="6" w:space="2" w:color="FFFFFF"/>
                            <w:right w:val="single" w:sz="6" w:space="0" w:color="FFFFFF"/>
                          </w:divBdr>
                          <w:divsChild>
                            <w:div w:id="2779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51135">
      <w:marLeft w:val="0"/>
      <w:marRight w:val="0"/>
      <w:marTop w:val="0"/>
      <w:marBottom w:val="0"/>
      <w:divBdr>
        <w:top w:val="none" w:sz="0" w:space="0" w:color="auto"/>
        <w:left w:val="none" w:sz="0" w:space="0" w:color="auto"/>
        <w:bottom w:val="none" w:sz="0" w:space="0" w:color="auto"/>
        <w:right w:val="none" w:sz="0" w:space="0" w:color="auto"/>
      </w:divBdr>
      <w:divsChild>
        <w:div w:id="277951047">
          <w:marLeft w:val="0"/>
          <w:marRight w:val="0"/>
          <w:marTop w:val="0"/>
          <w:marBottom w:val="0"/>
          <w:divBdr>
            <w:top w:val="none" w:sz="0" w:space="0" w:color="auto"/>
            <w:left w:val="none" w:sz="0" w:space="0" w:color="auto"/>
            <w:bottom w:val="none" w:sz="0" w:space="0" w:color="auto"/>
            <w:right w:val="none" w:sz="0" w:space="0" w:color="auto"/>
          </w:divBdr>
        </w:div>
        <w:div w:id="277951072">
          <w:marLeft w:val="0"/>
          <w:marRight w:val="0"/>
          <w:marTop w:val="0"/>
          <w:marBottom w:val="0"/>
          <w:divBdr>
            <w:top w:val="none" w:sz="0" w:space="0" w:color="auto"/>
            <w:left w:val="none" w:sz="0" w:space="0" w:color="auto"/>
            <w:bottom w:val="none" w:sz="0" w:space="0" w:color="auto"/>
            <w:right w:val="none" w:sz="0" w:space="0" w:color="auto"/>
          </w:divBdr>
        </w:div>
        <w:div w:id="277951091">
          <w:marLeft w:val="0"/>
          <w:marRight w:val="0"/>
          <w:marTop w:val="0"/>
          <w:marBottom w:val="0"/>
          <w:divBdr>
            <w:top w:val="none" w:sz="0" w:space="0" w:color="auto"/>
            <w:left w:val="none" w:sz="0" w:space="0" w:color="auto"/>
            <w:bottom w:val="none" w:sz="0" w:space="0" w:color="auto"/>
            <w:right w:val="none" w:sz="0" w:space="0" w:color="auto"/>
          </w:divBdr>
        </w:div>
        <w:div w:id="277951095">
          <w:marLeft w:val="0"/>
          <w:marRight w:val="0"/>
          <w:marTop w:val="0"/>
          <w:marBottom w:val="0"/>
          <w:divBdr>
            <w:top w:val="none" w:sz="0" w:space="0" w:color="auto"/>
            <w:left w:val="none" w:sz="0" w:space="0" w:color="auto"/>
            <w:bottom w:val="none" w:sz="0" w:space="0" w:color="auto"/>
            <w:right w:val="none" w:sz="0" w:space="0" w:color="auto"/>
          </w:divBdr>
        </w:div>
        <w:div w:id="277951105">
          <w:marLeft w:val="0"/>
          <w:marRight w:val="0"/>
          <w:marTop w:val="0"/>
          <w:marBottom w:val="0"/>
          <w:divBdr>
            <w:top w:val="none" w:sz="0" w:space="0" w:color="auto"/>
            <w:left w:val="none" w:sz="0" w:space="0" w:color="auto"/>
            <w:bottom w:val="none" w:sz="0" w:space="0" w:color="auto"/>
            <w:right w:val="none" w:sz="0" w:space="0" w:color="auto"/>
          </w:divBdr>
        </w:div>
        <w:div w:id="277951112">
          <w:marLeft w:val="0"/>
          <w:marRight w:val="0"/>
          <w:marTop w:val="0"/>
          <w:marBottom w:val="0"/>
          <w:divBdr>
            <w:top w:val="none" w:sz="0" w:space="0" w:color="auto"/>
            <w:left w:val="none" w:sz="0" w:space="0" w:color="auto"/>
            <w:bottom w:val="none" w:sz="0" w:space="0" w:color="auto"/>
            <w:right w:val="none" w:sz="0" w:space="0" w:color="auto"/>
          </w:divBdr>
        </w:div>
        <w:div w:id="277951114">
          <w:marLeft w:val="0"/>
          <w:marRight w:val="0"/>
          <w:marTop w:val="0"/>
          <w:marBottom w:val="0"/>
          <w:divBdr>
            <w:top w:val="none" w:sz="0" w:space="0" w:color="auto"/>
            <w:left w:val="none" w:sz="0" w:space="0" w:color="auto"/>
            <w:bottom w:val="none" w:sz="0" w:space="0" w:color="auto"/>
            <w:right w:val="none" w:sz="0" w:space="0" w:color="auto"/>
          </w:divBdr>
        </w:div>
        <w:div w:id="277951150">
          <w:marLeft w:val="0"/>
          <w:marRight w:val="0"/>
          <w:marTop w:val="0"/>
          <w:marBottom w:val="0"/>
          <w:divBdr>
            <w:top w:val="none" w:sz="0" w:space="0" w:color="auto"/>
            <w:left w:val="none" w:sz="0" w:space="0" w:color="auto"/>
            <w:bottom w:val="none" w:sz="0" w:space="0" w:color="auto"/>
            <w:right w:val="none" w:sz="0" w:space="0" w:color="auto"/>
          </w:divBdr>
        </w:div>
        <w:div w:id="277951199">
          <w:marLeft w:val="0"/>
          <w:marRight w:val="0"/>
          <w:marTop w:val="0"/>
          <w:marBottom w:val="0"/>
          <w:divBdr>
            <w:top w:val="none" w:sz="0" w:space="0" w:color="auto"/>
            <w:left w:val="none" w:sz="0" w:space="0" w:color="auto"/>
            <w:bottom w:val="none" w:sz="0" w:space="0" w:color="auto"/>
            <w:right w:val="none" w:sz="0" w:space="0" w:color="auto"/>
          </w:divBdr>
        </w:div>
        <w:div w:id="277951219">
          <w:marLeft w:val="0"/>
          <w:marRight w:val="0"/>
          <w:marTop w:val="0"/>
          <w:marBottom w:val="0"/>
          <w:divBdr>
            <w:top w:val="none" w:sz="0" w:space="0" w:color="auto"/>
            <w:left w:val="none" w:sz="0" w:space="0" w:color="auto"/>
            <w:bottom w:val="none" w:sz="0" w:space="0" w:color="auto"/>
            <w:right w:val="none" w:sz="0" w:space="0" w:color="auto"/>
          </w:divBdr>
        </w:div>
      </w:divsChild>
    </w:div>
    <w:div w:id="277951139">
      <w:marLeft w:val="0"/>
      <w:marRight w:val="0"/>
      <w:marTop w:val="0"/>
      <w:marBottom w:val="0"/>
      <w:divBdr>
        <w:top w:val="none" w:sz="0" w:space="0" w:color="auto"/>
        <w:left w:val="none" w:sz="0" w:space="0" w:color="auto"/>
        <w:bottom w:val="none" w:sz="0" w:space="0" w:color="auto"/>
        <w:right w:val="none" w:sz="0" w:space="0" w:color="auto"/>
      </w:divBdr>
      <w:divsChild>
        <w:div w:id="277951138">
          <w:marLeft w:val="0"/>
          <w:marRight w:val="0"/>
          <w:marTop w:val="0"/>
          <w:marBottom w:val="0"/>
          <w:divBdr>
            <w:top w:val="none" w:sz="0" w:space="0" w:color="auto"/>
            <w:left w:val="none" w:sz="0" w:space="0" w:color="auto"/>
            <w:bottom w:val="none" w:sz="0" w:space="0" w:color="auto"/>
            <w:right w:val="none" w:sz="0" w:space="0" w:color="auto"/>
          </w:divBdr>
          <w:divsChild>
            <w:div w:id="277951074">
              <w:marLeft w:val="0"/>
              <w:marRight w:val="0"/>
              <w:marTop w:val="0"/>
              <w:marBottom w:val="0"/>
              <w:divBdr>
                <w:top w:val="none" w:sz="0" w:space="0" w:color="auto"/>
                <w:left w:val="none" w:sz="0" w:space="0" w:color="auto"/>
                <w:bottom w:val="none" w:sz="0" w:space="0" w:color="auto"/>
                <w:right w:val="none" w:sz="0" w:space="0" w:color="auto"/>
              </w:divBdr>
            </w:div>
            <w:div w:id="277951080">
              <w:marLeft w:val="0"/>
              <w:marRight w:val="0"/>
              <w:marTop w:val="0"/>
              <w:marBottom w:val="0"/>
              <w:divBdr>
                <w:top w:val="none" w:sz="0" w:space="0" w:color="auto"/>
                <w:left w:val="none" w:sz="0" w:space="0" w:color="auto"/>
                <w:bottom w:val="none" w:sz="0" w:space="0" w:color="auto"/>
                <w:right w:val="none" w:sz="0" w:space="0" w:color="auto"/>
              </w:divBdr>
            </w:div>
            <w:div w:id="277951089">
              <w:marLeft w:val="0"/>
              <w:marRight w:val="0"/>
              <w:marTop w:val="0"/>
              <w:marBottom w:val="0"/>
              <w:divBdr>
                <w:top w:val="none" w:sz="0" w:space="0" w:color="auto"/>
                <w:left w:val="none" w:sz="0" w:space="0" w:color="auto"/>
                <w:bottom w:val="none" w:sz="0" w:space="0" w:color="auto"/>
                <w:right w:val="none" w:sz="0" w:space="0" w:color="auto"/>
              </w:divBdr>
            </w:div>
            <w:div w:id="277951111">
              <w:marLeft w:val="0"/>
              <w:marRight w:val="0"/>
              <w:marTop w:val="0"/>
              <w:marBottom w:val="0"/>
              <w:divBdr>
                <w:top w:val="none" w:sz="0" w:space="0" w:color="auto"/>
                <w:left w:val="none" w:sz="0" w:space="0" w:color="auto"/>
                <w:bottom w:val="none" w:sz="0" w:space="0" w:color="auto"/>
                <w:right w:val="none" w:sz="0" w:space="0" w:color="auto"/>
              </w:divBdr>
            </w:div>
            <w:div w:id="277951124">
              <w:marLeft w:val="0"/>
              <w:marRight w:val="0"/>
              <w:marTop w:val="0"/>
              <w:marBottom w:val="0"/>
              <w:divBdr>
                <w:top w:val="none" w:sz="0" w:space="0" w:color="auto"/>
                <w:left w:val="none" w:sz="0" w:space="0" w:color="auto"/>
                <w:bottom w:val="none" w:sz="0" w:space="0" w:color="auto"/>
                <w:right w:val="none" w:sz="0" w:space="0" w:color="auto"/>
              </w:divBdr>
            </w:div>
            <w:div w:id="277951130">
              <w:marLeft w:val="0"/>
              <w:marRight w:val="0"/>
              <w:marTop w:val="0"/>
              <w:marBottom w:val="0"/>
              <w:divBdr>
                <w:top w:val="none" w:sz="0" w:space="0" w:color="auto"/>
                <w:left w:val="none" w:sz="0" w:space="0" w:color="auto"/>
                <w:bottom w:val="none" w:sz="0" w:space="0" w:color="auto"/>
                <w:right w:val="none" w:sz="0" w:space="0" w:color="auto"/>
              </w:divBdr>
            </w:div>
            <w:div w:id="277951132">
              <w:marLeft w:val="0"/>
              <w:marRight w:val="0"/>
              <w:marTop w:val="0"/>
              <w:marBottom w:val="0"/>
              <w:divBdr>
                <w:top w:val="none" w:sz="0" w:space="0" w:color="auto"/>
                <w:left w:val="none" w:sz="0" w:space="0" w:color="auto"/>
                <w:bottom w:val="none" w:sz="0" w:space="0" w:color="auto"/>
                <w:right w:val="none" w:sz="0" w:space="0" w:color="auto"/>
              </w:divBdr>
            </w:div>
            <w:div w:id="277951160">
              <w:marLeft w:val="0"/>
              <w:marRight w:val="0"/>
              <w:marTop w:val="0"/>
              <w:marBottom w:val="0"/>
              <w:divBdr>
                <w:top w:val="none" w:sz="0" w:space="0" w:color="auto"/>
                <w:left w:val="none" w:sz="0" w:space="0" w:color="auto"/>
                <w:bottom w:val="none" w:sz="0" w:space="0" w:color="auto"/>
                <w:right w:val="none" w:sz="0" w:space="0" w:color="auto"/>
              </w:divBdr>
            </w:div>
            <w:div w:id="277951161">
              <w:marLeft w:val="0"/>
              <w:marRight w:val="0"/>
              <w:marTop w:val="0"/>
              <w:marBottom w:val="0"/>
              <w:divBdr>
                <w:top w:val="none" w:sz="0" w:space="0" w:color="auto"/>
                <w:left w:val="none" w:sz="0" w:space="0" w:color="auto"/>
                <w:bottom w:val="none" w:sz="0" w:space="0" w:color="auto"/>
                <w:right w:val="none" w:sz="0" w:space="0" w:color="auto"/>
              </w:divBdr>
            </w:div>
            <w:div w:id="277951166">
              <w:marLeft w:val="0"/>
              <w:marRight w:val="0"/>
              <w:marTop w:val="0"/>
              <w:marBottom w:val="0"/>
              <w:divBdr>
                <w:top w:val="none" w:sz="0" w:space="0" w:color="auto"/>
                <w:left w:val="none" w:sz="0" w:space="0" w:color="auto"/>
                <w:bottom w:val="none" w:sz="0" w:space="0" w:color="auto"/>
                <w:right w:val="none" w:sz="0" w:space="0" w:color="auto"/>
              </w:divBdr>
            </w:div>
            <w:div w:id="277951173">
              <w:marLeft w:val="0"/>
              <w:marRight w:val="0"/>
              <w:marTop w:val="0"/>
              <w:marBottom w:val="0"/>
              <w:divBdr>
                <w:top w:val="none" w:sz="0" w:space="0" w:color="auto"/>
                <w:left w:val="none" w:sz="0" w:space="0" w:color="auto"/>
                <w:bottom w:val="none" w:sz="0" w:space="0" w:color="auto"/>
                <w:right w:val="none" w:sz="0" w:space="0" w:color="auto"/>
              </w:divBdr>
            </w:div>
            <w:div w:id="277951180">
              <w:marLeft w:val="0"/>
              <w:marRight w:val="0"/>
              <w:marTop w:val="0"/>
              <w:marBottom w:val="0"/>
              <w:divBdr>
                <w:top w:val="none" w:sz="0" w:space="0" w:color="auto"/>
                <w:left w:val="none" w:sz="0" w:space="0" w:color="auto"/>
                <w:bottom w:val="none" w:sz="0" w:space="0" w:color="auto"/>
                <w:right w:val="none" w:sz="0" w:space="0" w:color="auto"/>
              </w:divBdr>
            </w:div>
            <w:div w:id="277951185">
              <w:marLeft w:val="0"/>
              <w:marRight w:val="0"/>
              <w:marTop w:val="0"/>
              <w:marBottom w:val="0"/>
              <w:divBdr>
                <w:top w:val="none" w:sz="0" w:space="0" w:color="auto"/>
                <w:left w:val="none" w:sz="0" w:space="0" w:color="auto"/>
                <w:bottom w:val="none" w:sz="0" w:space="0" w:color="auto"/>
                <w:right w:val="none" w:sz="0" w:space="0" w:color="auto"/>
              </w:divBdr>
            </w:div>
            <w:div w:id="277951193">
              <w:marLeft w:val="0"/>
              <w:marRight w:val="0"/>
              <w:marTop w:val="0"/>
              <w:marBottom w:val="0"/>
              <w:divBdr>
                <w:top w:val="none" w:sz="0" w:space="0" w:color="auto"/>
                <w:left w:val="none" w:sz="0" w:space="0" w:color="auto"/>
                <w:bottom w:val="none" w:sz="0" w:space="0" w:color="auto"/>
                <w:right w:val="none" w:sz="0" w:space="0" w:color="auto"/>
              </w:divBdr>
            </w:div>
            <w:div w:id="277951197">
              <w:marLeft w:val="0"/>
              <w:marRight w:val="0"/>
              <w:marTop w:val="0"/>
              <w:marBottom w:val="0"/>
              <w:divBdr>
                <w:top w:val="none" w:sz="0" w:space="0" w:color="auto"/>
                <w:left w:val="none" w:sz="0" w:space="0" w:color="auto"/>
                <w:bottom w:val="none" w:sz="0" w:space="0" w:color="auto"/>
                <w:right w:val="none" w:sz="0" w:space="0" w:color="auto"/>
              </w:divBdr>
            </w:div>
            <w:div w:id="277951216">
              <w:marLeft w:val="0"/>
              <w:marRight w:val="0"/>
              <w:marTop w:val="0"/>
              <w:marBottom w:val="0"/>
              <w:divBdr>
                <w:top w:val="none" w:sz="0" w:space="0" w:color="auto"/>
                <w:left w:val="none" w:sz="0" w:space="0" w:color="auto"/>
                <w:bottom w:val="none" w:sz="0" w:space="0" w:color="auto"/>
                <w:right w:val="none" w:sz="0" w:space="0" w:color="auto"/>
              </w:divBdr>
            </w:div>
            <w:div w:id="2779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1154">
      <w:marLeft w:val="0"/>
      <w:marRight w:val="0"/>
      <w:marTop w:val="0"/>
      <w:marBottom w:val="0"/>
      <w:divBdr>
        <w:top w:val="none" w:sz="0" w:space="0" w:color="auto"/>
        <w:left w:val="none" w:sz="0" w:space="0" w:color="auto"/>
        <w:bottom w:val="none" w:sz="0" w:space="0" w:color="auto"/>
        <w:right w:val="none" w:sz="0" w:space="0" w:color="auto"/>
      </w:divBdr>
      <w:divsChild>
        <w:div w:id="277951214">
          <w:marLeft w:val="0"/>
          <w:marRight w:val="0"/>
          <w:marTop w:val="0"/>
          <w:marBottom w:val="0"/>
          <w:divBdr>
            <w:top w:val="none" w:sz="0" w:space="0" w:color="auto"/>
            <w:left w:val="none" w:sz="0" w:space="0" w:color="auto"/>
            <w:bottom w:val="none" w:sz="0" w:space="0" w:color="auto"/>
            <w:right w:val="none" w:sz="0" w:space="0" w:color="auto"/>
          </w:divBdr>
          <w:divsChild>
            <w:div w:id="277951183">
              <w:marLeft w:val="0"/>
              <w:marRight w:val="0"/>
              <w:marTop w:val="0"/>
              <w:marBottom w:val="0"/>
              <w:divBdr>
                <w:top w:val="none" w:sz="0" w:space="0" w:color="auto"/>
                <w:left w:val="none" w:sz="0" w:space="0" w:color="auto"/>
                <w:bottom w:val="none" w:sz="0" w:space="0" w:color="auto"/>
                <w:right w:val="none" w:sz="0" w:space="0" w:color="auto"/>
              </w:divBdr>
              <w:divsChild>
                <w:div w:id="277951131">
                  <w:marLeft w:val="0"/>
                  <w:marRight w:val="0"/>
                  <w:marTop w:val="0"/>
                  <w:marBottom w:val="0"/>
                  <w:divBdr>
                    <w:top w:val="none" w:sz="0" w:space="0" w:color="auto"/>
                    <w:left w:val="none" w:sz="0" w:space="0" w:color="auto"/>
                    <w:bottom w:val="none" w:sz="0" w:space="0" w:color="auto"/>
                    <w:right w:val="none" w:sz="0" w:space="0" w:color="auto"/>
                  </w:divBdr>
                  <w:divsChild>
                    <w:div w:id="277951088">
                      <w:marLeft w:val="0"/>
                      <w:marRight w:val="0"/>
                      <w:marTop w:val="168"/>
                      <w:marBottom w:val="0"/>
                      <w:divBdr>
                        <w:top w:val="none" w:sz="0" w:space="0" w:color="auto"/>
                        <w:left w:val="none" w:sz="0" w:space="0" w:color="auto"/>
                        <w:bottom w:val="none" w:sz="0" w:space="0" w:color="auto"/>
                        <w:right w:val="none" w:sz="0" w:space="0" w:color="auto"/>
                      </w:divBdr>
                      <w:divsChild>
                        <w:div w:id="277951205">
                          <w:marLeft w:val="0"/>
                          <w:marRight w:val="0"/>
                          <w:marTop w:val="0"/>
                          <w:marBottom w:val="0"/>
                          <w:divBdr>
                            <w:top w:val="none" w:sz="0" w:space="0" w:color="auto"/>
                            <w:left w:val="none" w:sz="0" w:space="0" w:color="auto"/>
                            <w:bottom w:val="none" w:sz="0" w:space="0" w:color="auto"/>
                            <w:right w:val="none" w:sz="0" w:space="0" w:color="auto"/>
                          </w:divBdr>
                        </w:div>
                        <w:div w:id="2779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1156">
      <w:marLeft w:val="0"/>
      <w:marRight w:val="0"/>
      <w:marTop w:val="0"/>
      <w:marBottom w:val="0"/>
      <w:divBdr>
        <w:top w:val="none" w:sz="0" w:space="0" w:color="auto"/>
        <w:left w:val="none" w:sz="0" w:space="0" w:color="auto"/>
        <w:bottom w:val="none" w:sz="0" w:space="0" w:color="auto"/>
        <w:right w:val="none" w:sz="0" w:space="0" w:color="auto"/>
      </w:divBdr>
      <w:divsChild>
        <w:div w:id="277951041">
          <w:marLeft w:val="0"/>
          <w:marRight w:val="0"/>
          <w:marTop w:val="0"/>
          <w:marBottom w:val="0"/>
          <w:divBdr>
            <w:top w:val="none" w:sz="0" w:space="0" w:color="auto"/>
            <w:left w:val="none" w:sz="0" w:space="0" w:color="auto"/>
            <w:bottom w:val="none" w:sz="0" w:space="0" w:color="auto"/>
            <w:right w:val="none" w:sz="0" w:space="0" w:color="auto"/>
          </w:divBdr>
        </w:div>
        <w:div w:id="277951066">
          <w:marLeft w:val="0"/>
          <w:marRight w:val="0"/>
          <w:marTop w:val="0"/>
          <w:marBottom w:val="0"/>
          <w:divBdr>
            <w:top w:val="none" w:sz="0" w:space="0" w:color="auto"/>
            <w:left w:val="none" w:sz="0" w:space="0" w:color="auto"/>
            <w:bottom w:val="none" w:sz="0" w:space="0" w:color="auto"/>
            <w:right w:val="none" w:sz="0" w:space="0" w:color="auto"/>
          </w:divBdr>
        </w:div>
        <w:div w:id="277951085">
          <w:marLeft w:val="0"/>
          <w:marRight w:val="0"/>
          <w:marTop w:val="0"/>
          <w:marBottom w:val="0"/>
          <w:divBdr>
            <w:top w:val="none" w:sz="0" w:space="0" w:color="auto"/>
            <w:left w:val="none" w:sz="0" w:space="0" w:color="auto"/>
            <w:bottom w:val="none" w:sz="0" w:space="0" w:color="auto"/>
            <w:right w:val="none" w:sz="0" w:space="0" w:color="auto"/>
          </w:divBdr>
        </w:div>
        <w:div w:id="277951090">
          <w:marLeft w:val="0"/>
          <w:marRight w:val="0"/>
          <w:marTop w:val="0"/>
          <w:marBottom w:val="0"/>
          <w:divBdr>
            <w:top w:val="none" w:sz="0" w:space="0" w:color="auto"/>
            <w:left w:val="none" w:sz="0" w:space="0" w:color="auto"/>
            <w:bottom w:val="none" w:sz="0" w:space="0" w:color="auto"/>
            <w:right w:val="none" w:sz="0" w:space="0" w:color="auto"/>
          </w:divBdr>
        </w:div>
        <w:div w:id="277951098">
          <w:marLeft w:val="0"/>
          <w:marRight w:val="0"/>
          <w:marTop w:val="0"/>
          <w:marBottom w:val="0"/>
          <w:divBdr>
            <w:top w:val="none" w:sz="0" w:space="0" w:color="auto"/>
            <w:left w:val="none" w:sz="0" w:space="0" w:color="auto"/>
            <w:bottom w:val="none" w:sz="0" w:space="0" w:color="auto"/>
            <w:right w:val="none" w:sz="0" w:space="0" w:color="auto"/>
          </w:divBdr>
        </w:div>
        <w:div w:id="277951103">
          <w:marLeft w:val="0"/>
          <w:marRight w:val="0"/>
          <w:marTop w:val="0"/>
          <w:marBottom w:val="0"/>
          <w:divBdr>
            <w:top w:val="none" w:sz="0" w:space="0" w:color="auto"/>
            <w:left w:val="none" w:sz="0" w:space="0" w:color="auto"/>
            <w:bottom w:val="none" w:sz="0" w:space="0" w:color="auto"/>
            <w:right w:val="none" w:sz="0" w:space="0" w:color="auto"/>
          </w:divBdr>
        </w:div>
        <w:div w:id="277951109">
          <w:marLeft w:val="0"/>
          <w:marRight w:val="0"/>
          <w:marTop w:val="0"/>
          <w:marBottom w:val="0"/>
          <w:divBdr>
            <w:top w:val="none" w:sz="0" w:space="0" w:color="auto"/>
            <w:left w:val="none" w:sz="0" w:space="0" w:color="auto"/>
            <w:bottom w:val="none" w:sz="0" w:space="0" w:color="auto"/>
            <w:right w:val="none" w:sz="0" w:space="0" w:color="auto"/>
          </w:divBdr>
        </w:div>
        <w:div w:id="277951116">
          <w:marLeft w:val="0"/>
          <w:marRight w:val="0"/>
          <w:marTop w:val="0"/>
          <w:marBottom w:val="0"/>
          <w:divBdr>
            <w:top w:val="none" w:sz="0" w:space="0" w:color="auto"/>
            <w:left w:val="none" w:sz="0" w:space="0" w:color="auto"/>
            <w:bottom w:val="none" w:sz="0" w:space="0" w:color="auto"/>
            <w:right w:val="none" w:sz="0" w:space="0" w:color="auto"/>
          </w:divBdr>
        </w:div>
        <w:div w:id="277951181">
          <w:marLeft w:val="0"/>
          <w:marRight w:val="0"/>
          <w:marTop w:val="0"/>
          <w:marBottom w:val="0"/>
          <w:divBdr>
            <w:top w:val="none" w:sz="0" w:space="0" w:color="auto"/>
            <w:left w:val="none" w:sz="0" w:space="0" w:color="auto"/>
            <w:bottom w:val="none" w:sz="0" w:space="0" w:color="auto"/>
            <w:right w:val="none" w:sz="0" w:space="0" w:color="auto"/>
          </w:divBdr>
        </w:div>
      </w:divsChild>
    </w:div>
    <w:div w:id="277951158">
      <w:marLeft w:val="0"/>
      <w:marRight w:val="0"/>
      <w:marTop w:val="0"/>
      <w:marBottom w:val="0"/>
      <w:divBdr>
        <w:top w:val="none" w:sz="0" w:space="0" w:color="auto"/>
        <w:left w:val="none" w:sz="0" w:space="0" w:color="auto"/>
        <w:bottom w:val="none" w:sz="0" w:space="0" w:color="auto"/>
        <w:right w:val="none" w:sz="0" w:space="0" w:color="auto"/>
      </w:divBdr>
      <w:divsChild>
        <w:div w:id="277951045">
          <w:marLeft w:val="0"/>
          <w:marRight w:val="0"/>
          <w:marTop w:val="0"/>
          <w:marBottom w:val="0"/>
          <w:divBdr>
            <w:top w:val="none" w:sz="0" w:space="0" w:color="auto"/>
            <w:left w:val="none" w:sz="0" w:space="0" w:color="auto"/>
            <w:bottom w:val="none" w:sz="0" w:space="0" w:color="auto"/>
            <w:right w:val="none" w:sz="0" w:space="0" w:color="auto"/>
          </w:divBdr>
        </w:div>
        <w:div w:id="277951051">
          <w:marLeft w:val="0"/>
          <w:marRight w:val="0"/>
          <w:marTop w:val="0"/>
          <w:marBottom w:val="0"/>
          <w:divBdr>
            <w:top w:val="none" w:sz="0" w:space="0" w:color="auto"/>
            <w:left w:val="none" w:sz="0" w:space="0" w:color="auto"/>
            <w:bottom w:val="none" w:sz="0" w:space="0" w:color="auto"/>
            <w:right w:val="none" w:sz="0" w:space="0" w:color="auto"/>
          </w:divBdr>
        </w:div>
        <w:div w:id="277951056">
          <w:marLeft w:val="0"/>
          <w:marRight w:val="0"/>
          <w:marTop w:val="0"/>
          <w:marBottom w:val="0"/>
          <w:divBdr>
            <w:top w:val="none" w:sz="0" w:space="0" w:color="auto"/>
            <w:left w:val="none" w:sz="0" w:space="0" w:color="auto"/>
            <w:bottom w:val="none" w:sz="0" w:space="0" w:color="auto"/>
            <w:right w:val="none" w:sz="0" w:space="0" w:color="auto"/>
          </w:divBdr>
        </w:div>
        <w:div w:id="277951076">
          <w:marLeft w:val="0"/>
          <w:marRight w:val="0"/>
          <w:marTop w:val="0"/>
          <w:marBottom w:val="0"/>
          <w:divBdr>
            <w:top w:val="none" w:sz="0" w:space="0" w:color="auto"/>
            <w:left w:val="none" w:sz="0" w:space="0" w:color="auto"/>
            <w:bottom w:val="none" w:sz="0" w:space="0" w:color="auto"/>
            <w:right w:val="none" w:sz="0" w:space="0" w:color="auto"/>
          </w:divBdr>
        </w:div>
        <w:div w:id="277951140">
          <w:marLeft w:val="0"/>
          <w:marRight w:val="0"/>
          <w:marTop w:val="0"/>
          <w:marBottom w:val="0"/>
          <w:divBdr>
            <w:top w:val="none" w:sz="0" w:space="0" w:color="auto"/>
            <w:left w:val="none" w:sz="0" w:space="0" w:color="auto"/>
            <w:bottom w:val="none" w:sz="0" w:space="0" w:color="auto"/>
            <w:right w:val="none" w:sz="0" w:space="0" w:color="auto"/>
          </w:divBdr>
        </w:div>
      </w:divsChild>
    </w:div>
    <w:div w:id="277951162">
      <w:marLeft w:val="0"/>
      <w:marRight w:val="0"/>
      <w:marTop w:val="0"/>
      <w:marBottom w:val="0"/>
      <w:divBdr>
        <w:top w:val="none" w:sz="0" w:space="0" w:color="auto"/>
        <w:left w:val="none" w:sz="0" w:space="0" w:color="auto"/>
        <w:bottom w:val="none" w:sz="0" w:space="0" w:color="auto"/>
        <w:right w:val="none" w:sz="0" w:space="0" w:color="auto"/>
      </w:divBdr>
      <w:divsChild>
        <w:div w:id="277951083">
          <w:marLeft w:val="0"/>
          <w:marRight w:val="0"/>
          <w:marTop w:val="0"/>
          <w:marBottom w:val="0"/>
          <w:divBdr>
            <w:top w:val="none" w:sz="0" w:space="0" w:color="auto"/>
            <w:left w:val="none" w:sz="0" w:space="0" w:color="auto"/>
            <w:bottom w:val="none" w:sz="0" w:space="0" w:color="auto"/>
            <w:right w:val="none" w:sz="0" w:space="0" w:color="auto"/>
          </w:divBdr>
        </w:div>
        <w:div w:id="277951086">
          <w:marLeft w:val="0"/>
          <w:marRight w:val="0"/>
          <w:marTop w:val="0"/>
          <w:marBottom w:val="0"/>
          <w:divBdr>
            <w:top w:val="none" w:sz="0" w:space="0" w:color="auto"/>
            <w:left w:val="none" w:sz="0" w:space="0" w:color="auto"/>
            <w:bottom w:val="none" w:sz="0" w:space="0" w:color="auto"/>
            <w:right w:val="none" w:sz="0" w:space="0" w:color="auto"/>
          </w:divBdr>
        </w:div>
        <w:div w:id="277951143">
          <w:marLeft w:val="0"/>
          <w:marRight w:val="0"/>
          <w:marTop w:val="0"/>
          <w:marBottom w:val="0"/>
          <w:divBdr>
            <w:top w:val="none" w:sz="0" w:space="0" w:color="auto"/>
            <w:left w:val="none" w:sz="0" w:space="0" w:color="auto"/>
            <w:bottom w:val="none" w:sz="0" w:space="0" w:color="auto"/>
            <w:right w:val="none" w:sz="0" w:space="0" w:color="auto"/>
          </w:divBdr>
        </w:div>
        <w:div w:id="277951149">
          <w:marLeft w:val="0"/>
          <w:marRight w:val="0"/>
          <w:marTop w:val="0"/>
          <w:marBottom w:val="0"/>
          <w:divBdr>
            <w:top w:val="none" w:sz="0" w:space="0" w:color="auto"/>
            <w:left w:val="none" w:sz="0" w:space="0" w:color="auto"/>
            <w:bottom w:val="none" w:sz="0" w:space="0" w:color="auto"/>
            <w:right w:val="none" w:sz="0" w:space="0" w:color="auto"/>
          </w:divBdr>
        </w:div>
        <w:div w:id="277951176">
          <w:marLeft w:val="0"/>
          <w:marRight w:val="0"/>
          <w:marTop w:val="0"/>
          <w:marBottom w:val="0"/>
          <w:divBdr>
            <w:top w:val="none" w:sz="0" w:space="0" w:color="auto"/>
            <w:left w:val="none" w:sz="0" w:space="0" w:color="auto"/>
            <w:bottom w:val="none" w:sz="0" w:space="0" w:color="auto"/>
            <w:right w:val="none" w:sz="0" w:space="0" w:color="auto"/>
          </w:divBdr>
        </w:div>
      </w:divsChild>
    </w:div>
    <w:div w:id="277951171">
      <w:marLeft w:val="0"/>
      <w:marRight w:val="0"/>
      <w:marTop w:val="0"/>
      <w:marBottom w:val="0"/>
      <w:divBdr>
        <w:top w:val="none" w:sz="0" w:space="0" w:color="auto"/>
        <w:left w:val="none" w:sz="0" w:space="0" w:color="auto"/>
        <w:bottom w:val="none" w:sz="0" w:space="0" w:color="auto"/>
        <w:right w:val="none" w:sz="0" w:space="0" w:color="auto"/>
      </w:divBdr>
    </w:div>
    <w:div w:id="277951174">
      <w:marLeft w:val="0"/>
      <w:marRight w:val="0"/>
      <w:marTop w:val="0"/>
      <w:marBottom w:val="0"/>
      <w:divBdr>
        <w:top w:val="none" w:sz="0" w:space="0" w:color="auto"/>
        <w:left w:val="none" w:sz="0" w:space="0" w:color="auto"/>
        <w:bottom w:val="none" w:sz="0" w:space="0" w:color="auto"/>
        <w:right w:val="none" w:sz="0" w:space="0" w:color="auto"/>
      </w:divBdr>
      <w:divsChild>
        <w:div w:id="277951133">
          <w:marLeft w:val="0"/>
          <w:marRight w:val="0"/>
          <w:marTop w:val="0"/>
          <w:marBottom w:val="0"/>
          <w:divBdr>
            <w:top w:val="none" w:sz="0" w:space="0" w:color="auto"/>
            <w:left w:val="none" w:sz="0" w:space="0" w:color="auto"/>
            <w:bottom w:val="none" w:sz="0" w:space="0" w:color="auto"/>
            <w:right w:val="none" w:sz="0" w:space="0" w:color="auto"/>
          </w:divBdr>
        </w:div>
        <w:div w:id="277951203">
          <w:marLeft w:val="0"/>
          <w:marRight w:val="0"/>
          <w:marTop w:val="0"/>
          <w:marBottom w:val="0"/>
          <w:divBdr>
            <w:top w:val="none" w:sz="0" w:space="0" w:color="auto"/>
            <w:left w:val="none" w:sz="0" w:space="0" w:color="auto"/>
            <w:bottom w:val="none" w:sz="0" w:space="0" w:color="auto"/>
            <w:right w:val="none" w:sz="0" w:space="0" w:color="auto"/>
          </w:divBdr>
        </w:div>
      </w:divsChild>
    </w:div>
    <w:div w:id="277951188">
      <w:marLeft w:val="0"/>
      <w:marRight w:val="0"/>
      <w:marTop w:val="0"/>
      <w:marBottom w:val="0"/>
      <w:divBdr>
        <w:top w:val="none" w:sz="0" w:space="0" w:color="auto"/>
        <w:left w:val="none" w:sz="0" w:space="0" w:color="auto"/>
        <w:bottom w:val="none" w:sz="0" w:space="0" w:color="auto"/>
        <w:right w:val="none" w:sz="0" w:space="0" w:color="auto"/>
      </w:divBdr>
      <w:divsChild>
        <w:div w:id="277951057">
          <w:marLeft w:val="0"/>
          <w:marRight w:val="0"/>
          <w:marTop w:val="0"/>
          <w:marBottom w:val="0"/>
          <w:divBdr>
            <w:top w:val="none" w:sz="0" w:space="0" w:color="auto"/>
            <w:left w:val="none" w:sz="0" w:space="0" w:color="auto"/>
            <w:bottom w:val="none" w:sz="0" w:space="0" w:color="auto"/>
            <w:right w:val="none" w:sz="0" w:space="0" w:color="auto"/>
          </w:divBdr>
        </w:div>
        <w:div w:id="277951065">
          <w:marLeft w:val="0"/>
          <w:marRight w:val="0"/>
          <w:marTop w:val="0"/>
          <w:marBottom w:val="0"/>
          <w:divBdr>
            <w:top w:val="none" w:sz="0" w:space="0" w:color="auto"/>
            <w:left w:val="none" w:sz="0" w:space="0" w:color="auto"/>
            <w:bottom w:val="none" w:sz="0" w:space="0" w:color="auto"/>
            <w:right w:val="none" w:sz="0" w:space="0" w:color="auto"/>
          </w:divBdr>
        </w:div>
        <w:div w:id="277951078">
          <w:marLeft w:val="0"/>
          <w:marRight w:val="0"/>
          <w:marTop w:val="0"/>
          <w:marBottom w:val="0"/>
          <w:divBdr>
            <w:top w:val="none" w:sz="0" w:space="0" w:color="auto"/>
            <w:left w:val="none" w:sz="0" w:space="0" w:color="auto"/>
            <w:bottom w:val="none" w:sz="0" w:space="0" w:color="auto"/>
            <w:right w:val="none" w:sz="0" w:space="0" w:color="auto"/>
          </w:divBdr>
        </w:div>
        <w:div w:id="277951082">
          <w:marLeft w:val="0"/>
          <w:marRight w:val="0"/>
          <w:marTop w:val="0"/>
          <w:marBottom w:val="0"/>
          <w:divBdr>
            <w:top w:val="none" w:sz="0" w:space="0" w:color="auto"/>
            <w:left w:val="none" w:sz="0" w:space="0" w:color="auto"/>
            <w:bottom w:val="none" w:sz="0" w:space="0" w:color="auto"/>
            <w:right w:val="none" w:sz="0" w:space="0" w:color="auto"/>
          </w:divBdr>
        </w:div>
        <w:div w:id="277951099">
          <w:marLeft w:val="0"/>
          <w:marRight w:val="0"/>
          <w:marTop w:val="0"/>
          <w:marBottom w:val="0"/>
          <w:divBdr>
            <w:top w:val="none" w:sz="0" w:space="0" w:color="auto"/>
            <w:left w:val="none" w:sz="0" w:space="0" w:color="auto"/>
            <w:bottom w:val="none" w:sz="0" w:space="0" w:color="auto"/>
            <w:right w:val="none" w:sz="0" w:space="0" w:color="auto"/>
          </w:divBdr>
        </w:div>
        <w:div w:id="277951104">
          <w:marLeft w:val="0"/>
          <w:marRight w:val="0"/>
          <w:marTop w:val="0"/>
          <w:marBottom w:val="0"/>
          <w:divBdr>
            <w:top w:val="none" w:sz="0" w:space="0" w:color="auto"/>
            <w:left w:val="none" w:sz="0" w:space="0" w:color="auto"/>
            <w:bottom w:val="none" w:sz="0" w:space="0" w:color="auto"/>
            <w:right w:val="none" w:sz="0" w:space="0" w:color="auto"/>
          </w:divBdr>
        </w:div>
        <w:div w:id="277951115">
          <w:marLeft w:val="0"/>
          <w:marRight w:val="0"/>
          <w:marTop w:val="0"/>
          <w:marBottom w:val="0"/>
          <w:divBdr>
            <w:top w:val="none" w:sz="0" w:space="0" w:color="auto"/>
            <w:left w:val="none" w:sz="0" w:space="0" w:color="auto"/>
            <w:bottom w:val="none" w:sz="0" w:space="0" w:color="auto"/>
            <w:right w:val="none" w:sz="0" w:space="0" w:color="auto"/>
          </w:divBdr>
        </w:div>
        <w:div w:id="277951123">
          <w:marLeft w:val="0"/>
          <w:marRight w:val="0"/>
          <w:marTop w:val="0"/>
          <w:marBottom w:val="0"/>
          <w:divBdr>
            <w:top w:val="none" w:sz="0" w:space="0" w:color="auto"/>
            <w:left w:val="none" w:sz="0" w:space="0" w:color="auto"/>
            <w:bottom w:val="none" w:sz="0" w:space="0" w:color="auto"/>
            <w:right w:val="none" w:sz="0" w:space="0" w:color="auto"/>
          </w:divBdr>
        </w:div>
        <w:div w:id="277951126">
          <w:marLeft w:val="0"/>
          <w:marRight w:val="0"/>
          <w:marTop w:val="0"/>
          <w:marBottom w:val="0"/>
          <w:divBdr>
            <w:top w:val="none" w:sz="0" w:space="0" w:color="auto"/>
            <w:left w:val="none" w:sz="0" w:space="0" w:color="auto"/>
            <w:bottom w:val="none" w:sz="0" w:space="0" w:color="auto"/>
            <w:right w:val="none" w:sz="0" w:space="0" w:color="auto"/>
          </w:divBdr>
        </w:div>
        <w:div w:id="277951148">
          <w:marLeft w:val="0"/>
          <w:marRight w:val="0"/>
          <w:marTop w:val="0"/>
          <w:marBottom w:val="0"/>
          <w:divBdr>
            <w:top w:val="none" w:sz="0" w:space="0" w:color="auto"/>
            <w:left w:val="none" w:sz="0" w:space="0" w:color="auto"/>
            <w:bottom w:val="none" w:sz="0" w:space="0" w:color="auto"/>
            <w:right w:val="none" w:sz="0" w:space="0" w:color="auto"/>
          </w:divBdr>
        </w:div>
        <w:div w:id="277951152">
          <w:marLeft w:val="0"/>
          <w:marRight w:val="0"/>
          <w:marTop w:val="0"/>
          <w:marBottom w:val="0"/>
          <w:divBdr>
            <w:top w:val="none" w:sz="0" w:space="0" w:color="auto"/>
            <w:left w:val="none" w:sz="0" w:space="0" w:color="auto"/>
            <w:bottom w:val="none" w:sz="0" w:space="0" w:color="auto"/>
            <w:right w:val="none" w:sz="0" w:space="0" w:color="auto"/>
          </w:divBdr>
        </w:div>
        <w:div w:id="277951155">
          <w:marLeft w:val="0"/>
          <w:marRight w:val="0"/>
          <w:marTop w:val="0"/>
          <w:marBottom w:val="0"/>
          <w:divBdr>
            <w:top w:val="none" w:sz="0" w:space="0" w:color="auto"/>
            <w:left w:val="none" w:sz="0" w:space="0" w:color="auto"/>
            <w:bottom w:val="none" w:sz="0" w:space="0" w:color="auto"/>
            <w:right w:val="none" w:sz="0" w:space="0" w:color="auto"/>
          </w:divBdr>
        </w:div>
        <w:div w:id="277951164">
          <w:marLeft w:val="0"/>
          <w:marRight w:val="0"/>
          <w:marTop w:val="0"/>
          <w:marBottom w:val="0"/>
          <w:divBdr>
            <w:top w:val="none" w:sz="0" w:space="0" w:color="auto"/>
            <w:left w:val="none" w:sz="0" w:space="0" w:color="auto"/>
            <w:bottom w:val="none" w:sz="0" w:space="0" w:color="auto"/>
            <w:right w:val="none" w:sz="0" w:space="0" w:color="auto"/>
          </w:divBdr>
        </w:div>
        <w:div w:id="277951169">
          <w:marLeft w:val="0"/>
          <w:marRight w:val="0"/>
          <w:marTop w:val="0"/>
          <w:marBottom w:val="0"/>
          <w:divBdr>
            <w:top w:val="none" w:sz="0" w:space="0" w:color="auto"/>
            <w:left w:val="none" w:sz="0" w:space="0" w:color="auto"/>
            <w:bottom w:val="none" w:sz="0" w:space="0" w:color="auto"/>
            <w:right w:val="none" w:sz="0" w:space="0" w:color="auto"/>
          </w:divBdr>
        </w:div>
        <w:div w:id="277951172">
          <w:marLeft w:val="0"/>
          <w:marRight w:val="0"/>
          <w:marTop w:val="0"/>
          <w:marBottom w:val="0"/>
          <w:divBdr>
            <w:top w:val="none" w:sz="0" w:space="0" w:color="auto"/>
            <w:left w:val="none" w:sz="0" w:space="0" w:color="auto"/>
            <w:bottom w:val="none" w:sz="0" w:space="0" w:color="auto"/>
            <w:right w:val="none" w:sz="0" w:space="0" w:color="auto"/>
          </w:divBdr>
        </w:div>
        <w:div w:id="277951179">
          <w:marLeft w:val="0"/>
          <w:marRight w:val="0"/>
          <w:marTop w:val="0"/>
          <w:marBottom w:val="0"/>
          <w:divBdr>
            <w:top w:val="none" w:sz="0" w:space="0" w:color="auto"/>
            <w:left w:val="none" w:sz="0" w:space="0" w:color="auto"/>
            <w:bottom w:val="none" w:sz="0" w:space="0" w:color="auto"/>
            <w:right w:val="none" w:sz="0" w:space="0" w:color="auto"/>
          </w:divBdr>
        </w:div>
        <w:div w:id="277951184">
          <w:marLeft w:val="0"/>
          <w:marRight w:val="0"/>
          <w:marTop w:val="0"/>
          <w:marBottom w:val="0"/>
          <w:divBdr>
            <w:top w:val="none" w:sz="0" w:space="0" w:color="auto"/>
            <w:left w:val="none" w:sz="0" w:space="0" w:color="auto"/>
            <w:bottom w:val="none" w:sz="0" w:space="0" w:color="auto"/>
            <w:right w:val="none" w:sz="0" w:space="0" w:color="auto"/>
          </w:divBdr>
        </w:div>
        <w:div w:id="277951187">
          <w:marLeft w:val="0"/>
          <w:marRight w:val="0"/>
          <w:marTop w:val="0"/>
          <w:marBottom w:val="0"/>
          <w:divBdr>
            <w:top w:val="none" w:sz="0" w:space="0" w:color="auto"/>
            <w:left w:val="none" w:sz="0" w:space="0" w:color="auto"/>
            <w:bottom w:val="none" w:sz="0" w:space="0" w:color="auto"/>
            <w:right w:val="none" w:sz="0" w:space="0" w:color="auto"/>
          </w:divBdr>
        </w:div>
        <w:div w:id="277951189">
          <w:marLeft w:val="0"/>
          <w:marRight w:val="0"/>
          <w:marTop w:val="0"/>
          <w:marBottom w:val="0"/>
          <w:divBdr>
            <w:top w:val="none" w:sz="0" w:space="0" w:color="auto"/>
            <w:left w:val="none" w:sz="0" w:space="0" w:color="auto"/>
            <w:bottom w:val="none" w:sz="0" w:space="0" w:color="auto"/>
            <w:right w:val="none" w:sz="0" w:space="0" w:color="auto"/>
          </w:divBdr>
        </w:div>
        <w:div w:id="277951190">
          <w:marLeft w:val="0"/>
          <w:marRight w:val="0"/>
          <w:marTop w:val="0"/>
          <w:marBottom w:val="0"/>
          <w:divBdr>
            <w:top w:val="none" w:sz="0" w:space="0" w:color="auto"/>
            <w:left w:val="none" w:sz="0" w:space="0" w:color="auto"/>
            <w:bottom w:val="none" w:sz="0" w:space="0" w:color="auto"/>
            <w:right w:val="none" w:sz="0" w:space="0" w:color="auto"/>
          </w:divBdr>
        </w:div>
        <w:div w:id="277951191">
          <w:marLeft w:val="0"/>
          <w:marRight w:val="0"/>
          <w:marTop w:val="0"/>
          <w:marBottom w:val="0"/>
          <w:divBdr>
            <w:top w:val="none" w:sz="0" w:space="0" w:color="auto"/>
            <w:left w:val="none" w:sz="0" w:space="0" w:color="auto"/>
            <w:bottom w:val="none" w:sz="0" w:space="0" w:color="auto"/>
            <w:right w:val="none" w:sz="0" w:space="0" w:color="auto"/>
          </w:divBdr>
        </w:div>
        <w:div w:id="277951194">
          <w:marLeft w:val="0"/>
          <w:marRight w:val="0"/>
          <w:marTop w:val="0"/>
          <w:marBottom w:val="0"/>
          <w:divBdr>
            <w:top w:val="none" w:sz="0" w:space="0" w:color="auto"/>
            <w:left w:val="none" w:sz="0" w:space="0" w:color="auto"/>
            <w:bottom w:val="none" w:sz="0" w:space="0" w:color="auto"/>
            <w:right w:val="none" w:sz="0" w:space="0" w:color="auto"/>
          </w:divBdr>
        </w:div>
        <w:div w:id="277951196">
          <w:marLeft w:val="0"/>
          <w:marRight w:val="0"/>
          <w:marTop w:val="0"/>
          <w:marBottom w:val="0"/>
          <w:divBdr>
            <w:top w:val="none" w:sz="0" w:space="0" w:color="auto"/>
            <w:left w:val="none" w:sz="0" w:space="0" w:color="auto"/>
            <w:bottom w:val="none" w:sz="0" w:space="0" w:color="auto"/>
            <w:right w:val="none" w:sz="0" w:space="0" w:color="auto"/>
          </w:divBdr>
        </w:div>
        <w:div w:id="277951200">
          <w:marLeft w:val="0"/>
          <w:marRight w:val="0"/>
          <w:marTop w:val="0"/>
          <w:marBottom w:val="0"/>
          <w:divBdr>
            <w:top w:val="none" w:sz="0" w:space="0" w:color="auto"/>
            <w:left w:val="none" w:sz="0" w:space="0" w:color="auto"/>
            <w:bottom w:val="none" w:sz="0" w:space="0" w:color="auto"/>
            <w:right w:val="none" w:sz="0" w:space="0" w:color="auto"/>
          </w:divBdr>
        </w:div>
        <w:div w:id="277951206">
          <w:marLeft w:val="0"/>
          <w:marRight w:val="0"/>
          <w:marTop w:val="0"/>
          <w:marBottom w:val="0"/>
          <w:divBdr>
            <w:top w:val="none" w:sz="0" w:space="0" w:color="auto"/>
            <w:left w:val="none" w:sz="0" w:space="0" w:color="auto"/>
            <w:bottom w:val="none" w:sz="0" w:space="0" w:color="auto"/>
            <w:right w:val="none" w:sz="0" w:space="0" w:color="auto"/>
          </w:divBdr>
        </w:div>
        <w:div w:id="277951207">
          <w:marLeft w:val="0"/>
          <w:marRight w:val="0"/>
          <w:marTop w:val="0"/>
          <w:marBottom w:val="0"/>
          <w:divBdr>
            <w:top w:val="none" w:sz="0" w:space="0" w:color="auto"/>
            <w:left w:val="none" w:sz="0" w:space="0" w:color="auto"/>
            <w:bottom w:val="none" w:sz="0" w:space="0" w:color="auto"/>
            <w:right w:val="none" w:sz="0" w:space="0" w:color="auto"/>
          </w:divBdr>
        </w:div>
        <w:div w:id="277951208">
          <w:marLeft w:val="0"/>
          <w:marRight w:val="0"/>
          <w:marTop w:val="0"/>
          <w:marBottom w:val="0"/>
          <w:divBdr>
            <w:top w:val="none" w:sz="0" w:space="0" w:color="auto"/>
            <w:left w:val="none" w:sz="0" w:space="0" w:color="auto"/>
            <w:bottom w:val="none" w:sz="0" w:space="0" w:color="auto"/>
            <w:right w:val="none" w:sz="0" w:space="0" w:color="auto"/>
          </w:divBdr>
        </w:div>
        <w:div w:id="277951211">
          <w:marLeft w:val="0"/>
          <w:marRight w:val="0"/>
          <w:marTop w:val="0"/>
          <w:marBottom w:val="0"/>
          <w:divBdr>
            <w:top w:val="none" w:sz="0" w:space="0" w:color="auto"/>
            <w:left w:val="none" w:sz="0" w:space="0" w:color="auto"/>
            <w:bottom w:val="none" w:sz="0" w:space="0" w:color="auto"/>
            <w:right w:val="none" w:sz="0" w:space="0" w:color="auto"/>
          </w:divBdr>
        </w:div>
        <w:div w:id="277951217">
          <w:marLeft w:val="0"/>
          <w:marRight w:val="0"/>
          <w:marTop w:val="0"/>
          <w:marBottom w:val="0"/>
          <w:divBdr>
            <w:top w:val="none" w:sz="0" w:space="0" w:color="auto"/>
            <w:left w:val="none" w:sz="0" w:space="0" w:color="auto"/>
            <w:bottom w:val="none" w:sz="0" w:space="0" w:color="auto"/>
            <w:right w:val="none" w:sz="0" w:space="0" w:color="auto"/>
          </w:divBdr>
        </w:div>
        <w:div w:id="277951221">
          <w:marLeft w:val="0"/>
          <w:marRight w:val="0"/>
          <w:marTop w:val="0"/>
          <w:marBottom w:val="0"/>
          <w:divBdr>
            <w:top w:val="none" w:sz="0" w:space="0" w:color="auto"/>
            <w:left w:val="none" w:sz="0" w:space="0" w:color="auto"/>
            <w:bottom w:val="none" w:sz="0" w:space="0" w:color="auto"/>
            <w:right w:val="none" w:sz="0" w:space="0" w:color="auto"/>
          </w:divBdr>
        </w:div>
      </w:divsChild>
    </w:div>
    <w:div w:id="277951232">
      <w:marLeft w:val="0"/>
      <w:marRight w:val="0"/>
      <w:marTop w:val="0"/>
      <w:marBottom w:val="0"/>
      <w:divBdr>
        <w:top w:val="none" w:sz="0" w:space="0" w:color="auto"/>
        <w:left w:val="none" w:sz="0" w:space="0" w:color="auto"/>
        <w:bottom w:val="none" w:sz="0" w:space="0" w:color="auto"/>
        <w:right w:val="none" w:sz="0" w:space="0" w:color="auto"/>
      </w:divBdr>
      <w:divsChild>
        <w:div w:id="277951233">
          <w:marLeft w:val="0"/>
          <w:marRight w:val="0"/>
          <w:marTop w:val="0"/>
          <w:marBottom w:val="0"/>
          <w:divBdr>
            <w:top w:val="none" w:sz="0" w:space="0" w:color="auto"/>
            <w:left w:val="none" w:sz="0" w:space="0" w:color="auto"/>
            <w:bottom w:val="none" w:sz="0" w:space="0" w:color="auto"/>
            <w:right w:val="none" w:sz="0" w:space="0" w:color="auto"/>
          </w:divBdr>
          <w:divsChild>
            <w:div w:id="277951224">
              <w:marLeft w:val="0"/>
              <w:marRight w:val="0"/>
              <w:marTop w:val="0"/>
              <w:marBottom w:val="0"/>
              <w:divBdr>
                <w:top w:val="none" w:sz="0" w:space="0" w:color="auto"/>
                <w:left w:val="none" w:sz="0" w:space="0" w:color="auto"/>
                <w:bottom w:val="none" w:sz="0" w:space="0" w:color="auto"/>
                <w:right w:val="none" w:sz="0" w:space="0" w:color="auto"/>
              </w:divBdr>
              <w:divsChild>
                <w:div w:id="277951228">
                  <w:marLeft w:val="0"/>
                  <w:marRight w:val="0"/>
                  <w:marTop w:val="0"/>
                  <w:marBottom w:val="0"/>
                  <w:divBdr>
                    <w:top w:val="none" w:sz="0" w:space="0" w:color="auto"/>
                    <w:left w:val="none" w:sz="0" w:space="0" w:color="auto"/>
                    <w:bottom w:val="none" w:sz="0" w:space="0" w:color="auto"/>
                    <w:right w:val="none" w:sz="0" w:space="0" w:color="auto"/>
                  </w:divBdr>
                </w:div>
              </w:divsChild>
            </w:div>
            <w:div w:id="277951227">
              <w:marLeft w:val="0"/>
              <w:marRight w:val="0"/>
              <w:marTop w:val="0"/>
              <w:marBottom w:val="0"/>
              <w:divBdr>
                <w:top w:val="none" w:sz="0" w:space="0" w:color="auto"/>
                <w:left w:val="none" w:sz="0" w:space="0" w:color="auto"/>
                <w:bottom w:val="none" w:sz="0" w:space="0" w:color="auto"/>
                <w:right w:val="none" w:sz="0" w:space="0" w:color="auto"/>
              </w:divBdr>
              <w:divsChild>
                <w:div w:id="277951229">
                  <w:marLeft w:val="0"/>
                  <w:marRight w:val="0"/>
                  <w:marTop w:val="0"/>
                  <w:marBottom w:val="0"/>
                  <w:divBdr>
                    <w:top w:val="none" w:sz="0" w:space="0" w:color="auto"/>
                    <w:left w:val="none" w:sz="0" w:space="0" w:color="auto"/>
                    <w:bottom w:val="none" w:sz="0" w:space="0" w:color="auto"/>
                    <w:right w:val="none" w:sz="0" w:space="0" w:color="auto"/>
                  </w:divBdr>
                </w:div>
              </w:divsChild>
            </w:div>
            <w:div w:id="277951237">
              <w:marLeft w:val="0"/>
              <w:marRight w:val="0"/>
              <w:marTop w:val="0"/>
              <w:marBottom w:val="0"/>
              <w:divBdr>
                <w:top w:val="none" w:sz="0" w:space="0" w:color="auto"/>
                <w:left w:val="none" w:sz="0" w:space="0" w:color="auto"/>
                <w:bottom w:val="none" w:sz="0" w:space="0" w:color="auto"/>
                <w:right w:val="none" w:sz="0" w:space="0" w:color="auto"/>
              </w:divBdr>
            </w:div>
            <w:div w:id="277951238">
              <w:marLeft w:val="0"/>
              <w:marRight w:val="0"/>
              <w:marTop w:val="0"/>
              <w:marBottom w:val="0"/>
              <w:divBdr>
                <w:top w:val="none" w:sz="0" w:space="0" w:color="auto"/>
                <w:left w:val="none" w:sz="0" w:space="0" w:color="auto"/>
                <w:bottom w:val="none" w:sz="0" w:space="0" w:color="auto"/>
                <w:right w:val="none" w:sz="0" w:space="0" w:color="auto"/>
              </w:divBdr>
              <w:divsChild>
                <w:div w:id="277951252">
                  <w:marLeft w:val="0"/>
                  <w:marRight w:val="0"/>
                  <w:marTop w:val="0"/>
                  <w:marBottom w:val="0"/>
                  <w:divBdr>
                    <w:top w:val="none" w:sz="0" w:space="0" w:color="auto"/>
                    <w:left w:val="none" w:sz="0" w:space="0" w:color="auto"/>
                    <w:bottom w:val="none" w:sz="0" w:space="0" w:color="auto"/>
                    <w:right w:val="none" w:sz="0" w:space="0" w:color="auto"/>
                  </w:divBdr>
                </w:div>
              </w:divsChild>
            </w:div>
            <w:div w:id="277951241">
              <w:marLeft w:val="0"/>
              <w:marRight w:val="0"/>
              <w:marTop w:val="0"/>
              <w:marBottom w:val="0"/>
              <w:divBdr>
                <w:top w:val="none" w:sz="0" w:space="0" w:color="auto"/>
                <w:left w:val="none" w:sz="0" w:space="0" w:color="auto"/>
                <w:bottom w:val="none" w:sz="0" w:space="0" w:color="auto"/>
                <w:right w:val="none" w:sz="0" w:space="0" w:color="auto"/>
              </w:divBdr>
              <w:divsChild>
                <w:div w:id="277951246">
                  <w:marLeft w:val="0"/>
                  <w:marRight w:val="0"/>
                  <w:marTop w:val="0"/>
                  <w:marBottom w:val="0"/>
                  <w:divBdr>
                    <w:top w:val="none" w:sz="0" w:space="0" w:color="auto"/>
                    <w:left w:val="none" w:sz="0" w:space="0" w:color="auto"/>
                    <w:bottom w:val="none" w:sz="0" w:space="0" w:color="auto"/>
                    <w:right w:val="none" w:sz="0" w:space="0" w:color="auto"/>
                  </w:divBdr>
                </w:div>
              </w:divsChild>
            </w:div>
            <w:div w:id="277951242">
              <w:marLeft w:val="0"/>
              <w:marRight w:val="0"/>
              <w:marTop w:val="0"/>
              <w:marBottom w:val="0"/>
              <w:divBdr>
                <w:top w:val="none" w:sz="0" w:space="0" w:color="auto"/>
                <w:left w:val="none" w:sz="0" w:space="0" w:color="auto"/>
                <w:bottom w:val="none" w:sz="0" w:space="0" w:color="auto"/>
                <w:right w:val="none" w:sz="0" w:space="0" w:color="auto"/>
              </w:divBdr>
              <w:divsChild>
                <w:div w:id="277951247">
                  <w:marLeft w:val="0"/>
                  <w:marRight w:val="0"/>
                  <w:marTop w:val="0"/>
                  <w:marBottom w:val="0"/>
                  <w:divBdr>
                    <w:top w:val="none" w:sz="0" w:space="0" w:color="auto"/>
                    <w:left w:val="none" w:sz="0" w:space="0" w:color="auto"/>
                    <w:bottom w:val="none" w:sz="0" w:space="0" w:color="auto"/>
                    <w:right w:val="none" w:sz="0" w:space="0" w:color="auto"/>
                  </w:divBdr>
                </w:div>
              </w:divsChild>
            </w:div>
            <w:div w:id="277951243">
              <w:marLeft w:val="0"/>
              <w:marRight w:val="0"/>
              <w:marTop w:val="0"/>
              <w:marBottom w:val="0"/>
              <w:divBdr>
                <w:top w:val="none" w:sz="0" w:space="0" w:color="auto"/>
                <w:left w:val="none" w:sz="0" w:space="0" w:color="auto"/>
                <w:bottom w:val="none" w:sz="0" w:space="0" w:color="auto"/>
                <w:right w:val="none" w:sz="0" w:space="0" w:color="auto"/>
              </w:divBdr>
              <w:divsChild>
                <w:div w:id="277951234">
                  <w:marLeft w:val="0"/>
                  <w:marRight w:val="0"/>
                  <w:marTop w:val="0"/>
                  <w:marBottom w:val="0"/>
                  <w:divBdr>
                    <w:top w:val="none" w:sz="0" w:space="0" w:color="auto"/>
                    <w:left w:val="none" w:sz="0" w:space="0" w:color="auto"/>
                    <w:bottom w:val="none" w:sz="0" w:space="0" w:color="auto"/>
                    <w:right w:val="none" w:sz="0" w:space="0" w:color="auto"/>
                  </w:divBdr>
                </w:div>
              </w:divsChild>
            </w:div>
            <w:div w:id="277951251">
              <w:marLeft w:val="0"/>
              <w:marRight w:val="0"/>
              <w:marTop w:val="0"/>
              <w:marBottom w:val="0"/>
              <w:divBdr>
                <w:top w:val="none" w:sz="0" w:space="0" w:color="auto"/>
                <w:left w:val="none" w:sz="0" w:space="0" w:color="auto"/>
                <w:bottom w:val="none" w:sz="0" w:space="0" w:color="auto"/>
                <w:right w:val="none" w:sz="0" w:space="0" w:color="auto"/>
              </w:divBdr>
              <w:divsChild>
                <w:div w:id="277951239">
                  <w:marLeft w:val="0"/>
                  <w:marRight w:val="0"/>
                  <w:marTop w:val="0"/>
                  <w:marBottom w:val="0"/>
                  <w:divBdr>
                    <w:top w:val="none" w:sz="0" w:space="0" w:color="auto"/>
                    <w:left w:val="none" w:sz="0" w:space="0" w:color="auto"/>
                    <w:bottom w:val="none" w:sz="0" w:space="0" w:color="auto"/>
                    <w:right w:val="none" w:sz="0" w:space="0" w:color="auto"/>
                  </w:divBdr>
                </w:div>
              </w:divsChild>
            </w:div>
            <w:div w:id="277951253">
              <w:marLeft w:val="0"/>
              <w:marRight w:val="0"/>
              <w:marTop w:val="0"/>
              <w:marBottom w:val="0"/>
              <w:divBdr>
                <w:top w:val="none" w:sz="0" w:space="0" w:color="auto"/>
                <w:left w:val="none" w:sz="0" w:space="0" w:color="auto"/>
                <w:bottom w:val="none" w:sz="0" w:space="0" w:color="auto"/>
                <w:right w:val="none" w:sz="0" w:space="0" w:color="auto"/>
              </w:divBdr>
              <w:divsChild>
                <w:div w:id="277951225">
                  <w:marLeft w:val="0"/>
                  <w:marRight w:val="0"/>
                  <w:marTop w:val="0"/>
                  <w:marBottom w:val="0"/>
                  <w:divBdr>
                    <w:top w:val="none" w:sz="0" w:space="0" w:color="auto"/>
                    <w:left w:val="none" w:sz="0" w:space="0" w:color="auto"/>
                    <w:bottom w:val="none" w:sz="0" w:space="0" w:color="auto"/>
                    <w:right w:val="none" w:sz="0" w:space="0" w:color="auto"/>
                  </w:divBdr>
                </w:div>
              </w:divsChild>
            </w:div>
            <w:div w:id="277951254">
              <w:marLeft w:val="0"/>
              <w:marRight w:val="0"/>
              <w:marTop w:val="0"/>
              <w:marBottom w:val="0"/>
              <w:divBdr>
                <w:top w:val="none" w:sz="0" w:space="0" w:color="auto"/>
                <w:left w:val="none" w:sz="0" w:space="0" w:color="auto"/>
                <w:bottom w:val="none" w:sz="0" w:space="0" w:color="auto"/>
                <w:right w:val="none" w:sz="0" w:space="0" w:color="auto"/>
              </w:divBdr>
              <w:divsChild>
                <w:div w:id="277951230">
                  <w:marLeft w:val="0"/>
                  <w:marRight w:val="0"/>
                  <w:marTop w:val="0"/>
                  <w:marBottom w:val="0"/>
                  <w:divBdr>
                    <w:top w:val="none" w:sz="0" w:space="0" w:color="auto"/>
                    <w:left w:val="none" w:sz="0" w:space="0" w:color="auto"/>
                    <w:bottom w:val="none" w:sz="0" w:space="0" w:color="auto"/>
                    <w:right w:val="none" w:sz="0" w:space="0" w:color="auto"/>
                  </w:divBdr>
                </w:div>
                <w:div w:id="2779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1245">
          <w:marLeft w:val="0"/>
          <w:marRight w:val="0"/>
          <w:marTop w:val="0"/>
          <w:marBottom w:val="0"/>
          <w:divBdr>
            <w:top w:val="none" w:sz="0" w:space="0" w:color="auto"/>
            <w:left w:val="none" w:sz="0" w:space="0" w:color="auto"/>
            <w:bottom w:val="none" w:sz="0" w:space="0" w:color="auto"/>
            <w:right w:val="none" w:sz="0" w:space="0" w:color="auto"/>
          </w:divBdr>
          <w:divsChild>
            <w:div w:id="277951226">
              <w:marLeft w:val="0"/>
              <w:marRight w:val="0"/>
              <w:marTop w:val="0"/>
              <w:marBottom w:val="0"/>
              <w:divBdr>
                <w:top w:val="none" w:sz="0" w:space="0" w:color="auto"/>
                <w:left w:val="none" w:sz="0" w:space="0" w:color="auto"/>
                <w:bottom w:val="none" w:sz="0" w:space="0" w:color="auto"/>
                <w:right w:val="none" w:sz="0" w:space="0" w:color="auto"/>
              </w:divBdr>
            </w:div>
            <w:div w:id="277951248">
              <w:marLeft w:val="0"/>
              <w:marRight w:val="0"/>
              <w:marTop w:val="0"/>
              <w:marBottom w:val="0"/>
              <w:divBdr>
                <w:top w:val="none" w:sz="0" w:space="0" w:color="auto"/>
                <w:left w:val="none" w:sz="0" w:space="0" w:color="auto"/>
                <w:bottom w:val="none" w:sz="0" w:space="0" w:color="auto"/>
                <w:right w:val="none" w:sz="0" w:space="0" w:color="auto"/>
              </w:divBdr>
              <w:divsChild>
                <w:div w:id="2779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1249">
          <w:marLeft w:val="0"/>
          <w:marRight w:val="0"/>
          <w:marTop w:val="0"/>
          <w:marBottom w:val="0"/>
          <w:divBdr>
            <w:top w:val="none" w:sz="0" w:space="0" w:color="auto"/>
            <w:left w:val="none" w:sz="0" w:space="0" w:color="auto"/>
            <w:bottom w:val="none" w:sz="0" w:space="0" w:color="auto"/>
            <w:right w:val="none" w:sz="0" w:space="0" w:color="auto"/>
          </w:divBdr>
        </w:div>
      </w:divsChild>
    </w:div>
    <w:div w:id="277951235">
      <w:marLeft w:val="0"/>
      <w:marRight w:val="0"/>
      <w:marTop w:val="0"/>
      <w:marBottom w:val="0"/>
      <w:divBdr>
        <w:top w:val="none" w:sz="0" w:space="0" w:color="auto"/>
        <w:left w:val="none" w:sz="0" w:space="0" w:color="auto"/>
        <w:bottom w:val="none" w:sz="0" w:space="0" w:color="auto"/>
        <w:right w:val="none" w:sz="0" w:space="0" w:color="auto"/>
      </w:divBdr>
      <w:divsChild>
        <w:div w:id="277951244">
          <w:marLeft w:val="0"/>
          <w:marRight w:val="0"/>
          <w:marTop w:val="0"/>
          <w:marBottom w:val="0"/>
          <w:divBdr>
            <w:top w:val="none" w:sz="0" w:space="0" w:color="auto"/>
            <w:left w:val="none" w:sz="0" w:space="0" w:color="auto"/>
            <w:bottom w:val="none" w:sz="0" w:space="0" w:color="auto"/>
            <w:right w:val="none" w:sz="0" w:space="0" w:color="auto"/>
          </w:divBdr>
        </w:div>
      </w:divsChild>
    </w:div>
    <w:div w:id="277951240">
      <w:marLeft w:val="0"/>
      <w:marRight w:val="0"/>
      <w:marTop w:val="0"/>
      <w:marBottom w:val="0"/>
      <w:divBdr>
        <w:top w:val="none" w:sz="0" w:space="0" w:color="auto"/>
        <w:left w:val="none" w:sz="0" w:space="0" w:color="auto"/>
        <w:bottom w:val="none" w:sz="0" w:space="0" w:color="auto"/>
        <w:right w:val="none" w:sz="0" w:space="0" w:color="auto"/>
      </w:divBdr>
    </w:div>
    <w:div w:id="277951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2F0191-8869%2890%2990216-E" TargetMode="External"/><Relationship Id="rId13" Type="http://schemas.openxmlformats.org/officeDocument/2006/relationships/hyperlink" Target="http://dx.doi.org/10.1037%2F0022-006X.68.6.965" TargetMode="External"/><Relationship Id="rId18" Type="http://schemas.openxmlformats.org/officeDocument/2006/relationships/hyperlink" Target="http://dx.doi.org/10.1016%2Fj.addbeh.2004.06.004" TargetMode="External"/><Relationship Id="rId26" Type="http://schemas.openxmlformats.org/officeDocument/2006/relationships/hyperlink" Target="http://dx.doi.org/10.1016/j.paid.2014.04.024"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016%2FS0191-8869%2802%2900313-6" TargetMode="External"/><Relationship Id="rId34" Type="http://schemas.openxmlformats.org/officeDocument/2006/relationships/hyperlink" Target="http://dx.doi.org/10.1016%2F0191-8869%2884%2990078-3" TargetMode="External"/><Relationship Id="rId7" Type="http://schemas.openxmlformats.org/officeDocument/2006/relationships/hyperlink" Target="mailto:philip.corr.1@city.ac.uk" TargetMode="External"/><Relationship Id="rId12" Type="http://schemas.openxmlformats.org/officeDocument/2006/relationships/hyperlink" Target="http://dx.doi.org/10.1037%2Fa0013965" TargetMode="External"/><Relationship Id="rId17" Type="http://schemas.openxmlformats.org/officeDocument/2006/relationships/hyperlink" Target="http://dx.doi.org/10.1016%2Fj.neubiorev.2012.09.013" TargetMode="External"/><Relationship Id="rId25" Type="http://schemas.openxmlformats.org/officeDocument/2006/relationships/hyperlink" Target="http://dx.doi.org/10.1016%2F0191-8869%2891%2990099-W" TargetMode="External"/><Relationship Id="rId33" Type="http://schemas.openxmlformats.org/officeDocument/2006/relationships/hyperlink" Target="http://dx.doi.org/10.1016%2FS0191-8869%2800%2900183-5"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1177%2F1754073913477507" TargetMode="External"/><Relationship Id="rId20" Type="http://schemas.openxmlformats.org/officeDocument/2006/relationships/hyperlink" Target="http://dx.doi.org/10.1016%2Fj.paid.2012.01.023" TargetMode="External"/><Relationship Id="rId29" Type="http://schemas.openxmlformats.org/officeDocument/2006/relationships/hyperlink" Target="http://dx.doi.org/10.1016%2Fj.paid.2003.09.01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2%2Fdev.10103" TargetMode="External"/><Relationship Id="rId24" Type="http://schemas.openxmlformats.org/officeDocument/2006/relationships/hyperlink" Target="http://dx.doi.org/10.1016%2Fj.neubiorev.2012.10.012" TargetMode="External"/><Relationship Id="rId32" Type="http://schemas.openxmlformats.org/officeDocument/2006/relationships/hyperlink" Target="http://dx.doi.org/10.1016%2Fj.cpr.2010.08.004" TargetMode="External"/><Relationship Id="rId37" Type="http://schemas.openxmlformats.org/officeDocument/2006/relationships/hyperlink" Target="http://dx.doi.org/10.1016%2F0191-8869%2890%2990131-A"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023%2FB%3AJACP.0000030296.54122.b6" TargetMode="External"/><Relationship Id="rId23" Type="http://schemas.openxmlformats.org/officeDocument/2006/relationships/hyperlink" Target="http://dx.doi.org/10.1016%2Fj.jrp.2009.02.007" TargetMode="External"/><Relationship Id="rId28" Type="http://schemas.openxmlformats.org/officeDocument/2006/relationships/hyperlink" Target="http://dx.doi.org/10.1016%2Fj.paid.2008.07.021" TargetMode="External"/><Relationship Id="rId36" Type="http://schemas.openxmlformats.org/officeDocument/2006/relationships/hyperlink" Target="http://dx.doi.org/10.1111%2Fj.2044-8295.1989.tb02339.x" TargetMode="External"/><Relationship Id="rId10" Type="http://schemas.openxmlformats.org/officeDocument/2006/relationships/hyperlink" Target="http://dx.doi.org/10.1016%2Fj.cpr.2009.04.002" TargetMode="External"/><Relationship Id="rId19" Type="http://schemas.openxmlformats.org/officeDocument/2006/relationships/hyperlink" Target="http://www.researchgate.net/journal/0191-8869_Personality_and_Individual_Differences" TargetMode="External"/><Relationship Id="rId31" Type="http://schemas.openxmlformats.org/officeDocument/2006/relationships/hyperlink" Target="http://dx.doi.org/10.1207%2Fs15327957pspr1004_3" TargetMode="External"/><Relationship Id="rId4" Type="http://schemas.openxmlformats.org/officeDocument/2006/relationships/webSettings" Target="webSettings.xml"/><Relationship Id="rId9" Type="http://schemas.openxmlformats.org/officeDocument/2006/relationships/hyperlink" Target="http://dx.doi.org/10.1016%2Fj.paid.2009.04.007" TargetMode="External"/><Relationship Id="rId14" Type="http://schemas.openxmlformats.org/officeDocument/2006/relationships/hyperlink" Target="http://dx.doi.org/10.1037%2F0022-3514.67.2.319" TargetMode="External"/><Relationship Id="rId22" Type="http://schemas.openxmlformats.org/officeDocument/2006/relationships/hyperlink" Target="http://dx.doi.org/10.1016%2Fj.paid.2008.07.013" TargetMode="External"/><Relationship Id="rId27" Type="http://schemas.openxmlformats.org/officeDocument/2006/relationships/hyperlink" Target="http://dx.doi.org/10.1016%2Fj.neubiorev.2004.03.005" TargetMode="External"/><Relationship Id="rId30" Type="http://schemas.openxmlformats.org/officeDocument/2006/relationships/hyperlink" Target="http://dx.doi.org/10.1016%2Fj.paid.2005.10.012" TargetMode="External"/><Relationship Id="rId35" Type="http://schemas.openxmlformats.org/officeDocument/2006/relationships/hyperlink" Target="http://dx.doi.org/10.1016%2F0191-8869%2895%29000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Scale Development</vt:lpstr>
    </vt:vector>
  </TitlesOfParts>
  <Company>Goldsmiths</Company>
  <LinksUpToDate>false</LinksUpToDate>
  <CharactersWithSpaces>39840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Scale Development</dc:title>
  <dc:creator>Andrew Cooper</dc:creator>
  <cp:lastModifiedBy>Corr, Philip</cp:lastModifiedBy>
  <cp:revision>2</cp:revision>
  <cp:lastPrinted>2015-09-23T08:39:00Z</cp:lastPrinted>
  <dcterms:created xsi:type="dcterms:W3CDTF">2016-11-15T08:31:00Z</dcterms:created>
  <dcterms:modified xsi:type="dcterms:W3CDTF">2016-11-15T08:31:00Z</dcterms:modified>
</cp:coreProperties>
</file>