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F06" w:rsidRPr="004274E2" w:rsidRDefault="00917F06" w:rsidP="00917F06">
      <w:pPr>
        <w:rPr>
          <w:rFonts w:ascii="Times New Roman" w:hAnsi="Times New Roman"/>
          <w:b/>
          <w:sz w:val="24"/>
          <w:szCs w:val="24"/>
        </w:rPr>
      </w:pPr>
      <w:bookmarkStart w:id="0" w:name="_Hlk535244453"/>
      <w:r w:rsidRPr="004274E2">
        <w:rPr>
          <w:rFonts w:ascii="Times New Roman" w:hAnsi="Times New Roman"/>
          <w:b/>
          <w:sz w:val="24"/>
          <w:szCs w:val="24"/>
        </w:rPr>
        <w:t xml:space="preserve">‘Russia is all right’: British newspaper reporting of the Russian Revolution of February 1917 </w:t>
      </w:r>
    </w:p>
    <w:p w:rsidR="00917F06" w:rsidRPr="004274E2" w:rsidRDefault="00917F06" w:rsidP="00917F06">
      <w:pPr>
        <w:rPr>
          <w:rFonts w:ascii="Times New Roman" w:hAnsi="Times New Roman"/>
          <w:b/>
          <w:sz w:val="24"/>
          <w:szCs w:val="24"/>
        </w:rPr>
      </w:pPr>
      <w:r w:rsidRPr="004274E2">
        <w:rPr>
          <w:rFonts w:ascii="Times New Roman" w:hAnsi="Times New Roman"/>
          <w:b/>
          <w:sz w:val="24"/>
          <w:szCs w:val="24"/>
        </w:rPr>
        <w:t xml:space="preserve">Revised submission for ‘Media History’, </w:t>
      </w:r>
      <w:r w:rsidR="00ED4E63" w:rsidRPr="004274E2">
        <w:rPr>
          <w:rFonts w:ascii="Times New Roman" w:hAnsi="Times New Roman"/>
          <w:b/>
          <w:sz w:val="24"/>
          <w:szCs w:val="24"/>
        </w:rPr>
        <w:t>April</w:t>
      </w:r>
      <w:r w:rsidRPr="004274E2">
        <w:rPr>
          <w:rFonts w:ascii="Times New Roman" w:hAnsi="Times New Roman"/>
          <w:b/>
          <w:sz w:val="24"/>
          <w:szCs w:val="24"/>
        </w:rPr>
        <w:t xml:space="preserve"> 2019</w:t>
      </w:r>
    </w:p>
    <w:p w:rsidR="00917F06" w:rsidRPr="004274E2" w:rsidRDefault="00917F06">
      <w:pPr>
        <w:suppressAutoHyphens w:val="0"/>
        <w:rPr>
          <w:rFonts w:ascii="Times New Roman" w:hAnsi="Times New Roman"/>
          <w:b/>
          <w:sz w:val="24"/>
          <w:szCs w:val="24"/>
        </w:rPr>
      </w:pPr>
      <w:r w:rsidRPr="004274E2">
        <w:rPr>
          <w:rFonts w:ascii="Times New Roman" w:hAnsi="Times New Roman"/>
          <w:b/>
          <w:sz w:val="24"/>
          <w:szCs w:val="24"/>
        </w:rPr>
        <w:br w:type="page"/>
      </w:r>
    </w:p>
    <w:p w:rsidR="00A81199" w:rsidRPr="004274E2" w:rsidRDefault="00524A47">
      <w:pPr>
        <w:rPr>
          <w:rFonts w:ascii="Times New Roman" w:hAnsi="Times New Roman"/>
          <w:b/>
          <w:sz w:val="24"/>
          <w:szCs w:val="24"/>
        </w:rPr>
      </w:pPr>
      <w:r w:rsidRPr="004274E2">
        <w:rPr>
          <w:rFonts w:ascii="Times New Roman" w:hAnsi="Times New Roman"/>
          <w:b/>
          <w:sz w:val="24"/>
          <w:szCs w:val="24"/>
        </w:rPr>
        <w:lastRenderedPageBreak/>
        <w:t xml:space="preserve">‘Russia is all right’: British newspaper reporting of the </w:t>
      </w:r>
      <w:r w:rsidR="00E8676E" w:rsidRPr="004274E2">
        <w:rPr>
          <w:rFonts w:ascii="Times New Roman" w:hAnsi="Times New Roman"/>
          <w:b/>
          <w:sz w:val="24"/>
          <w:szCs w:val="24"/>
        </w:rPr>
        <w:t xml:space="preserve">Russian Revolution of </w:t>
      </w:r>
      <w:r w:rsidRPr="004274E2">
        <w:rPr>
          <w:rFonts w:ascii="Times New Roman" w:hAnsi="Times New Roman"/>
          <w:b/>
          <w:sz w:val="24"/>
          <w:szCs w:val="24"/>
        </w:rPr>
        <w:t xml:space="preserve">February 1917 </w:t>
      </w:r>
    </w:p>
    <w:p w:rsidR="00574992" w:rsidRPr="004274E2" w:rsidRDefault="00574992" w:rsidP="00805617">
      <w:pPr>
        <w:rPr>
          <w:rFonts w:ascii="Times New Roman" w:hAnsi="Times New Roman"/>
          <w:sz w:val="24"/>
          <w:szCs w:val="24"/>
        </w:rPr>
      </w:pPr>
    </w:p>
    <w:p w:rsidR="00574992" w:rsidRPr="004274E2" w:rsidRDefault="00574992" w:rsidP="00805617">
      <w:pPr>
        <w:rPr>
          <w:rFonts w:ascii="Times New Roman" w:hAnsi="Times New Roman"/>
          <w:b/>
          <w:sz w:val="24"/>
          <w:szCs w:val="24"/>
        </w:rPr>
      </w:pPr>
      <w:r w:rsidRPr="004274E2">
        <w:rPr>
          <w:rFonts w:ascii="Times New Roman" w:hAnsi="Times New Roman"/>
          <w:b/>
          <w:sz w:val="24"/>
          <w:szCs w:val="24"/>
        </w:rPr>
        <w:t>Introduction</w:t>
      </w:r>
    </w:p>
    <w:p w:rsidR="00805617" w:rsidRPr="004274E2" w:rsidRDefault="00805617" w:rsidP="00805617">
      <w:pPr>
        <w:rPr>
          <w:rFonts w:ascii="Times New Roman" w:hAnsi="Times New Roman"/>
          <w:sz w:val="24"/>
          <w:szCs w:val="24"/>
        </w:rPr>
      </w:pPr>
      <w:r w:rsidRPr="004274E2">
        <w:rPr>
          <w:rFonts w:ascii="Times New Roman" w:hAnsi="Times New Roman"/>
          <w:sz w:val="24"/>
          <w:szCs w:val="24"/>
        </w:rPr>
        <w:t>Like all good journalists grappling with the complexities of world-changing events, the Reuters correspondent in Petrograd at the time of the revolution of February 1917 knew what was most important for readers</w:t>
      </w:r>
    </w:p>
    <w:p w:rsidR="00805617" w:rsidRPr="004274E2" w:rsidRDefault="00805617" w:rsidP="00805617">
      <w:pPr>
        <w:ind w:left="340"/>
        <w:rPr>
          <w:rFonts w:ascii="Times New Roman" w:hAnsi="Times New Roman"/>
          <w:sz w:val="24"/>
          <w:szCs w:val="24"/>
        </w:rPr>
      </w:pPr>
      <w:r w:rsidRPr="004274E2">
        <w:rPr>
          <w:rFonts w:ascii="Times New Roman" w:hAnsi="Times New Roman"/>
          <w:sz w:val="24"/>
          <w:szCs w:val="24"/>
        </w:rPr>
        <w:t>The first duty of a British correspondent in these days of national upheaval is to assure his compatriots that “Russia is all right” as a friend, ally, and fighter. The very trials she is undergoing will only steel her heart and arms.</w:t>
      </w:r>
      <w:r w:rsidRPr="004274E2">
        <w:rPr>
          <w:rStyle w:val="EndnoteReference"/>
          <w:rFonts w:ascii="Times New Roman" w:hAnsi="Times New Roman"/>
          <w:sz w:val="24"/>
          <w:szCs w:val="24"/>
        </w:rPr>
        <w:endnoteReference w:id="1"/>
      </w:r>
    </w:p>
    <w:p w:rsidR="00805617" w:rsidRPr="004274E2" w:rsidRDefault="00805617" w:rsidP="00805617">
      <w:pPr>
        <w:rPr>
          <w:rFonts w:ascii="Times New Roman" w:hAnsi="Times New Roman"/>
          <w:sz w:val="24"/>
          <w:szCs w:val="24"/>
        </w:rPr>
      </w:pPr>
      <w:r w:rsidRPr="004274E2">
        <w:rPr>
          <w:rFonts w:ascii="Times New Roman" w:hAnsi="Times New Roman"/>
          <w:sz w:val="24"/>
          <w:szCs w:val="24"/>
        </w:rPr>
        <w:t xml:space="preserve">This article will argue that </w:t>
      </w:r>
      <w:r w:rsidR="00D16C2C" w:rsidRPr="004274E2">
        <w:rPr>
          <w:rFonts w:ascii="Times New Roman" w:hAnsi="Times New Roman"/>
          <w:sz w:val="24"/>
          <w:szCs w:val="24"/>
        </w:rPr>
        <w:t xml:space="preserve">while </w:t>
      </w:r>
      <w:r w:rsidR="00E9318C" w:rsidRPr="004274E2">
        <w:rPr>
          <w:rFonts w:ascii="Times New Roman" w:hAnsi="Times New Roman"/>
          <w:sz w:val="24"/>
          <w:szCs w:val="24"/>
        </w:rPr>
        <w:t>such</w:t>
      </w:r>
      <w:r w:rsidR="00770F52" w:rsidRPr="004274E2">
        <w:rPr>
          <w:rFonts w:ascii="Times New Roman" w:hAnsi="Times New Roman"/>
          <w:sz w:val="24"/>
          <w:szCs w:val="24"/>
        </w:rPr>
        <w:t xml:space="preserve"> expressions of</w:t>
      </w:r>
      <w:r w:rsidR="00E9318C" w:rsidRPr="004274E2">
        <w:rPr>
          <w:rFonts w:ascii="Times New Roman" w:hAnsi="Times New Roman"/>
          <w:sz w:val="24"/>
          <w:szCs w:val="24"/>
        </w:rPr>
        <w:t xml:space="preserve"> optimism</w:t>
      </w:r>
      <w:r w:rsidR="00770F52" w:rsidRPr="004274E2">
        <w:rPr>
          <w:rFonts w:ascii="Times New Roman" w:hAnsi="Times New Roman"/>
          <w:sz w:val="24"/>
          <w:szCs w:val="24"/>
        </w:rPr>
        <w:t xml:space="preserve"> were </w:t>
      </w:r>
      <w:r w:rsidR="00E9318C" w:rsidRPr="004274E2">
        <w:rPr>
          <w:rFonts w:ascii="Times New Roman" w:hAnsi="Times New Roman"/>
          <w:sz w:val="24"/>
          <w:szCs w:val="24"/>
        </w:rPr>
        <w:t>widespread in the coverage of the February revolution – especially in editorial columns written in London – some of the reporting from correspondents did actually give readers a good sense of the way that events were unfolding</w:t>
      </w:r>
      <w:r w:rsidRPr="004274E2">
        <w:rPr>
          <w:rFonts w:ascii="Times New Roman" w:hAnsi="Times New Roman"/>
          <w:sz w:val="24"/>
          <w:szCs w:val="24"/>
        </w:rPr>
        <w:t>; the difficulties involved in reporting revolutions in general, and this one in particular</w:t>
      </w:r>
      <w:r w:rsidR="003333FF" w:rsidRPr="004274E2">
        <w:rPr>
          <w:rFonts w:ascii="Times New Roman" w:hAnsi="Times New Roman"/>
          <w:sz w:val="24"/>
          <w:szCs w:val="24"/>
        </w:rPr>
        <w:t xml:space="preserve">, </w:t>
      </w:r>
      <w:r w:rsidRPr="004274E2">
        <w:rPr>
          <w:rFonts w:ascii="Times New Roman" w:hAnsi="Times New Roman"/>
          <w:sz w:val="24"/>
          <w:szCs w:val="24"/>
        </w:rPr>
        <w:t xml:space="preserve">  notwithstanding. </w:t>
      </w:r>
      <w:r w:rsidR="003333FF" w:rsidRPr="004274E2">
        <w:rPr>
          <w:rFonts w:ascii="Times New Roman" w:hAnsi="Times New Roman"/>
          <w:sz w:val="24"/>
          <w:szCs w:val="24"/>
        </w:rPr>
        <w:t xml:space="preserve">It will consider the political influences on news coverage, and the practical difficulties with which correspondents had to contend. Covering revolutions makes extra demands on the journalist who is already struggling to explain what is happening. In time of revolution, of lasting social and political change, the correspondent is also expected, to a degree at least, to explain to his or her audience what might happen. If this article argues that on the second count much of the British newspaper coverage – especially the editorials – of the 1917 February revolution fell short, then </w:t>
      </w:r>
      <w:r w:rsidR="00770F52" w:rsidRPr="004274E2">
        <w:rPr>
          <w:rFonts w:ascii="Times New Roman" w:hAnsi="Times New Roman"/>
          <w:sz w:val="24"/>
          <w:szCs w:val="24"/>
        </w:rPr>
        <w:t xml:space="preserve">it hopes to make a new contribution to the field by proposing that </w:t>
      </w:r>
      <w:r w:rsidR="003333FF" w:rsidRPr="004274E2">
        <w:rPr>
          <w:rFonts w:ascii="Times New Roman" w:hAnsi="Times New Roman"/>
          <w:sz w:val="24"/>
          <w:szCs w:val="24"/>
        </w:rPr>
        <w:t xml:space="preserve">on the first </w:t>
      </w:r>
      <w:r w:rsidR="002307C0" w:rsidRPr="004274E2">
        <w:rPr>
          <w:rFonts w:ascii="Times New Roman" w:hAnsi="Times New Roman"/>
          <w:sz w:val="24"/>
          <w:szCs w:val="24"/>
        </w:rPr>
        <w:t xml:space="preserve">– the </w:t>
      </w:r>
      <w:r w:rsidR="003333FF" w:rsidRPr="004274E2">
        <w:rPr>
          <w:rFonts w:ascii="Times New Roman" w:hAnsi="Times New Roman"/>
          <w:sz w:val="24"/>
          <w:szCs w:val="24"/>
        </w:rPr>
        <w:t xml:space="preserve">correspondents’ reports – it did better. </w:t>
      </w:r>
      <w:r w:rsidRPr="004274E2">
        <w:rPr>
          <w:rFonts w:ascii="Times New Roman" w:hAnsi="Times New Roman"/>
          <w:sz w:val="24"/>
          <w:szCs w:val="24"/>
        </w:rPr>
        <w:t xml:space="preserve">It will conclude by suggesting that the desire to believe that Russia would fight on was so strong that it eclipsed other interpretations of events, and meant that readers – including policy makers – were ill prepared for what would eventually come to pass.  </w:t>
      </w:r>
    </w:p>
    <w:bookmarkEnd w:id="0"/>
    <w:p w:rsidR="00805617" w:rsidRPr="004274E2" w:rsidRDefault="00C10124" w:rsidP="00805617">
      <w:pPr>
        <w:rPr>
          <w:rFonts w:ascii="Times New Roman" w:hAnsi="Times New Roman"/>
          <w:b/>
          <w:sz w:val="24"/>
          <w:szCs w:val="24"/>
        </w:rPr>
      </w:pPr>
      <w:r w:rsidRPr="004274E2">
        <w:rPr>
          <w:rFonts w:ascii="Times New Roman" w:hAnsi="Times New Roman"/>
          <w:b/>
          <w:sz w:val="24"/>
          <w:szCs w:val="24"/>
        </w:rPr>
        <w:t>E</w:t>
      </w:r>
      <w:r w:rsidR="00805617" w:rsidRPr="004274E2">
        <w:rPr>
          <w:rFonts w:ascii="Times New Roman" w:hAnsi="Times New Roman"/>
          <w:b/>
          <w:sz w:val="24"/>
          <w:szCs w:val="24"/>
        </w:rPr>
        <w:t xml:space="preserve">ditorial </w:t>
      </w:r>
      <w:r w:rsidRPr="004274E2">
        <w:rPr>
          <w:rFonts w:ascii="Times New Roman" w:hAnsi="Times New Roman"/>
          <w:b/>
          <w:sz w:val="24"/>
          <w:szCs w:val="24"/>
        </w:rPr>
        <w:t xml:space="preserve">and political </w:t>
      </w:r>
      <w:r w:rsidR="00805617" w:rsidRPr="004274E2">
        <w:rPr>
          <w:rFonts w:ascii="Times New Roman" w:hAnsi="Times New Roman"/>
          <w:b/>
          <w:sz w:val="24"/>
          <w:szCs w:val="24"/>
        </w:rPr>
        <w:t>contexts to the coverage of February 1917</w:t>
      </w:r>
    </w:p>
    <w:p w:rsidR="00805617" w:rsidRPr="004274E2" w:rsidRDefault="00805617" w:rsidP="00805617">
      <w:pPr>
        <w:rPr>
          <w:rFonts w:ascii="Times New Roman" w:hAnsi="Times New Roman"/>
          <w:sz w:val="24"/>
          <w:szCs w:val="24"/>
        </w:rPr>
      </w:pPr>
      <w:r w:rsidRPr="004274E2">
        <w:rPr>
          <w:rFonts w:ascii="Times New Roman" w:hAnsi="Times New Roman"/>
          <w:sz w:val="24"/>
          <w:szCs w:val="24"/>
        </w:rPr>
        <w:t>Policy makers needed to know more than anyone, yet Russia had to a large extent been a mystery to British political elites for decades</w:t>
      </w:r>
      <w:r w:rsidR="003333FF" w:rsidRPr="004274E2">
        <w:rPr>
          <w:rFonts w:ascii="Times New Roman" w:hAnsi="Times New Roman"/>
          <w:sz w:val="24"/>
          <w:szCs w:val="24"/>
        </w:rPr>
        <w:t xml:space="preserve">. </w:t>
      </w:r>
      <w:r w:rsidRPr="004274E2">
        <w:rPr>
          <w:rFonts w:ascii="Times New Roman" w:hAnsi="Times New Roman"/>
          <w:sz w:val="24"/>
          <w:szCs w:val="24"/>
        </w:rPr>
        <w:t xml:space="preserve"> As Michael Hughes has pointed out, ‘No British Prime Minister or foreign secretary visited Russia in the 20 years between 1894 and 1914.’</w:t>
      </w:r>
      <w:r w:rsidRPr="004274E2">
        <w:rPr>
          <w:rStyle w:val="EndnoteReference"/>
          <w:rFonts w:ascii="Times New Roman" w:hAnsi="Times New Roman"/>
          <w:sz w:val="24"/>
          <w:szCs w:val="24"/>
        </w:rPr>
        <w:endnoteReference w:id="2"/>
      </w:r>
      <w:r w:rsidRPr="004274E2">
        <w:rPr>
          <w:rFonts w:ascii="Times New Roman" w:hAnsi="Times New Roman"/>
          <w:sz w:val="24"/>
          <w:szCs w:val="24"/>
        </w:rPr>
        <w:t xml:space="preserve"> That changed with the outbreak of the First World War, when St Petersburg (its name soon changed to the less-German sounding ‘Petrograd’) was the capital of an important British ally against the Kaiser. </w:t>
      </w:r>
      <w:r w:rsidR="00C10124" w:rsidRPr="004274E2">
        <w:rPr>
          <w:rFonts w:ascii="Times New Roman" w:hAnsi="Times New Roman"/>
          <w:sz w:val="24"/>
          <w:szCs w:val="24"/>
        </w:rPr>
        <w:t>Nevertheless</w:t>
      </w:r>
      <w:r w:rsidRPr="004274E2">
        <w:rPr>
          <w:rFonts w:ascii="Times New Roman" w:hAnsi="Times New Roman"/>
          <w:sz w:val="24"/>
          <w:szCs w:val="24"/>
        </w:rPr>
        <w:t>, what Hughes has also identified as the ‘Whig’ convictions of Embassy staff over Russia’s political destiny</w:t>
      </w:r>
      <w:r w:rsidRPr="004274E2">
        <w:rPr>
          <w:rStyle w:val="EndnoteReference"/>
          <w:rFonts w:ascii="Times New Roman" w:hAnsi="Times New Roman"/>
          <w:sz w:val="24"/>
          <w:szCs w:val="24"/>
        </w:rPr>
        <w:endnoteReference w:id="3"/>
      </w:r>
      <w:r w:rsidRPr="004274E2">
        <w:rPr>
          <w:rFonts w:ascii="Times New Roman" w:hAnsi="Times New Roman"/>
          <w:sz w:val="24"/>
          <w:szCs w:val="24"/>
        </w:rPr>
        <w:t xml:space="preserve"> may have persisted,</w:t>
      </w:r>
      <w:r w:rsidR="003333FF" w:rsidRPr="004274E2">
        <w:rPr>
          <w:rFonts w:ascii="Times New Roman" w:hAnsi="Times New Roman"/>
          <w:sz w:val="24"/>
          <w:szCs w:val="24"/>
        </w:rPr>
        <w:t xml:space="preserve"> not least because their networks of contacts were also limited. </w:t>
      </w:r>
      <w:r w:rsidRPr="004274E2">
        <w:rPr>
          <w:rFonts w:ascii="Times New Roman" w:hAnsi="Times New Roman"/>
          <w:sz w:val="24"/>
          <w:szCs w:val="24"/>
        </w:rPr>
        <w:t>Diplomats ‘before 1914 usually tried to avoid dealings with correspondents from foreign newspapers working in the city, since some journalists had contacts with individuals and groups that were anathema to the Russian government.’</w:t>
      </w:r>
      <w:r w:rsidRPr="004274E2">
        <w:rPr>
          <w:rStyle w:val="EndnoteReference"/>
          <w:rFonts w:ascii="Times New Roman" w:hAnsi="Times New Roman"/>
          <w:sz w:val="24"/>
          <w:szCs w:val="24"/>
        </w:rPr>
        <w:endnoteReference w:id="4"/>
      </w:r>
      <w:r w:rsidRPr="004274E2">
        <w:rPr>
          <w:rFonts w:ascii="Times New Roman" w:hAnsi="Times New Roman"/>
          <w:sz w:val="24"/>
          <w:szCs w:val="24"/>
        </w:rPr>
        <w:t xml:space="preserve"> </w:t>
      </w:r>
    </w:p>
    <w:p w:rsidR="00805617" w:rsidRPr="004274E2" w:rsidRDefault="00805617" w:rsidP="00805617">
      <w:pPr>
        <w:rPr>
          <w:rFonts w:ascii="Times New Roman" w:hAnsi="Times New Roman"/>
          <w:sz w:val="24"/>
          <w:szCs w:val="24"/>
        </w:rPr>
      </w:pPr>
      <w:r w:rsidRPr="004274E2">
        <w:rPr>
          <w:rFonts w:ascii="Times New Roman" w:hAnsi="Times New Roman"/>
          <w:sz w:val="24"/>
          <w:szCs w:val="24"/>
        </w:rPr>
        <w:t xml:space="preserve">When </w:t>
      </w:r>
      <w:r w:rsidR="003333FF" w:rsidRPr="004274E2">
        <w:rPr>
          <w:rFonts w:ascii="Times New Roman" w:hAnsi="Times New Roman"/>
          <w:sz w:val="24"/>
          <w:szCs w:val="24"/>
        </w:rPr>
        <w:t xml:space="preserve">revolution came, the most important question for political leaders and the press alike was </w:t>
      </w:r>
      <w:r w:rsidRPr="004274E2">
        <w:rPr>
          <w:rFonts w:ascii="Times New Roman" w:hAnsi="Times New Roman"/>
          <w:sz w:val="24"/>
          <w:szCs w:val="24"/>
        </w:rPr>
        <w:t xml:space="preserve"> whether Russia would continue to fight the war. Lloyd George himself having long seen ‘the vital role of Russia in the war’ as ‘an article of faith’</w:t>
      </w:r>
      <w:r w:rsidRPr="004274E2">
        <w:rPr>
          <w:rStyle w:val="EndnoteReference"/>
          <w:rFonts w:ascii="Times New Roman" w:hAnsi="Times New Roman"/>
          <w:sz w:val="24"/>
          <w:szCs w:val="24"/>
        </w:rPr>
        <w:endnoteReference w:id="5"/>
      </w:r>
      <w:r w:rsidRPr="004274E2">
        <w:rPr>
          <w:rFonts w:ascii="Times New Roman" w:hAnsi="Times New Roman"/>
          <w:sz w:val="24"/>
          <w:szCs w:val="24"/>
        </w:rPr>
        <w:t xml:space="preserve">, it is no wonder this preoccupied correspondents and editors to the extent that it did. Unfortunately for the optimists, </w:t>
      </w:r>
      <w:r w:rsidR="007C5764" w:rsidRPr="004274E2">
        <w:rPr>
          <w:rFonts w:ascii="Times New Roman" w:hAnsi="Times New Roman"/>
          <w:sz w:val="24"/>
          <w:szCs w:val="24"/>
        </w:rPr>
        <w:t>t</w:t>
      </w:r>
      <w:r w:rsidR="009B1397" w:rsidRPr="004274E2">
        <w:rPr>
          <w:rFonts w:ascii="Times New Roman" w:hAnsi="Times New Roman"/>
          <w:sz w:val="24"/>
          <w:szCs w:val="24"/>
        </w:rPr>
        <w:t xml:space="preserve">he </w:t>
      </w:r>
      <w:r w:rsidRPr="004274E2">
        <w:rPr>
          <w:rFonts w:ascii="Times New Roman" w:hAnsi="Times New Roman"/>
          <w:sz w:val="24"/>
          <w:szCs w:val="24"/>
        </w:rPr>
        <w:t>Russia</w:t>
      </w:r>
      <w:r w:rsidR="007C5764" w:rsidRPr="004274E2">
        <w:rPr>
          <w:rFonts w:ascii="Times New Roman" w:hAnsi="Times New Roman"/>
          <w:sz w:val="24"/>
          <w:szCs w:val="24"/>
        </w:rPr>
        <w:t xml:space="preserve">n </w:t>
      </w:r>
      <w:r w:rsidR="007C5764" w:rsidRPr="004274E2">
        <w:rPr>
          <w:rFonts w:ascii="Times New Roman" w:hAnsi="Times New Roman"/>
          <w:sz w:val="24"/>
          <w:szCs w:val="24"/>
        </w:rPr>
        <w:lastRenderedPageBreak/>
        <w:t>Army</w:t>
      </w:r>
      <w:r w:rsidRPr="004274E2">
        <w:rPr>
          <w:rFonts w:ascii="Times New Roman" w:hAnsi="Times New Roman"/>
          <w:sz w:val="24"/>
          <w:szCs w:val="24"/>
        </w:rPr>
        <w:t xml:space="preserve"> soon proved unreliable in playing the martial role which London wished to assign it to it. There were clues in the unfolding of the February revolution itself. Wildman calculated that there were an astonishing 232,000</w:t>
      </w:r>
      <w:r w:rsidRPr="004274E2">
        <w:rPr>
          <w:rStyle w:val="EndnoteReference"/>
          <w:rFonts w:ascii="Times New Roman" w:hAnsi="Times New Roman"/>
          <w:sz w:val="24"/>
          <w:szCs w:val="24"/>
        </w:rPr>
        <w:endnoteReference w:id="6"/>
      </w:r>
      <w:r w:rsidRPr="004274E2">
        <w:rPr>
          <w:rFonts w:ascii="Times New Roman" w:hAnsi="Times New Roman"/>
          <w:sz w:val="24"/>
          <w:szCs w:val="24"/>
        </w:rPr>
        <w:t xml:space="preserve"> men under arms in Petrograd and the suburbs at the time of the revolution, ‘the overriding unanswered question,’ as he put it, ‘how deeply the general dissatisfaction in the country had penetrated the units that would have to be used’</w:t>
      </w:r>
      <w:r w:rsidRPr="004274E2">
        <w:rPr>
          <w:rStyle w:val="EndnoteReference"/>
          <w:rFonts w:ascii="Times New Roman" w:hAnsi="Times New Roman"/>
          <w:sz w:val="24"/>
          <w:szCs w:val="24"/>
        </w:rPr>
        <w:endnoteReference w:id="7"/>
      </w:r>
      <w:r w:rsidRPr="004274E2">
        <w:rPr>
          <w:rFonts w:ascii="Times New Roman" w:hAnsi="Times New Roman"/>
          <w:sz w:val="24"/>
          <w:szCs w:val="24"/>
        </w:rPr>
        <w:t xml:space="preserve"> to put down the uprising. In the event, the conclusion was that it had penetrated enough for the soldiers not to do the bidding of the Tsar and his commanders. </w:t>
      </w:r>
    </w:p>
    <w:p w:rsidR="00805617" w:rsidRPr="004274E2" w:rsidRDefault="00805617" w:rsidP="00805617">
      <w:pPr>
        <w:rPr>
          <w:rFonts w:ascii="Times New Roman" w:hAnsi="Times New Roman"/>
          <w:sz w:val="24"/>
          <w:szCs w:val="24"/>
        </w:rPr>
      </w:pPr>
      <w:r w:rsidRPr="004274E2">
        <w:rPr>
          <w:rFonts w:ascii="Times New Roman" w:hAnsi="Times New Roman"/>
          <w:sz w:val="24"/>
          <w:szCs w:val="24"/>
        </w:rPr>
        <w:t>Like many journalists faced with the challenges of making sense of a revolution while in the midst of it, the correspondent cited above</w:t>
      </w:r>
      <w:r w:rsidR="003333FF" w:rsidRPr="004274E2">
        <w:rPr>
          <w:rFonts w:ascii="Times New Roman" w:hAnsi="Times New Roman"/>
          <w:sz w:val="24"/>
          <w:szCs w:val="24"/>
        </w:rPr>
        <w:t>, Guy B</w:t>
      </w:r>
      <w:r w:rsidR="00783E96" w:rsidRPr="004274E2">
        <w:rPr>
          <w:rFonts w:ascii="Times New Roman" w:hAnsi="Times New Roman"/>
          <w:sz w:val="24"/>
          <w:szCs w:val="24"/>
        </w:rPr>
        <w:t>eringer,</w:t>
      </w:r>
      <w:r w:rsidRPr="004274E2">
        <w:rPr>
          <w:rFonts w:ascii="Times New Roman" w:hAnsi="Times New Roman"/>
          <w:sz w:val="24"/>
          <w:szCs w:val="24"/>
        </w:rPr>
        <w:t xml:space="preserve"> had made a bold prediction which would turn out to be wrong. For the revolution of February 1917 did not ‘steel’ Russia’s ‘heart and arms’. It is true that the Russian Army did launch an offensive in July of that year: an operation which initially ‘made good progress’</w:t>
      </w:r>
      <w:r w:rsidRPr="004274E2">
        <w:rPr>
          <w:rStyle w:val="EndnoteReference"/>
          <w:rFonts w:ascii="Times New Roman" w:hAnsi="Times New Roman"/>
          <w:sz w:val="24"/>
          <w:szCs w:val="24"/>
        </w:rPr>
        <w:endnoteReference w:id="8"/>
      </w:r>
      <w:r w:rsidRPr="004274E2">
        <w:rPr>
          <w:rFonts w:ascii="Times New Roman" w:hAnsi="Times New Roman"/>
          <w:sz w:val="24"/>
          <w:szCs w:val="24"/>
        </w:rPr>
        <w:t xml:space="preserve"> – but then ‘ground to a halt as the troops, feeling they had done their duty, refused to obey orders to attack.’</w:t>
      </w:r>
      <w:r w:rsidRPr="004274E2">
        <w:rPr>
          <w:rStyle w:val="EndnoteReference"/>
          <w:rFonts w:ascii="Times New Roman" w:hAnsi="Times New Roman"/>
          <w:sz w:val="24"/>
          <w:szCs w:val="24"/>
        </w:rPr>
        <w:endnoteReference w:id="9"/>
      </w:r>
      <w:r w:rsidRPr="004274E2">
        <w:rPr>
          <w:rFonts w:ascii="Times New Roman" w:hAnsi="Times New Roman"/>
          <w:sz w:val="24"/>
          <w:szCs w:val="24"/>
        </w:rPr>
        <w:t xml:space="preserve"> Neither heart nor arms, in other words, were sufficiently steeled. In fact, the July offensive was the Russian Army’s last major action in the First World War. The unrest of the July days followed the operation’s failure. Four months later, Lenin and his Bolshevik followers seized power from the Provisional Government which had been formed after the February revolution. Less than a year after the Reuters despatch was published, its confidence in Russia as a fighting force was finally confirmed as groundless. Russia</w:t>
      </w:r>
      <w:r w:rsidR="007C5764" w:rsidRPr="004274E2">
        <w:rPr>
          <w:rFonts w:ascii="Times New Roman" w:hAnsi="Times New Roman"/>
          <w:sz w:val="24"/>
          <w:szCs w:val="24"/>
        </w:rPr>
        <w:t>’s new government</w:t>
      </w:r>
      <w:r w:rsidRPr="004274E2">
        <w:rPr>
          <w:rFonts w:ascii="Times New Roman" w:hAnsi="Times New Roman"/>
          <w:sz w:val="24"/>
          <w:szCs w:val="24"/>
        </w:rPr>
        <w:t xml:space="preserve"> signed the treaty of Brest-Litovsk, making a ‘shameful peace’</w:t>
      </w:r>
      <w:r w:rsidRPr="004274E2">
        <w:rPr>
          <w:rStyle w:val="EndnoteReference"/>
          <w:rFonts w:ascii="Times New Roman" w:hAnsi="Times New Roman"/>
          <w:sz w:val="24"/>
          <w:szCs w:val="24"/>
        </w:rPr>
        <w:endnoteReference w:id="10"/>
      </w:r>
      <w:r w:rsidRPr="004274E2">
        <w:rPr>
          <w:rFonts w:ascii="Times New Roman" w:hAnsi="Times New Roman"/>
          <w:sz w:val="24"/>
          <w:szCs w:val="24"/>
        </w:rPr>
        <w:t xml:space="preserve"> with Germany. From the point of view of the countries still at war with Germany, Russia was no longer a fighter, or an ally. The eventual rise of Soviet power would mean Russia was no longer a friend, either. </w:t>
      </w:r>
    </w:p>
    <w:p w:rsidR="00805617" w:rsidRPr="004274E2" w:rsidRDefault="00805617" w:rsidP="00805617">
      <w:pPr>
        <w:rPr>
          <w:rFonts w:ascii="Times New Roman" w:hAnsi="Times New Roman"/>
          <w:sz w:val="24"/>
          <w:szCs w:val="24"/>
        </w:rPr>
      </w:pPr>
      <w:r w:rsidRPr="004274E2">
        <w:rPr>
          <w:rFonts w:ascii="Times New Roman" w:hAnsi="Times New Roman"/>
          <w:sz w:val="24"/>
          <w:szCs w:val="24"/>
        </w:rPr>
        <w:t>This was not the way that the British political or press establishment hoped or expected that the February revolution would end. Not surprisingly, the British priority was winning the war, although as Charlotte Alston has argued, when looking at the debate which surrounded the extent and nature of allied opposition to the fledgling Bolshevik regime, ‘</w:t>
      </w:r>
      <w:r w:rsidRPr="004274E2">
        <w:rPr>
          <w:rFonts w:ascii="Times New Roman" w:hAnsi="Times New Roman"/>
          <w:iCs/>
          <w:color w:val="292526"/>
          <w:sz w:val="24"/>
          <w:szCs w:val="24"/>
        </w:rPr>
        <w:t>military and political decision making on intervention was more concerned with the war against Germany than with Russia.’</w:t>
      </w:r>
      <w:r w:rsidRPr="004274E2">
        <w:rPr>
          <w:rStyle w:val="EndnoteReference"/>
          <w:rFonts w:ascii="Times New Roman" w:hAnsi="Times New Roman"/>
          <w:sz w:val="24"/>
          <w:szCs w:val="24"/>
        </w:rPr>
        <w:endnoteReference w:id="11"/>
      </w:r>
      <w:r w:rsidRPr="004274E2">
        <w:rPr>
          <w:rFonts w:ascii="Times New Roman" w:hAnsi="Times New Roman"/>
          <w:iCs/>
          <w:color w:val="292526"/>
          <w:sz w:val="24"/>
          <w:szCs w:val="24"/>
        </w:rPr>
        <w:t xml:space="preserve"> This was certainly the view of the most powerful of the press barons, Alfred Harmsworth (Lord Northcliffe), proprietor of both </w:t>
      </w:r>
      <w:r w:rsidRPr="004274E2">
        <w:rPr>
          <w:rFonts w:ascii="Times New Roman" w:hAnsi="Times New Roman"/>
          <w:i/>
          <w:iCs/>
          <w:color w:val="292526"/>
          <w:sz w:val="24"/>
          <w:szCs w:val="24"/>
        </w:rPr>
        <w:t>The Times</w:t>
      </w:r>
      <w:r w:rsidRPr="004274E2">
        <w:rPr>
          <w:rFonts w:ascii="Times New Roman" w:hAnsi="Times New Roman"/>
          <w:iCs/>
          <w:color w:val="292526"/>
          <w:sz w:val="24"/>
          <w:szCs w:val="24"/>
        </w:rPr>
        <w:t xml:space="preserve"> and the </w:t>
      </w:r>
      <w:r w:rsidRPr="004274E2">
        <w:rPr>
          <w:rFonts w:ascii="Times New Roman" w:hAnsi="Times New Roman"/>
          <w:i/>
          <w:iCs/>
          <w:color w:val="292526"/>
          <w:sz w:val="24"/>
          <w:szCs w:val="24"/>
        </w:rPr>
        <w:t>Daily Mail</w:t>
      </w:r>
      <w:r w:rsidRPr="004274E2">
        <w:rPr>
          <w:rFonts w:ascii="Times New Roman" w:hAnsi="Times New Roman"/>
          <w:iCs/>
          <w:color w:val="292526"/>
          <w:sz w:val="24"/>
          <w:szCs w:val="24"/>
        </w:rPr>
        <w:t xml:space="preserve">. As Jean </w:t>
      </w:r>
      <w:proofErr w:type="spellStart"/>
      <w:r w:rsidRPr="004274E2">
        <w:rPr>
          <w:rFonts w:ascii="Times New Roman" w:hAnsi="Times New Roman"/>
          <w:iCs/>
          <w:color w:val="292526"/>
          <w:sz w:val="24"/>
          <w:szCs w:val="24"/>
        </w:rPr>
        <w:t>Chalaby</w:t>
      </w:r>
      <w:proofErr w:type="spellEnd"/>
      <w:r w:rsidRPr="004274E2">
        <w:rPr>
          <w:rFonts w:ascii="Times New Roman" w:hAnsi="Times New Roman"/>
          <w:iCs/>
          <w:color w:val="292526"/>
          <w:sz w:val="24"/>
          <w:szCs w:val="24"/>
        </w:rPr>
        <w:t xml:space="preserve"> has put it, ‘From the early days of Anglo-German antagonism until the 1919 Versailles peace conference, Northcliffe ceaselessly crusaded on jingoistic values.’</w:t>
      </w:r>
      <w:r w:rsidRPr="004274E2">
        <w:rPr>
          <w:rStyle w:val="EndnoteReference"/>
          <w:rFonts w:ascii="Times New Roman" w:hAnsi="Times New Roman"/>
          <w:iCs/>
          <w:color w:val="292526"/>
          <w:sz w:val="24"/>
          <w:szCs w:val="24"/>
        </w:rPr>
        <w:endnoteReference w:id="12"/>
      </w:r>
      <w:r w:rsidRPr="004274E2">
        <w:rPr>
          <w:rFonts w:ascii="Times New Roman" w:hAnsi="Times New Roman"/>
          <w:iCs/>
          <w:color w:val="292526"/>
          <w:sz w:val="24"/>
          <w:szCs w:val="24"/>
        </w:rPr>
        <w:t xml:space="preserve"> He also had an unshakeable belief in his own political influence. </w:t>
      </w:r>
      <w:r w:rsidRPr="004274E2">
        <w:rPr>
          <w:rFonts w:ascii="Times New Roman" w:hAnsi="Times New Roman"/>
          <w:sz w:val="24"/>
          <w:szCs w:val="24"/>
        </w:rPr>
        <w:t xml:space="preserve">Only a few months before the February revolution, </w:t>
      </w:r>
      <w:r w:rsidR="00783E96" w:rsidRPr="004274E2">
        <w:rPr>
          <w:rFonts w:ascii="Times New Roman" w:hAnsi="Times New Roman"/>
          <w:sz w:val="24"/>
          <w:szCs w:val="24"/>
        </w:rPr>
        <w:t xml:space="preserve">he </w:t>
      </w:r>
      <w:r w:rsidRPr="004274E2">
        <w:rPr>
          <w:rFonts w:ascii="Times New Roman" w:hAnsi="Times New Roman"/>
          <w:sz w:val="24"/>
          <w:szCs w:val="24"/>
        </w:rPr>
        <w:t>had claimed credit for what he saw as his part in the departure from office of the then Prime Minister, Herbert Henry Asquith.</w:t>
      </w:r>
      <w:r w:rsidRPr="004274E2">
        <w:rPr>
          <w:rStyle w:val="EndnoteReference"/>
          <w:rFonts w:ascii="Times New Roman" w:hAnsi="Times New Roman"/>
          <w:sz w:val="24"/>
          <w:szCs w:val="24"/>
        </w:rPr>
        <w:endnoteReference w:id="13"/>
      </w:r>
      <w:r w:rsidRPr="004274E2">
        <w:rPr>
          <w:rFonts w:ascii="Times New Roman" w:hAnsi="Times New Roman"/>
          <w:sz w:val="24"/>
          <w:szCs w:val="24"/>
        </w:rPr>
        <w:t xml:space="preserve"> His newspapers had been patriotic to the point of jingoism during the Boer War, and in warning – for years – of the dangers of Germany’s desire to increase its military power. In his memoir, the American war correspondent, Stanley Washburn, gave an extraordinary account of a meeting with Lord Northcliffe in 1914. Washburn had been hired to go to Russia for </w:t>
      </w:r>
      <w:r w:rsidRPr="004274E2">
        <w:rPr>
          <w:rFonts w:ascii="Times New Roman" w:hAnsi="Times New Roman"/>
          <w:i/>
          <w:sz w:val="24"/>
          <w:szCs w:val="24"/>
        </w:rPr>
        <w:t>The Times</w:t>
      </w:r>
      <w:r w:rsidRPr="004274E2">
        <w:rPr>
          <w:rFonts w:ascii="Times New Roman" w:hAnsi="Times New Roman"/>
          <w:sz w:val="24"/>
          <w:szCs w:val="24"/>
        </w:rPr>
        <w:t xml:space="preserve">. Passing through London on his way to take up his posting, Washburn was granted an audience with ‘The Chief’, as Northcliffe liked to be known by his subordinates.  ‘I am very glad you are going to Russia for us,’ Washburn later recalled the press baron telling him </w:t>
      </w:r>
    </w:p>
    <w:p w:rsidR="00805617" w:rsidRPr="004274E2" w:rsidRDefault="00805617" w:rsidP="00805617">
      <w:pPr>
        <w:ind w:left="340"/>
        <w:rPr>
          <w:rFonts w:ascii="Times New Roman" w:hAnsi="Times New Roman"/>
          <w:sz w:val="24"/>
          <w:szCs w:val="24"/>
        </w:rPr>
      </w:pPr>
      <w:r w:rsidRPr="004274E2">
        <w:rPr>
          <w:rFonts w:ascii="Times New Roman" w:hAnsi="Times New Roman"/>
          <w:sz w:val="24"/>
          <w:szCs w:val="24"/>
        </w:rPr>
        <w:t xml:space="preserve">but before you </w:t>
      </w:r>
      <w:proofErr w:type="gramStart"/>
      <w:r w:rsidRPr="004274E2">
        <w:rPr>
          <w:rFonts w:ascii="Times New Roman" w:hAnsi="Times New Roman"/>
          <w:sz w:val="24"/>
          <w:szCs w:val="24"/>
        </w:rPr>
        <w:t>go</w:t>
      </w:r>
      <w:proofErr w:type="gramEnd"/>
      <w:r w:rsidRPr="004274E2">
        <w:rPr>
          <w:rFonts w:ascii="Times New Roman" w:hAnsi="Times New Roman"/>
          <w:sz w:val="24"/>
          <w:szCs w:val="24"/>
        </w:rPr>
        <w:t xml:space="preserve"> I want you to thoroughly understand that perhaps the </w:t>
      </w:r>
      <w:r w:rsidRPr="004274E2">
        <w:rPr>
          <w:rFonts w:ascii="Times New Roman" w:hAnsi="Times New Roman"/>
          <w:i/>
          <w:sz w:val="24"/>
          <w:szCs w:val="24"/>
        </w:rPr>
        <w:t>Times</w:t>
      </w:r>
      <w:r w:rsidRPr="004274E2">
        <w:rPr>
          <w:rFonts w:ascii="Times New Roman" w:hAnsi="Times New Roman"/>
          <w:sz w:val="24"/>
          <w:szCs w:val="24"/>
        </w:rPr>
        <w:t xml:space="preserve"> is different from any other paper for which you have worked. Of course, as I told you, we want the news, </w:t>
      </w:r>
      <w:r w:rsidRPr="004274E2">
        <w:rPr>
          <w:rFonts w:ascii="Times New Roman" w:hAnsi="Times New Roman"/>
          <w:sz w:val="24"/>
          <w:szCs w:val="24"/>
        </w:rPr>
        <w:lastRenderedPageBreak/>
        <w:t xml:space="preserve">but I want you to realize first and foremost, if you find you can do anything in diplomacy, in a military way, or through political intrigue, which I gather is a favourite pastime of yours, you are to forget the </w:t>
      </w:r>
      <w:r w:rsidRPr="004274E2">
        <w:rPr>
          <w:rFonts w:ascii="Times New Roman" w:hAnsi="Times New Roman"/>
          <w:i/>
          <w:sz w:val="24"/>
          <w:szCs w:val="24"/>
        </w:rPr>
        <w:t xml:space="preserve">Times </w:t>
      </w:r>
      <w:r w:rsidRPr="004274E2">
        <w:rPr>
          <w:rFonts w:ascii="Times New Roman" w:hAnsi="Times New Roman"/>
          <w:sz w:val="24"/>
          <w:szCs w:val="24"/>
        </w:rPr>
        <w:t>and serve the “Cause,” which is more important to me even than exclusive dispatches.</w:t>
      </w:r>
      <w:r w:rsidRPr="004274E2">
        <w:rPr>
          <w:rStyle w:val="EndnoteReference"/>
          <w:rFonts w:ascii="Times New Roman" w:hAnsi="Times New Roman"/>
          <w:sz w:val="24"/>
          <w:szCs w:val="24"/>
        </w:rPr>
        <w:endnoteReference w:id="14"/>
      </w:r>
      <w:r w:rsidRPr="004274E2">
        <w:rPr>
          <w:rFonts w:ascii="Times New Roman" w:hAnsi="Times New Roman"/>
          <w:sz w:val="24"/>
          <w:szCs w:val="24"/>
        </w:rPr>
        <w:t xml:space="preserve"> </w:t>
      </w:r>
    </w:p>
    <w:p w:rsidR="00BC03A3" w:rsidRPr="004274E2" w:rsidRDefault="00D65772" w:rsidP="00806987">
      <w:pPr>
        <w:autoSpaceDE w:val="0"/>
        <w:adjustRightInd w:val="0"/>
        <w:spacing w:after="0" w:line="240" w:lineRule="auto"/>
        <w:rPr>
          <w:rFonts w:ascii="Times New Roman" w:hAnsi="Times New Roman"/>
          <w:sz w:val="24"/>
          <w:szCs w:val="24"/>
        </w:rPr>
      </w:pPr>
      <w:r w:rsidRPr="004274E2">
        <w:rPr>
          <w:rFonts w:ascii="Times New Roman" w:hAnsi="Times New Roman"/>
          <w:iCs/>
          <w:color w:val="292526"/>
          <w:sz w:val="24"/>
          <w:szCs w:val="24"/>
        </w:rPr>
        <w:t xml:space="preserve">Northcliffe’s priorities were confirmed by the turn his own career was to take a year after the February revolution: he was appointed to the advisory committee of the Foreign Office’s Department of Information as </w:t>
      </w:r>
      <w:r w:rsidR="000611EB" w:rsidRPr="004274E2">
        <w:rPr>
          <w:rFonts w:ascii="Times New Roman" w:hAnsi="Times New Roman"/>
          <w:iCs/>
          <w:color w:val="292526"/>
          <w:sz w:val="24"/>
          <w:szCs w:val="24"/>
        </w:rPr>
        <w:t>‘</w:t>
      </w:r>
      <w:r w:rsidRPr="004274E2">
        <w:rPr>
          <w:rFonts w:ascii="Times New Roman" w:hAnsi="Times New Roman"/>
          <w:iCs/>
          <w:color w:val="292526"/>
          <w:sz w:val="24"/>
          <w:szCs w:val="24"/>
        </w:rPr>
        <w:t>director of propaganda</w:t>
      </w:r>
      <w:r w:rsidR="007A5AFA" w:rsidRPr="004274E2">
        <w:rPr>
          <w:rFonts w:ascii="Times New Roman" w:hAnsi="Times New Roman"/>
          <w:iCs/>
          <w:color w:val="292526"/>
          <w:sz w:val="24"/>
          <w:szCs w:val="24"/>
        </w:rPr>
        <w:t>’</w:t>
      </w:r>
      <w:r w:rsidRPr="004274E2">
        <w:rPr>
          <w:rFonts w:ascii="Times New Roman" w:hAnsi="Times New Roman"/>
          <w:iCs/>
          <w:color w:val="292526"/>
          <w:sz w:val="24"/>
          <w:szCs w:val="24"/>
        </w:rPr>
        <w:t>.</w:t>
      </w:r>
      <w:r w:rsidRPr="004274E2">
        <w:rPr>
          <w:rStyle w:val="EndnoteReference"/>
          <w:rFonts w:ascii="Times New Roman" w:hAnsi="Times New Roman"/>
          <w:iCs/>
          <w:color w:val="292526"/>
          <w:sz w:val="24"/>
          <w:szCs w:val="24"/>
        </w:rPr>
        <w:endnoteReference w:id="15"/>
      </w:r>
      <w:r w:rsidRPr="004274E2">
        <w:rPr>
          <w:rFonts w:ascii="Times New Roman" w:hAnsi="Times New Roman"/>
          <w:iCs/>
          <w:color w:val="292526"/>
          <w:sz w:val="24"/>
          <w:szCs w:val="24"/>
        </w:rPr>
        <w:t xml:space="preserve"> </w:t>
      </w:r>
      <w:r w:rsidR="006664B8" w:rsidRPr="004274E2">
        <w:rPr>
          <w:rFonts w:ascii="Times New Roman" w:hAnsi="Times New Roman"/>
          <w:iCs/>
          <w:color w:val="292526"/>
          <w:sz w:val="24"/>
          <w:szCs w:val="24"/>
        </w:rPr>
        <w:t xml:space="preserve">The existence of this </w:t>
      </w:r>
      <w:r w:rsidR="00BC03A3" w:rsidRPr="004274E2">
        <w:rPr>
          <w:rFonts w:ascii="Times New Roman" w:hAnsi="Times New Roman"/>
          <w:iCs/>
          <w:color w:val="292526"/>
          <w:sz w:val="24"/>
          <w:szCs w:val="24"/>
        </w:rPr>
        <w:t xml:space="preserve">Department also had a bearing on the work </w:t>
      </w:r>
      <w:r w:rsidR="00A9768F" w:rsidRPr="004274E2">
        <w:rPr>
          <w:rFonts w:ascii="Times New Roman" w:hAnsi="Times New Roman"/>
          <w:sz w:val="24"/>
          <w:szCs w:val="24"/>
        </w:rPr>
        <w:t>of Reuters in</w:t>
      </w:r>
      <w:r w:rsidR="00BC03A3" w:rsidRPr="004274E2">
        <w:rPr>
          <w:rFonts w:ascii="Times New Roman" w:hAnsi="Times New Roman"/>
          <w:sz w:val="24"/>
          <w:szCs w:val="24"/>
        </w:rPr>
        <w:t xml:space="preserve"> particular – an important factor not least because the despatch cited above was very widely used.  T</w:t>
      </w:r>
      <w:r w:rsidR="00EC562E" w:rsidRPr="004274E2">
        <w:rPr>
          <w:rFonts w:ascii="Times New Roman" w:hAnsi="Times New Roman"/>
          <w:sz w:val="24"/>
          <w:szCs w:val="24"/>
        </w:rPr>
        <w:t xml:space="preserve">he revolution took place at a moment when,    </w:t>
      </w:r>
      <w:r w:rsidR="007A5AFA" w:rsidRPr="004274E2">
        <w:rPr>
          <w:rFonts w:ascii="Times New Roman" w:hAnsi="Times New Roman"/>
          <w:sz w:val="24"/>
          <w:szCs w:val="24"/>
        </w:rPr>
        <w:t>‘</w:t>
      </w:r>
      <w:r w:rsidR="00EC562E" w:rsidRPr="004274E2">
        <w:rPr>
          <w:rFonts w:ascii="Times New Roman" w:hAnsi="Times New Roman"/>
          <w:sz w:val="24"/>
          <w:szCs w:val="24"/>
        </w:rPr>
        <w:t>There was also an intensification of Britain’s propaganda effort, particularly after the establishment of a Department of Information in February 1917. Reuters played an ever-increasing role in the work of this Department</w:t>
      </w:r>
      <w:r w:rsidR="007A5AFA" w:rsidRPr="004274E2">
        <w:rPr>
          <w:rFonts w:ascii="Times New Roman" w:hAnsi="Times New Roman"/>
          <w:sz w:val="24"/>
          <w:szCs w:val="24"/>
        </w:rPr>
        <w:t>’</w:t>
      </w:r>
      <w:r w:rsidR="00EC562E" w:rsidRPr="004274E2">
        <w:rPr>
          <w:rStyle w:val="EndnoteReference"/>
          <w:rFonts w:ascii="Times New Roman" w:hAnsi="Times New Roman"/>
          <w:sz w:val="24"/>
          <w:szCs w:val="24"/>
        </w:rPr>
        <w:endnoteReference w:id="16"/>
      </w:r>
      <w:r w:rsidR="00EC562E" w:rsidRPr="004274E2">
        <w:rPr>
          <w:rFonts w:ascii="Times New Roman" w:hAnsi="Times New Roman"/>
          <w:sz w:val="24"/>
          <w:szCs w:val="24"/>
        </w:rPr>
        <w:t xml:space="preserve">. </w:t>
      </w:r>
      <w:r w:rsidR="00BC03A3" w:rsidRPr="004274E2">
        <w:rPr>
          <w:rFonts w:ascii="Times New Roman" w:hAnsi="Times New Roman"/>
          <w:sz w:val="24"/>
          <w:szCs w:val="24"/>
        </w:rPr>
        <w:t>At the time of the revolution,</w:t>
      </w:r>
      <w:r w:rsidR="00783E96" w:rsidRPr="004274E2">
        <w:rPr>
          <w:rFonts w:ascii="Times New Roman" w:hAnsi="Times New Roman"/>
          <w:sz w:val="24"/>
          <w:szCs w:val="24"/>
        </w:rPr>
        <w:t xml:space="preserve"> </w:t>
      </w:r>
      <w:r w:rsidR="00E704D8" w:rsidRPr="004274E2">
        <w:rPr>
          <w:rFonts w:ascii="Times New Roman" w:hAnsi="Times New Roman"/>
          <w:sz w:val="24"/>
          <w:szCs w:val="24"/>
        </w:rPr>
        <w:t xml:space="preserve">Beringer, </w:t>
      </w:r>
      <w:r w:rsidR="007A5AFA" w:rsidRPr="004274E2">
        <w:rPr>
          <w:rFonts w:ascii="Times New Roman" w:hAnsi="Times New Roman"/>
          <w:sz w:val="24"/>
          <w:szCs w:val="24"/>
        </w:rPr>
        <w:t>‘</w:t>
      </w:r>
      <w:r w:rsidR="00E704D8" w:rsidRPr="004274E2">
        <w:rPr>
          <w:rFonts w:ascii="Times New Roman" w:hAnsi="Times New Roman"/>
          <w:sz w:val="24"/>
          <w:szCs w:val="24"/>
        </w:rPr>
        <w:t>enjoyed a virtual monopoly of reporting to the west</w:t>
      </w:r>
      <w:r w:rsidR="007A5AFA" w:rsidRPr="004274E2">
        <w:rPr>
          <w:rFonts w:ascii="Times New Roman" w:hAnsi="Times New Roman"/>
          <w:sz w:val="24"/>
          <w:szCs w:val="24"/>
        </w:rPr>
        <w:t>’</w:t>
      </w:r>
      <w:r w:rsidR="00E704D8" w:rsidRPr="004274E2">
        <w:rPr>
          <w:rStyle w:val="EndnoteReference"/>
          <w:rFonts w:ascii="Times New Roman" w:hAnsi="Times New Roman"/>
          <w:sz w:val="24"/>
          <w:szCs w:val="24"/>
        </w:rPr>
        <w:endnoteReference w:id="17"/>
      </w:r>
      <w:r w:rsidR="00BC03A3" w:rsidRPr="004274E2">
        <w:rPr>
          <w:rFonts w:ascii="Times New Roman" w:hAnsi="Times New Roman"/>
          <w:sz w:val="24"/>
          <w:szCs w:val="24"/>
        </w:rPr>
        <w:t xml:space="preserve"> (as others struggled with technical and other obstacles discussed below). </w:t>
      </w:r>
    </w:p>
    <w:p w:rsidR="00BC03A3" w:rsidRPr="004274E2" w:rsidRDefault="00BC03A3" w:rsidP="00806987">
      <w:pPr>
        <w:autoSpaceDE w:val="0"/>
        <w:adjustRightInd w:val="0"/>
        <w:spacing w:after="0" w:line="240" w:lineRule="auto"/>
        <w:rPr>
          <w:rFonts w:ascii="Times New Roman" w:hAnsi="Times New Roman"/>
          <w:sz w:val="24"/>
          <w:szCs w:val="24"/>
        </w:rPr>
      </w:pPr>
    </w:p>
    <w:p w:rsidR="00574992" w:rsidRPr="004274E2" w:rsidRDefault="00BC03A3" w:rsidP="00806987">
      <w:pPr>
        <w:autoSpaceDE w:val="0"/>
        <w:adjustRightInd w:val="0"/>
        <w:spacing w:after="0" w:line="240" w:lineRule="auto"/>
        <w:rPr>
          <w:rFonts w:ascii="Times New Roman" w:hAnsi="Times New Roman"/>
          <w:sz w:val="24"/>
          <w:szCs w:val="24"/>
        </w:rPr>
      </w:pPr>
      <w:r w:rsidRPr="004274E2">
        <w:rPr>
          <w:rFonts w:ascii="Times New Roman" w:hAnsi="Times New Roman"/>
          <w:sz w:val="24"/>
          <w:szCs w:val="24"/>
        </w:rPr>
        <w:t xml:space="preserve">Beringer is also an example of another factor with which correspondents had to contend: that of their own political views, and the consequences which followed. </w:t>
      </w:r>
      <w:r w:rsidR="007A5AFA" w:rsidRPr="004274E2">
        <w:rPr>
          <w:rFonts w:ascii="Times New Roman" w:hAnsi="Times New Roman"/>
          <w:sz w:val="24"/>
          <w:szCs w:val="24"/>
        </w:rPr>
        <w:t>‘</w:t>
      </w:r>
      <w:r w:rsidRPr="004274E2">
        <w:rPr>
          <w:rFonts w:ascii="Times New Roman" w:hAnsi="Times New Roman"/>
          <w:sz w:val="24"/>
          <w:szCs w:val="24"/>
        </w:rPr>
        <w:t>Personally, Beringer was strongly anti-Bolshevik</w:t>
      </w:r>
      <w:r w:rsidR="007A5AFA" w:rsidRPr="004274E2">
        <w:rPr>
          <w:rFonts w:ascii="Times New Roman" w:hAnsi="Times New Roman"/>
          <w:sz w:val="24"/>
          <w:szCs w:val="24"/>
        </w:rPr>
        <w:t>’</w:t>
      </w:r>
      <w:r w:rsidR="00FC4E42" w:rsidRPr="004274E2">
        <w:rPr>
          <w:rFonts w:ascii="Times New Roman" w:hAnsi="Times New Roman"/>
          <w:sz w:val="24"/>
          <w:szCs w:val="24"/>
        </w:rPr>
        <w:t>. The following year, after the Bolsheviks had taken power, he was arrested.</w:t>
      </w:r>
      <w:r w:rsidR="00FC4E42" w:rsidRPr="004274E2">
        <w:rPr>
          <w:rStyle w:val="EndnoteReference"/>
          <w:rFonts w:ascii="Times New Roman" w:hAnsi="Times New Roman"/>
          <w:sz w:val="24"/>
          <w:szCs w:val="24"/>
        </w:rPr>
        <w:endnoteReference w:id="18"/>
      </w:r>
      <w:r w:rsidRPr="004274E2">
        <w:rPr>
          <w:rFonts w:ascii="Times New Roman" w:hAnsi="Times New Roman"/>
          <w:sz w:val="24"/>
          <w:szCs w:val="24"/>
        </w:rPr>
        <w:t xml:space="preserve"> </w:t>
      </w:r>
      <w:r w:rsidR="00FC4E42" w:rsidRPr="004274E2">
        <w:rPr>
          <w:rFonts w:ascii="Times New Roman" w:hAnsi="Times New Roman"/>
          <w:sz w:val="24"/>
          <w:szCs w:val="24"/>
        </w:rPr>
        <w:t xml:space="preserve">Other correspondents found themselves subject to verbal attacks and intrigues from their compatriots: </w:t>
      </w:r>
      <w:r w:rsidRPr="004274E2">
        <w:rPr>
          <w:rFonts w:ascii="Times New Roman" w:hAnsi="Times New Roman"/>
          <w:sz w:val="24"/>
          <w:szCs w:val="24"/>
        </w:rPr>
        <w:t xml:space="preserve"> </w:t>
      </w:r>
      <w:r w:rsidR="00FC4E42" w:rsidRPr="004274E2">
        <w:rPr>
          <w:rFonts w:ascii="Times New Roman" w:hAnsi="Times New Roman"/>
          <w:sz w:val="24"/>
          <w:szCs w:val="24"/>
        </w:rPr>
        <w:t xml:space="preserve">Morgan Philips Price, the left-wing correspondent for the </w:t>
      </w:r>
      <w:r w:rsidR="00FC4E42" w:rsidRPr="004274E2">
        <w:rPr>
          <w:rFonts w:ascii="Times New Roman" w:hAnsi="Times New Roman"/>
          <w:i/>
          <w:sz w:val="24"/>
          <w:szCs w:val="24"/>
        </w:rPr>
        <w:t>Manchester Guardian</w:t>
      </w:r>
      <w:r w:rsidR="00FC4E42" w:rsidRPr="004274E2">
        <w:rPr>
          <w:rFonts w:ascii="Times New Roman" w:hAnsi="Times New Roman"/>
          <w:sz w:val="24"/>
          <w:szCs w:val="24"/>
        </w:rPr>
        <w:t xml:space="preserve"> so loathed the coverage of Russia which appeared in the</w:t>
      </w:r>
      <w:r w:rsidR="00783E96" w:rsidRPr="004274E2">
        <w:rPr>
          <w:rFonts w:ascii="Times New Roman" w:hAnsi="Times New Roman"/>
          <w:sz w:val="24"/>
          <w:szCs w:val="24"/>
        </w:rPr>
        <w:t xml:space="preserve"> Northcliffe</w:t>
      </w:r>
      <w:r w:rsidR="00FC4E42" w:rsidRPr="004274E2">
        <w:rPr>
          <w:rFonts w:ascii="Times New Roman" w:hAnsi="Times New Roman"/>
          <w:sz w:val="24"/>
          <w:szCs w:val="24"/>
        </w:rPr>
        <w:t xml:space="preserve"> titles (during the First World War these included both </w:t>
      </w:r>
      <w:r w:rsidR="00FC4E42" w:rsidRPr="004274E2">
        <w:rPr>
          <w:rFonts w:ascii="Times New Roman" w:hAnsi="Times New Roman"/>
          <w:i/>
          <w:sz w:val="24"/>
          <w:szCs w:val="24"/>
        </w:rPr>
        <w:t>The Times</w:t>
      </w:r>
      <w:r w:rsidR="00FC4E42" w:rsidRPr="004274E2">
        <w:rPr>
          <w:rFonts w:ascii="Times New Roman" w:hAnsi="Times New Roman"/>
          <w:sz w:val="24"/>
          <w:szCs w:val="24"/>
        </w:rPr>
        <w:t xml:space="preserve"> and the </w:t>
      </w:r>
      <w:r w:rsidR="00FC4E42" w:rsidRPr="004274E2">
        <w:rPr>
          <w:rFonts w:ascii="Times New Roman" w:hAnsi="Times New Roman"/>
          <w:i/>
          <w:sz w:val="24"/>
          <w:szCs w:val="24"/>
        </w:rPr>
        <w:t>Daily Mail</w:t>
      </w:r>
      <w:r w:rsidR="00FC4E42" w:rsidRPr="004274E2">
        <w:rPr>
          <w:rFonts w:ascii="Times New Roman" w:hAnsi="Times New Roman"/>
          <w:sz w:val="24"/>
          <w:szCs w:val="24"/>
        </w:rPr>
        <w:t xml:space="preserve">) that later in 1917 he wrote of, </w:t>
      </w:r>
      <w:r w:rsidR="007A5AFA" w:rsidRPr="004274E2">
        <w:rPr>
          <w:rFonts w:ascii="Times New Roman" w:hAnsi="Times New Roman"/>
          <w:sz w:val="24"/>
          <w:szCs w:val="24"/>
        </w:rPr>
        <w:t>‘</w:t>
      </w:r>
      <w:r w:rsidR="00FC4E42" w:rsidRPr="004274E2">
        <w:rPr>
          <w:rFonts w:ascii="Times New Roman" w:hAnsi="Times New Roman"/>
          <w:sz w:val="24"/>
          <w:szCs w:val="24"/>
        </w:rPr>
        <w:t>abominable behaviour of the Northcliffe Press […] especially of its correspondent, Wilton’ – even expressing the hope ‘the Russian people [...] will turn [him] out of Petrograd.’</w:t>
      </w:r>
      <w:r w:rsidR="00FC4E42" w:rsidRPr="004274E2">
        <w:rPr>
          <w:rStyle w:val="EndnoteReference"/>
          <w:rFonts w:ascii="Times New Roman" w:hAnsi="Times New Roman"/>
          <w:sz w:val="24"/>
          <w:szCs w:val="24"/>
        </w:rPr>
        <w:endnoteReference w:id="19"/>
      </w:r>
      <w:r w:rsidR="00FC4E42" w:rsidRPr="004274E2">
        <w:rPr>
          <w:rFonts w:ascii="Times New Roman" w:hAnsi="Times New Roman"/>
          <w:sz w:val="24"/>
          <w:szCs w:val="24"/>
        </w:rPr>
        <w:t xml:space="preserve"> The papers of David Soskice, also working for the </w:t>
      </w:r>
      <w:r w:rsidR="00FC4E42" w:rsidRPr="004274E2">
        <w:rPr>
          <w:rFonts w:ascii="Times New Roman" w:hAnsi="Times New Roman"/>
          <w:i/>
          <w:sz w:val="24"/>
          <w:szCs w:val="24"/>
        </w:rPr>
        <w:t>Manchester Guardian</w:t>
      </w:r>
      <w:r w:rsidR="00FC4E42" w:rsidRPr="004274E2">
        <w:rPr>
          <w:rFonts w:ascii="Times New Roman" w:hAnsi="Times New Roman"/>
          <w:sz w:val="24"/>
          <w:szCs w:val="24"/>
        </w:rPr>
        <w:t>, show that as early as 1914 he corresponded with Francis Acland, a foreign office minister,</w:t>
      </w:r>
      <w:r w:rsidR="00DB6047" w:rsidRPr="004274E2">
        <w:rPr>
          <w:rFonts w:ascii="Times New Roman" w:hAnsi="Times New Roman"/>
          <w:sz w:val="24"/>
          <w:szCs w:val="24"/>
        </w:rPr>
        <w:t xml:space="preserve"> to raise concerns about Arthur Ransome, then another member of the British Press corps in the Russian capital.</w:t>
      </w:r>
      <w:r w:rsidR="00DB6047" w:rsidRPr="004274E2">
        <w:rPr>
          <w:rStyle w:val="EndnoteReference"/>
          <w:rFonts w:ascii="Times New Roman" w:hAnsi="Times New Roman"/>
          <w:sz w:val="24"/>
          <w:szCs w:val="24"/>
        </w:rPr>
        <w:endnoteReference w:id="20"/>
      </w:r>
      <w:r w:rsidR="00161664" w:rsidRPr="004274E2">
        <w:rPr>
          <w:rFonts w:ascii="Times New Roman" w:hAnsi="Times New Roman"/>
          <w:sz w:val="24"/>
          <w:szCs w:val="24"/>
        </w:rPr>
        <w:t xml:space="preserve"> </w:t>
      </w:r>
    </w:p>
    <w:p w:rsidR="00161664" w:rsidRPr="004274E2" w:rsidRDefault="00161664" w:rsidP="00806987">
      <w:pPr>
        <w:autoSpaceDE w:val="0"/>
        <w:adjustRightInd w:val="0"/>
        <w:spacing w:after="0" w:line="240" w:lineRule="auto"/>
        <w:rPr>
          <w:rFonts w:ascii="Times New Roman" w:hAnsi="Times New Roman"/>
          <w:sz w:val="24"/>
          <w:szCs w:val="24"/>
        </w:rPr>
      </w:pPr>
    </w:p>
    <w:p w:rsidR="00806987" w:rsidRPr="004274E2" w:rsidRDefault="00806987">
      <w:pPr>
        <w:rPr>
          <w:rFonts w:ascii="Times New Roman" w:hAnsi="Times New Roman"/>
          <w:b/>
          <w:sz w:val="24"/>
          <w:szCs w:val="24"/>
        </w:rPr>
      </w:pPr>
      <w:r w:rsidRPr="004274E2">
        <w:rPr>
          <w:rFonts w:ascii="Times New Roman" w:hAnsi="Times New Roman"/>
          <w:b/>
          <w:sz w:val="24"/>
          <w:szCs w:val="24"/>
        </w:rPr>
        <w:t>The challenges of newsgathering and distribution</w:t>
      </w:r>
    </w:p>
    <w:p w:rsidR="00783E96" w:rsidRPr="004274E2" w:rsidRDefault="000810A0">
      <w:pPr>
        <w:rPr>
          <w:rFonts w:ascii="Times New Roman" w:hAnsi="Times New Roman"/>
          <w:sz w:val="24"/>
          <w:szCs w:val="24"/>
        </w:rPr>
      </w:pPr>
      <w:r w:rsidRPr="004274E2">
        <w:rPr>
          <w:rFonts w:ascii="Times New Roman" w:hAnsi="Times New Roman"/>
          <w:sz w:val="24"/>
          <w:szCs w:val="24"/>
        </w:rPr>
        <w:t>In addition to this broader context, those reporting on the revolution also faced considerable challenges in their immediate surroundings.</w:t>
      </w:r>
      <w:r w:rsidR="002A6234" w:rsidRPr="004274E2">
        <w:rPr>
          <w:rFonts w:ascii="Times New Roman" w:hAnsi="Times New Roman"/>
          <w:sz w:val="24"/>
          <w:szCs w:val="24"/>
        </w:rPr>
        <w:t xml:space="preserve"> </w:t>
      </w:r>
      <w:r w:rsidR="00524A47" w:rsidRPr="004274E2">
        <w:rPr>
          <w:rFonts w:ascii="Times New Roman" w:hAnsi="Times New Roman"/>
          <w:sz w:val="24"/>
          <w:szCs w:val="24"/>
        </w:rPr>
        <w:t>It would be too easy to criticize a</w:t>
      </w:r>
      <w:r w:rsidR="00E8676E" w:rsidRPr="004274E2">
        <w:rPr>
          <w:rFonts w:ascii="Times New Roman" w:hAnsi="Times New Roman"/>
          <w:sz w:val="24"/>
          <w:szCs w:val="24"/>
        </w:rPr>
        <w:t xml:space="preserve"> journalist</w:t>
      </w:r>
      <w:r w:rsidR="00524A47" w:rsidRPr="004274E2">
        <w:rPr>
          <w:rFonts w:ascii="Times New Roman" w:hAnsi="Times New Roman"/>
          <w:sz w:val="24"/>
          <w:szCs w:val="24"/>
        </w:rPr>
        <w:t xml:space="preserve">, faced with the immensely difficult task of predicting the consequences of a revolution, for getting it wrong. Trotsky himself, writing in his own history of the Russian Revolution, excused an error made by </w:t>
      </w:r>
      <w:r w:rsidR="007D4BC1" w:rsidRPr="004274E2">
        <w:rPr>
          <w:rFonts w:ascii="Times New Roman" w:hAnsi="Times New Roman"/>
          <w:sz w:val="24"/>
          <w:szCs w:val="24"/>
        </w:rPr>
        <w:t xml:space="preserve">John Reed, that author of </w:t>
      </w:r>
      <w:r w:rsidR="007D4BC1" w:rsidRPr="004274E2">
        <w:rPr>
          <w:rFonts w:ascii="Times New Roman" w:hAnsi="Times New Roman"/>
          <w:i/>
          <w:sz w:val="24"/>
          <w:szCs w:val="24"/>
        </w:rPr>
        <w:t>Ten Days that Shook the World</w:t>
      </w:r>
      <w:r w:rsidR="00524A47" w:rsidRPr="004274E2">
        <w:rPr>
          <w:rFonts w:ascii="Times New Roman" w:hAnsi="Times New Roman"/>
          <w:sz w:val="24"/>
          <w:szCs w:val="24"/>
        </w:rPr>
        <w:t xml:space="preserve"> on the grounds that ‘work done in the heat of events, notes made in corridors, on the streets, beside camp fires, conversations and fragmentary phrases caught on the wing, and that too with the need of a translator – all these things make particular mistakes unavoidable.’</w:t>
      </w:r>
      <w:r w:rsidR="00524A47" w:rsidRPr="004274E2">
        <w:rPr>
          <w:rStyle w:val="EndnoteReference"/>
          <w:rFonts w:ascii="Times New Roman" w:hAnsi="Times New Roman"/>
          <w:sz w:val="24"/>
          <w:szCs w:val="24"/>
        </w:rPr>
        <w:endnoteReference w:id="21"/>
      </w:r>
      <w:r w:rsidR="00393278" w:rsidRPr="004274E2">
        <w:rPr>
          <w:rFonts w:ascii="Times New Roman" w:hAnsi="Times New Roman"/>
          <w:sz w:val="24"/>
          <w:szCs w:val="24"/>
        </w:rPr>
        <w:t xml:space="preserve"> News was extremely hard</w:t>
      </w:r>
      <w:r w:rsidR="00FC4DD0" w:rsidRPr="004274E2">
        <w:rPr>
          <w:rFonts w:ascii="Times New Roman" w:hAnsi="Times New Roman"/>
          <w:sz w:val="24"/>
          <w:szCs w:val="24"/>
        </w:rPr>
        <w:t xml:space="preserve"> – and breathtakingly costly – to </w:t>
      </w:r>
      <w:r w:rsidR="00393278" w:rsidRPr="004274E2">
        <w:rPr>
          <w:rFonts w:ascii="Times New Roman" w:hAnsi="Times New Roman"/>
          <w:sz w:val="24"/>
          <w:szCs w:val="24"/>
        </w:rPr>
        <w:t>come by</w:t>
      </w:r>
      <w:r w:rsidR="00FC4DD0" w:rsidRPr="004274E2">
        <w:rPr>
          <w:rFonts w:ascii="Times New Roman" w:hAnsi="Times New Roman"/>
          <w:sz w:val="24"/>
          <w:szCs w:val="24"/>
        </w:rPr>
        <w:t xml:space="preserve">. The </w:t>
      </w:r>
      <w:r w:rsidR="00FC4DD0" w:rsidRPr="004274E2">
        <w:rPr>
          <w:rFonts w:ascii="Times New Roman" w:hAnsi="Times New Roman"/>
          <w:i/>
          <w:sz w:val="24"/>
          <w:szCs w:val="24"/>
        </w:rPr>
        <w:t>Daily Mail</w:t>
      </w:r>
      <w:r w:rsidR="00FC4DD0" w:rsidRPr="004274E2">
        <w:rPr>
          <w:rFonts w:ascii="Times New Roman" w:hAnsi="Times New Roman"/>
          <w:sz w:val="24"/>
          <w:szCs w:val="24"/>
        </w:rPr>
        <w:t xml:space="preserve"> reported on March 19</w:t>
      </w:r>
      <w:r w:rsidR="00FC4DD0" w:rsidRPr="004274E2">
        <w:rPr>
          <w:rFonts w:ascii="Times New Roman" w:hAnsi="Times New Roman"/>
          <w:sz w:val="24"/>
          <w:szCs w:val="24"/>
          <w:vertAlign w:val="superscript"/>
        </w:rPr>
        <w:t>th</w:t>
      </w:r>
      <w:r w:rsidR="00FC4DD0" w:rsidRPr="004274E2">
        <w:rPr>
          <w:rFonts w:ascii="Times New Roman" w:hAnsi="Times New Roman"/>
          <w:sz w:val="24"/>
          <w:szCs w:val="24"/>
        </w:rPr>
        <w:t xml:space="preserve"> </w:t>
      </w:r>
      <w:r w:rsidR="007A5AFA" w:rsidRPr="004274E2">
        <w:rPr>
          <w:rFonts w:ascii="Times New Roman" w:hAnsi="Times New Roman"/>
          <w:sz w:val="24"/>
          <w:szCs w:val="24"/>
        </w:rPr>
        <w:t>‘</w:t>
      </w:r>
      <w:r w:rsidR="00FC4DD0" w:rsidRPr="004274E2">
        <w:rPr>
          <w:rFonts w:ascii="Times New Roman" w:hAnsi="Times New Roman"/>
          <w:sz w:val="24"/>
          <w:szCs w:val="24"/>
        </w:rPr>
        <w:t>fights at the station</w:t>
      </w:r>
      <w:r w:rsidR="007A5AFA" w:rsidRPr="004274E2">
        <w:rPr>
          <w:rFonts w:ascii="Times New Roman" w:hAnsi="Times New Roman"/>
          <w:sz w:val="24"/>
          <w:szCs w:val="24"/>
        </w:rPr>
        <w:t>’</w:t>
      </w:r>
      <w:r w:rsidR="00FC4DD0" w:rsidRPr="004274E2">
        <w:rPr>
          <w:rFonts w:ascii="Times New Roman" w:hAnsi="Times New Roman"/>
          <w:sz w:val="24"/>
          <w:szCs w:val="24"/>
        </w:rPr>
        <w:t xml:space="preserve"> to get copies of newspapers, </w:t>
      </w:r>
      <w:r w:rsidR="007A5AFA" w:rsidRPr="004274E2">
        <w:rPr>
          <w:rFonts w:ascii="Times New Roman" w:hAnsi="Times New Roman"/>
          <w:sz w:val="24"/>
          <w:szCs w:val="24"/>
        </w:rPr>
        <w:t>‘</w:t>
      </w:r>
      <w:r w:rsidR="00FC4DD0" w:rsidRPr="004274E2">
        <w:rPr>
          <w:rFonts w:ascii="Times New Roman" w:hAnsi="Times New Roman"/>
          <w:sz w:val="24"/>
          <w:szCs w:val="24"/>
        </w:rPr>
        <w:t xml:space="preserve">one copy of the </w:t>
      </w:r>
      <w:r w:rsidR="00FC4DD0" w:rsidRPr="004274E2">
        <w:rPr>
          <w:rFonts w:ascii="Times New Roman" w:hAnsi="Times New Roman"/>
          <w:i/>
          <w:sz w:val="24"/>
          <w:szCs w:val="24"/>
        </w:rPr>
        <w:t>Russian Word</w:t>
      </w:r>
      <w:r w:rsidR="00FC4DD0" w:rsidRPr="004274E2">
        <w:rPr>
          <w:rFonts w:ascii="Times New Roman" w:hAnsi="Times New Roman"/>
          <w:sz w:val="24"/>
          <w:szCs w:val="24"/>
        </w:rPr>
        <w:t xml:space="preserve"> (</w:t>
      </w:r>
      <w:proofErr w:type="spellStart"/>
      <w:r w:rsidR="00FC4DD0" w:rsidRPr="004274E2">
        <w:rPr>
          <w:rFonts w:ascii="Times New Roman" w:hAnsi="Times New Roman"/>
          <w:i/>
          <w:sz w:val="24"/>
          <w:szCs w:val="24"/>
        </w:rPr>
        <w:t>Slovo</w:t>
      </w:r>
      <w:proofErr w:type="spellEnd"/>
      <w:r w:rsidR="00FC4DD0" w:rsidRPr="004274E2">
        <w:rPr>
          <w:rFonts w:ascii="Times New Roman" w:hAnsi="Times New Roman"/>
          <w:sz w:val="24"/>
          <w:szCs w:val="24"/>
        </w:rPr>
        <w:t>) is said to have been bought for £1000. I myself saw one knocked down for £350.</w:t>
      </w:r>
      <w:r w:rsidR="007A5AFA" w:rsidRPr="004274E2">
        <w:rPr>
          <w:rFonts w:ascii="Times New Roman" w:hAnsi="Times New Roman"/>
          <w:sz w:val="24"/>
          <w:szCs w:val="24"/>
        </w:rPr>
        <w:t>’</w:t>
      </w:r>
      <w:r w:rsidR="00FC4DD0" w:rsidRPr="004274E2">
        <w:rPr>
          <w:rStyle w:val="EndnoteReference"/>
          <w:rFonts w:ascii="Times New Roman" w:hAnsi="Times New Roman"/>
          <w:sz w:val="24"/>
          <w:szCs w:val="24"/>
        </w:rPr>
        <w:endnoteReference w:id="22"/>
      </w:r>
      <w:r w:rsidR="00FC4DD0" w:rsidRPr="004274E2">
        <w:rPr>
          <w:rFonts w:ascii="Times New Roman" w:hAnsi="Times New Roman"/>
          <w:sz w:val="24"/>
          <w:szCs w:val="24"/>
        </w:rPr>
        <w:t xml:space="preserve"> </w:t>
      </w:r>
      <w:r w:rsidR="0016201D" w:rsidRPr="004274E2">
        <w:rPr>
          <w:rFonts w:ascii="Times New Roman" w:hAnsi="Times New Roman"/>
          <w:sz w:val="24"/>
          <w:szCs w:val="24"/>
        </w:rPr>
        <w:t xml:space="preserve">Sympathy for correspondents facing immense challenges has not been confined to those observers, such as Trotsky, who might have been expected to show it for journalists who largely shared their views. The consequences of revolutions are far easier for historians to evaluate than for correspondents to predict. </w:t>
      </w:r>
      <w:r w:rsidR="00825C21" w:rsidRPr="004274E2">
        <w:rPr>
          <w:rFonts w:ascii="Times New Roman" w:hAnsi="Times New Roman"/>
          <w:sz w:val="24"/>
          <w:szCs w:val="24"/>
        </w:rPr>
        <w:t xml:space="preserve">‘Very few […] could forecast the degree and range of the impact of events of the February-March Revolution of 1917, the ease by which the imperial government fell, terminating a 300-year-old </w:t>
      </w:r>
      <w:r w:rsidR="00825C21" w:rsidRPr="004274E2">
        <w:rPr>
          <w:rFonts w:ascii="Times New Roman" w:hAnsi="Times New Roman"/>
          <w:sz w:val="24"/>
          <w:szCs w:val="24"/>
        </w:rPr>
        <w:lastRenderedPageBreak/>
        <w:t>dyna</w:t>
      </w:r>
      <w:r w:rsidR="0016201D" w:rsidRPr="004274E2">
        <w:rPr>
          <w:rFonts w:ascii="Times New Roman" w:hAnsi="Times New Roman"/>
          <w:sz w:val="24"/>
          <w:szCs w:val="24"/>
        </w:rPr>
        <w:t>sty, or their long-term effects,</w:t>
      </w:r>
      <w:r w:rsidR="00825C21" w:rsidRPr="004274E2">
        <w:rPr>
          <w:rFonts w:ascii="Times New Roman" w:hAnsi="Times New Roman"/>
          <w:sz w:val="24"/>
          <w:szCs w:val="24"/>
        </w:rPr>
        <w:t>’</w:t>
      </w:r>
      <w:r w:rsidR="00825C21" w:rsidRPr="004274E2">
        <w:rPr>
          <w:rStyle w:val="EndnoteReference"/>
          <w:rFonts w:ascii="Times New Roman" w:hAnsi="Times New Roman"/>
          <w:sz w:val="24"/>
          <w:szCs w:val="24"/>
        </w:rPr>
        <w:endnoteReference w:id="23"/>
      </w:r>
      <w:r w:rsidR="00825C21" w:rsidRPr="004274E2">
        <w:rPr>
          <w:rFonts w:ascii="Times New Roman" w:hAnsi="Times New Roman"/>
          <w:sz w:val="24"/>
          <w:szCs w:val="24"/>
        </w:rPr>
        <w:t xml:space="preserve"> </w:t>
      </w:r>
      <w:r w:rsidR="0016201D" w:rsidRPr="004274E2">
        <w:rPr>
          <w:rFonts w:ascii="Times New Roman" w:hAnsi="Times New Roman"/>
          <w:sz w:val="24"/>
          <w:szCs w:val="24"/>
        </w:rPr>
        <w:t>as Normal Saul has argued. For journalists, there were other issues, too:  censorship; political pressure;</w:t>
      </w:r>
      <w:r w:rsidR="00524A47" w:rsidRPr="004274E2">
        <w:rPr>
          <w:rFonts w:ascii="Times New Roman" w:hAnsi="Times New Roman"/>
          <w:sz w:val="24"/>
          <w:szCs w:val="24"/>
        </w:rPr>
        <w:t xml:space="preserve"> and the great difficulties of reliable commu</w:t>
      </w:r>
      <w:r w:rsidR="00DA5766" w:rsidRPr="004274E2">
        <w:rPr>
          <w:rFonts w:ascii="Times New Roman" w:hAnsi="Times New Roman"/>
          <w:sz w:val="24"/>
          <w:szCs w:val="24"/>
        </w:rPr>
        <w:t xml:space="preserve">nication with the outside world. </w:t>
      </w:r>
    </w:p>
    <w:p w:rsidR="00A81199" w:rsidRPr="004274E2" w:rsidRDefault="00524A47">
      <w:r w:rsidRPr="004274E2">
        <w:rPr>
          <w:rFonts w:ascii="Times New Roman" w:hAnsi="Times New Roman"/>
          <w:sz w:val="24"/>
          <w:szCs w:val="24"/>
        </w:rPr>
        <w:t>Th</w:t>
      </w:r>
      <w:r w:rsidR="00783E96" w:rsidRPr="004274E2">
        <w:rPr>
          <w:rFonts w:ascii="Times New Roman" w:hAnsi="Times New Roman"/>
          <w:sz w:val="24"/>
          <w:szCs w:val="24"/>
        </w:rPr>
        <w:t xml:space="preserve">is was the </w:t>
      </w:r>
      <w:r w:rsidRPr="004274E2">
        <w:rPr>
          <w:rFonts w:ascii="Times New Roman" w:hAnsi="Times New Roman"/>
          <w:sz w:val="24"/>
          <w:szCs w:val="24"/>
        </w:rPr>
        <w:t>greatest initial challenge which correspondents faced</w:t>
      </w:r>
      <w:r w:rsidR="00783E96" w:rsidRPr="004274E2">
        <w:rPr>
          <w:rFonts w:ascii="Times New Roman" w:hAnsi="Times New Roman"/>
          <w:sz w:val="24"/>
          <w:szCs w:val="24"/>
        </w:rPr>
        <w:t xml:space="preserve">. </w:t>
      </w:r>
      <w:r w:rsidRPr="004274E2">
        <w:rPr>
          <w:rFonts w:ascii="Times New Roman" w:hAnsi="Times New Roman"/>
          <w:sz w:val="24"/>
          <w:szCs w:val="24"/>
        </w:rPr>
        <w:t>On March 14</w:t>
      </w:r>
      <w:r w:rsidRPr="004274E2">
        <w:rPr>
          <w:rFonts w:ascii="Times New Roman" w:hAnsi="Times New Roman"/>
          <w:sz w:val="24"/>
          <w:szCs w:val="24"/>
          <w:vertAlign w:val="superscript"/>
        </w:rPr>
        <w:t>th</w:t>
      </w:r>
      <w:proofErr w:type="gramStart"/>
      <w:r w:rsidRPr="004274E2">
        <w:rPr>
          <w:rFonts w:ascii="Times New Roman" w:hAnsi="Times New Roman"/>
          <w:sz w:val="24"/>
          <w:szCs w:val="24"/>
        </w:rPr>
        <w:t xml:space="preserve"> 1917</w:t>
      </w:r>
      <w:proofErr w:type="gramEnd"/>
      <w:r w:rsidRPr="004274E2">
        <w:rPr>
          <w:rFonts w:ascii="Times New Roman" w:hAnsi="Times New Roman"/>
          <w:sz w:val="24"/>
          <w:szCs w:val="24"/>
        </w:rPr>
        <w:t xml:space="preserve">, the </w:t>
      </w:r>
      <w:r w:rsidRPr="004274E2">
        <w:rPr>
          <w:rFonts w:ascii="Times New Roman" w:hAnsi="Times New Roman"/>
          <w:i/>
          <w:sz w:val="24"/>
          <w:szCs w:val="24"/>
        </w:rPr>
        <w:t>Daily Mail</w:t>
      </w:r>
      <w:r w:rsidRPr="004274E2">
        <w:rPr>
          <w:rFonts w:ascii="Times New Roman" w:hAnsi="Times New Roman"/>
          <w:sz w:val="24"/>
          <w:szCs w:val="24"/>
        </w:rPr>
        <w:t xml:space="preserve"> published the following news item – if that is an adequate description. In fact, it was more of a non-news item</w:t>
      </w:r>
    </w:p>
    <w:p w:rsidR="00A81199" w:rsidRPr="004274E2" w:rsidRDefault="00524A47">
      <w:pPr>
        <w:ind w:left="340"/>
      </w:pPr>
      <w:r w:rsidRPr="004274E2">
        <w:rPr>
          <w:rFonts w:ascii="Times New Roman" w:hAnsi="Times New Roman"/>
          <w:sz w:val="24"/>
          <w:szCs w:val="24"/>
        </w:rPr>
        <w:t>Up to a late hour last night the Russian official report, which for many months has come to hand early, had not been received, nor was there any news of events later than the announcement on Monday that the Duma and Council of Empire sittings had been suspended by imperial orders.</w:t>
      </w:r>
      <w:r w:rsidRPr="004274E2">
        <w:rPr>
          <w:rStyle w:val="EndnoteReference"/>
          <w:rFonts w:ascii="Times New Roman" w:hAnsi="Times New Roman"/>
          <w:sz w:val="24"/>
          <w:szCs w:val="24"/>
        </w:rPr>
        <w:endnoteReference w:id="24"/>
      </w:r>
      <w:r w:rsidRPr="004274E2">
        <w:rPr>
          <w:rFonts w:ascii="Times New Roman" w:hAnsi="Times New Roman"/>
          <w:sz w:val="24"/>
          <w:szCs w:val="24"/>
        </w:rPr>
        <w:t xml:space="preserve"> </w:t>
      </w:r>
    </w:p>
    <w:p w:rsidR="00A81199" w:rsidRPr="004274E2" w:rsidRDefault="00524A47">
      <w:r w:rsidRPr="004274E2">
        <w:rPr>
          <w:rFonts w:ascii="Times New Roman" w:hAnsi="Times New Roman"/>
          <w:sz w:val="24"/>
          <w:szCs w:val="24"/>
        </w:rPr>
        <w:t xml:space="preserve">One can almost sense the writer’s frustration in the phrase ‘up to a late hour’. Yet presumably the item was considered newsworthy because the </w:t>
      </w:r>
      <w:r w:rsidRPr="004274E2">
        <w:rPr>
          <w:rFonts w:ascii="Times New Roman" w:hAnsi="Times New Roman"/>
          <w:i/>
          <w:sz w:val="24"/>
          <w:szCs w:val="24"/>
        </w:rPr>
        <w:t>Mail</w:t>
      </w:r>
      <w:r w:rsidRPr="004274E2">
        <w:rPr>
          <w:rFonts w:ascii="Times New Roman" w:hAnsi="Times New Roman"/>
          <w:sz w:val="24"/>
          <w:szCs w:val="24"/>
        </w:rPr>
        <w:t xml:space="preserve">’s editorial team suspected something was up. </w:t>
      </w:r>
      <w:r w:rsidR="002A686B" w:rsidRPr="004274E2">
        <w:rPr>
          <w:rFonts w:ascii="Times New Roman" w:hAnsi="Times New Roman"/>
          <w:sz w:val="24"/>
          <w:szCs w:val="24"/>
        </w:rPr>
        <w:t xml:space="preserve">When </w:t>
      </w:r>
      <w:r w:rsidRPr="004274E2">
        <w:rPr>
          <w:rFonts w:ascii="Times New Roman" w:hAnsi="Times New Roman"/>
          <w:sz w:val="24"/>
          <w:szCs w:val="24"/>
        </w:rPr>
        <w:t xml:space="preserve">Nicholas II’s decision to </w:t>
      </w:r>
      <w:r w:rsidR="00783E96" w:rsidRPr="004274E2">
        <w:rPr>
          <w:rFonts w:ascii="Times New Roman" w:hAnsi="Times New Roman"/>
          <w:sz w:val="24"/>
          <w:szCs w:val="24"/>
        </w:rPr>
        <w:t xml:space="preserve">give up </w:t>
      </w:r>
      <w:r w:rsidRPr="004274E2">
        <w:rPr>
          <w:rFonts w:ascii="Times New Roman" w:hAnsi="Times New Roman"/>
          <w:sz w:val="24"/>
          <w:szCs w:val="24"/>
        </w:rPr>
        <w:t xml:space="preserve">his throne </w:t>
      </w:r>
      <w:proofErr w:type="gramStart"/>
      <w:r w:rsidRPr="004274E2">
        <w:rPr>
          <w:rFonts w:ascii="Times New Roman" w:hAnsi="Times New Roman"/>
          <w:sz w:val="24"/>
          <w:szCs w:val="24"/>
        </w:rPr>
        <w:t>brought to an end</w:t>
      </w:r>
      <w:proofErr w:type="gramEnd"/>
      <w:r w:rsidRPr="004274E2">
        <w:rPr>
          <w:rFonts w:ascii="Times New Roman" w:hAnsi="Times New Roman"/>
          <w:sz w:val="24"/>
          <w:szCs w:val="24"/>
        </w:rPr>
        <w:t xml:space="preserve"> centuries of Russian a</w:t>
      </w:r>
      <w:r w:rsidR="002A686B" w:rsidRPr="004274E2">
        <w:rPr>
          <w:rFonts w:ascii="Times New Roman" w:hAnsi="Times New Roman"/>
          <w:sz w:val="24"/>
          <w:szCs w:val="24"/>
        </w:rPr>
        <w:t>utocracy</w:t>
      </w:r>
      <w:r w:rsidRPr="004274E2">
        <w:rPr>
          <w:rFonts w:ascii="Times New Roman" w:hAnsi="Times New Roman"/>
          <w:sz w:val="24"/>
          <w:szCs w:val="24"/>
        </w:rPr>
        <w:t xml:space="preserve">, </w:t>
      </w:r>
      <w:r w:rsidR="002A686B" w:rsidRPr="004274E2">
        <w:rPr>
          <w:rFonts w:ascii="Times New Roman" w:hAnsi="Times New Roman"/>
          <w:sz w:val="24"/>
          <w:szCs w:val="24"/>
        </w:rPr>
        <w:t xml:space="preserve">even </w:t>
      </w:r>
      <w:r w:rsidRPr="004274E2">
        <w:rPr>
          <w:rFonts w:ascii="Times New Roman" w:hAnsi="Times New Roman"/>
          <w:sz w:val="24"/>
          <w:szCs w:val="24"/>
        </w:rPr>
        <w:t>as the country was fight</w:t>
      </w:r>
      <w:r w:rsidR="002A686B" w:rsidRPr="004274E2">
        <w:rPr>
          <w:rFonts w:ascii="Times New Roman" w:hAnsi="Times New Roman"/>
          <w:sz w:val="24"/>
          <w:szCs w:val="24"/>
        </w:rPr>
        <w:t>ing</w:t>
      </w:r>
      <w:r w:rsidRPr="004274E2">
        <w:rPr>
          <w:rFonts w:ascii="Times New Roman" w:hAnsi="Times New Roman"/>
          <w:sz w:val="24"/>
          <w:szCs w:val="24"/>
        </w:rPr>
        <w:t xml:space="preserve"> the First World War</w:t>
      </w:r>
      <w:r w:rsidR="002A686B" w:rsidRPr="004274E2">
        <w:rPr>
          <w:rFonts w:ascii="Times New Roman" w:hAnsi="Times New Roman"/>
          <w:sz w:val="24"/>
          <w:szCs w:val="24"/>
        </w:rPr>
        <w:t>, t</w:t>
      </w:r>
      <w:r w:rsidRPr="004274E2">
        <w:rPr>
          <w:rFonts w:ascii="Times New Roman" w:hAnsi="Times New Roman"/>
          <w:sz w:val="24"/>
          <w:szCs w:val="24"/>
        </w:rPr>
        <w:t>he telegraph from Petrograd had been cut off. Donald Thompson, a pioneering news cameraman from the United States, wrote in a letter to his wife of his experience as he tried to send a cable, ‘the old lady in charge […] told me not to waste my money – that nothing was allowed to go out.’</w:t>
      </w:r>
      <w:r w:rsidRPr="004274E2">
        <w:rPr>
          <w:rStyle w:val="EndnoteReference"/>
          <w:rFonts w:ascii="Times New Roman" w:hAnsi="Times New Roman"/>
          <w:sz w:val="24"/>
          <w:szCs w:val="24"/>
        </w:rPr>
        <w:endnoteReference w:id="25"/>
      </w:r>
      <w:r w:rsidRPr="004274E2">
        <w:rPr>
          <w:rFonts w:ascii="Times New Roman" w:hAnsi="Times New Roman"/>
          <w:sz w:val="24"/>
          <w:szCs w:val="24"/>
        </w:rPr>
        <w:t xml:space="preserve"> For a country which had been relatively late to industrialize, Russia did have reasonably efficient telecommunications. The order to mobilize troops some two-and-a-half years earlier had been given from St Petersburg’s</w:t>
      </w:r>
      <w:r w:rsidRPr="004274E2">
        <w:rPr>
          <w:rStyle w:val="EndnoteReference"/>
          <w:rFonts w:ascii="Times New Roman" w:hAnsi="Times New Roman"/>
          <w:sz w:val="24"/>
          <w:szCs w:val="24"/>
        </w:rPr>
        <w:endnoteReference w:id="26"/>
      </w:r>
      <w:r w:rsidRPr="004274E2">
        <w:rPr>
          <w:rFonts w:ascii="Times New Roman" w:hAnsi="Times New Roman"/>
          <w:sz w:val="24"/>
          <w:szCs w:val="24"/>
        </w:rPr>
        <w:t xml:space="preserve"> Central Telegraph Office ‘to the principal centres of the Russian Empire.’</w:t>
      </w:r>
      <w:r w:rsidRPr="004274E2">
        <w:rPr>
          <w:rStyle w:val="EndnoteReference"/>
          <w:rFonts w:ascii="Times New Roman" w:hAnsi="Times New Roman"/>
          <w:sz w:val="24"/>
          <w:szCs w:val="24"/>
        </w:rPr>
        <w:endnoteReference w:id="27"/>
      </w:r>
      <w:r w:rsidRPr="004274E2">
        <w:rPr>
          <w:rFonts w:ascii="Times New Roman" w:hAnsi="Times New Roman"/>
          <w:sz w:val="24"/>
          <w:szCs w:val="24"/>
        </w:rPr>
        <w:t xml:space="preserve"> </w:t>
      </w:r>
      <w:r w:rsidR="002A686B" w:rsidRPr="004274E2">
        <w:rPr>
          <w:rFonts w:ascii="Times New Roman" w:hAnsi="Times New Roman"/>
          <w:sz w:val="24"/>
          <w:szCs w:val="24"/>
        </w:rPr>
        <w:t>T</w:t>
      </w:r>
      <w:r w:rsidRPr="004274E2">
        <w:rPr>
          <w:rFonts w:ascii="Times New Roman" w:hAnsi="Times New Roman"/>
          <w:sz w:val="24"/>
          <w:szCs w:val="24"/>
        </w:rPr>
        <w:t xml:space="preserve">he technology existed: </w:t>
      </w:r>
      <w:r w:rsidR="007C5764" w:rsidRPr="004274E2">
        <w:rPr>
          <w:rFonts w:ascii="Times New Roman" w:hAnsi="Times New Roman"/>
          <w:sz w:val="24"/>
          <w:szCs w:val="24"/>
        </w:rPr>
        <w:t xml:space="preserve">the </w:t>
      </w:r>
      <w:r w:rsidRPr="004274E2">
        <w:rPr>
          <w:rFonts w:ascii="Times New Roman" w:hAnsi="Times New Roman"/>
          <w:sz w:val="24"/>
          <w:szCs w:val="24"/>
        </w:rPr>
        <w:t>Russia</w:t>
      </w:r>
      <w:r w:rsidR="007C5764" w:rsidRPr="004274E2">
        <w:rPr>
          <w:rFonts w:ascii="Times New Roman" w:hAnsi="Times New Roman"/>
          <w:sz w:val="24"/>
          <w:szCs w:val="24"/>
        </w:rPr>
        <w:t>n authorities</w:t>
      </w:r>
      <w:r w:rsidRPr="004274E2">
        <w:rPr>
          <w:rFonts w:ascii="Times New Roman" w:hAnsi="Times New Roman"/>
          <w:sz w:val="24"/>
          <w:szCs w:val="24"/>
        </w:rPr>
        <w:t xml:space="preserve"> just preferred </w:t>
      </w:r>
      <w:r w:rsidR="007C5764" w:rsidRPr="004274E2">
        <w:rPr>
          <w:rFonts w:ascii="Times New Roman" w:hAnsi="Times New Roman"/>
          <w:sz w:val="24"/>
          <w:szCs w:val="24"/>
        </w:rPr>
        <w:t xml:space="preserve">that the country underwent </w:t>
      </w:r>
      <w:r w:rsidRPr="004274E2">
        <w:rPr>
          <w:rFonts w:ascii="Times New Roman" w:hAnsi="Times New Roman"/>
          <w:sz w:val="24"/>
          <w:szCs w:val="24"/>
        </w:rPr>
        <w:t xml:space="preserve">massive political change away from the gaze of the entire globe. </w:t>
      </w:r>
    </w:p>
    <w:p w:rsidR="00A81199" w:rsidRPr="004274E2" w:rsidRDefault="00524A47">
      <w:r w:rsidRPr="004274E2">
        <w:rPr>
          <w:rFonts w:ascii="Times New Roman" w:hAnsi="Times New Roman"/>
          <w:sz w:val="24"/>
          <w:szCs w:val="24"/>
        </w:rPr>
        <w:t xml:space="preserve">The correspondents, of course, had different ideas; their newspapers, different expectations. </w:t>
      </w:r>
      <w:r w:rsidR="002A686B" w:rsidRPr="004274E2">
        <w:rPr>
          <w:rFonts w:ascii="Times New Roman" w:hAnsi="Times New Roman"/>
          <w:sz w:val="24"/>
          <w:szCs w:val="24"/>
        </w:rPr>
        <w:t xml:space="preserve">Yet </w:t>
      </w:r>
      <w:r w:rsidRPr="004274E2">
        <w:rPr>
          <w:rFonts w:ascii="Times New Roman" w:hAnsi="Times New Roman"/>
          <w:sz w:val="24"/>
          <w:szCs w:val="24"/>
        </w:rPr>
        <w:t xml:space="preserve">  the closure of the telegraph office </w:t>
      </w:r>
      <w:r w:rsidR="002A686B" w:rsidRPr="004274E2">
        <w:rPr>
          <w:rFonts w:ascii="Times New Roman" w:hAnsi="Times New Roman"/>
          <w:sz w:val="24"/>
          <w:szCs w:val="24"/>
        </w:rPr>
        <w:t xml:space="preserve">was not </w:t>
      </w:r>
      <w:r w:rsidRPr="004274E2">
        <w:rPr>
          <w:rFonts w:ascii="Times New Roman" w:hAnsi="Times New Roman"/>
          <w:sz w:val="24"/>
          <w:szCs w:val="24"/>
        </w:rPr>
        <w:t>the only obstacle which they faced. The First World War is not a glorious chapter in the history of journalism. As Phillip Knightley has argued, ‘More deliberate lies were told than in any other period of history, and the whole apparatus of the state went into action to suppress the truth.’</w:t>
      </w:r>
      <w:r w:rsidRPr="004274E2">
        <w:rPr>
          <w:rStyle w:val="EndnoteReference"/>
          <w:rFonts w:ascii="Times New Roman" w:hAnsi="Times New Roman"/>
          <w:sz w:val="24"/>
          <w:szCs w:val="24"/>
        </w:rPr>
        <w:endnoteReference w:id="28"/>
      </w:r>
      <w:r w:rsidRPr="004274E2">
        <w:rPr>
          <w:rFonts w:ascii="Times New Roman" w:hAnsi="Times New Roman"/>
          <w:sz w:val="24"/>
          <w:szCs w:val="24"/>
        </w:rPr>
        <w:t xml:space="preserve"> One of the main reasons for this was censorship. As John T. Smith has pointed out, ‘All the combatant countries restricted news from the front at the start of the war.’</w:t>
      </w:r>
      <w:r w:rsidRPr="004274E2">
        <w:rPr>
          <w:rStyle w:val="EndnoteReference"/>
          <w:rFonts w:ascii="Times New Roman" w:hAnsi="Times New Roman"/>
          <w:sz w:val="24"/>
          <w:szCs w:val="24"/>
        </w:rPr>
        <w:endnoteReference w:id="29"/>
      </w:r>
      <w:r w:rsidRPr="004274E2">
        <w:rPr>
          <w:rFonts w:ascii="Times New Roman" w:hAnsi="Times New Roman"/>
          <w:sz w:val="24"/>
          <w:szCs w:val="24"/>
        </w:rPr>
        <w:t xml:space="preserve"> Russia was no exception, although, in terms which recall the verdict the 19</w:t>
      </w:r>
      <w:r w:rsidRPr="004274E2">
        <w:rPr>
          <w:rFonts w:ascii="Times New Roman" w:hAnsi="Times New Roman"/>
          <w:sz w:val="24"/>
          <w:szCs w:val="24"/>
          <w:vertAlign w:val="superscript"/>
        </w:rPr>
        <w:t>th</w:t>
      </w:r>
      <w:r w:rsidRPr="004274E2">
        <w:rPr>
          <w:rFonts w:ascii="Times New Roman" w:hAnsi="Times New Roman"/>
          <w:sz w:val="24"/>
          <w:szCs w:val="24"/>
        </w:rPr>
        <w:t xml:space="preserve"> century Russian satirist, Mikhail </w:t>
      </w:r>
      <w:proofErr w:type="spellStart"/>
      <w:r w:rsidRPr="004274E2">
        <w:rPr>
          <w:rFonts w:ascii="Times New Roman" w:hAnsi="Times New Roman"/>
          <w:sz w:val="24"/>
          <w:szCs w:val="24"/>
        </w:rPr>
        <w:t>Saltykov</w:t>
      </w:r>
      <w:proofErr w:type="spellEnd"/>
      <w:r w:rsidRPr="004274E2">
        <w:rPr>
          <w:rFonts w:ascii="Times New Roman" w:hAnsi="Times New Roman"/>
          <w:sz w:val="24"/>
          <w:szCs w:val="24"/>
        </w:rPr>
        <w:t xml:space="preserve">-Shchedrin passed on his country – ‘the severity of Russian laws is alleviated by the lack of obligation to fulfil them’ – Smith went on to argue, ‘The Russian censorship regulations were thus comparable with those of other belligerents. However, in the implementation of these regulations, Russian censorship appeared </w:t>
      </w:r>
      <w:proofErr w:type="gramStart"/>
      <w:r w:rsidRPr="004274E2">
        <w:rPr>
          <w:rFonts w:ascii="Times New Roman" w:hAnsi="Times New Roman"/>
          <w:sz w:val="24"/>
          <w:szCs w:val="24"/>
        </w:rPr>
        <w:t>more lax</w:t>
      </w:r>
      <w:proofErr w:type="gramEnd"/>
      <w:r w:rsidRPr="004274E2">
        <w:rPr>
          <w:rFonts w:ascii="Times New Roman" w:hAnsi="Times New Roman"/>
          <w:sz w:val="24"/>
          <w:szCs w:val="24"/>
        </w:rPr>
        <w:t>.’</w:t>
      </w:r>
      <w:r w:rsidRPr="004274E2">
        <w:rPr>
          <w:rStyle w:val="EndnoteReference"/>
          <w:rFonts w:ascii="Times New Roman" w:hAnsi="Times New Roman"/>
          <w:sz w:val="24"/>
          <w:szCs w:val="24"/>
        </w:rPr>
        <w:endnoteReference w:id="30"/>
      </w:r>
      <w:r w:rsidRPr="004274E2">
        <w:rPr>
          <w:rFonts w:ascii="Times New Roman" w:hAnsi="Times New Roman"/>
          <w:sz w:val="24"/>
          <w:szCs w:val="24"/>
        </w:rPr>
        <w:t xml:space="preserve"> It was not lax for the first days of the February Revolution</w:t>
      </w:r>
      <w:r w:rsidR="00783E96" w:rsidRPr="004274E2">
        <w:rPr>
          <w:rFonts w:ascii="Times New Roman" w:hAnsi="Times New Roman"/>
          <w:sz w:val="24"/>
          <w:szCs w:val="24"/>
        </w:rPr>
        <w:t xml:space="preserve">. It simply cut the capital off from </w:t>
      </w:r>
      <w:r w:rsidRPr="004274E2">
        <w:rPr>
          <w:rFonts w:ascii="Times New Roman" w:hAnsi="Times New Roman"/>
          <w:sz w:val="24"/>
          <w:szCs w:val="24"/>
        </w:rPr>
        <w:t>international communication</w:t>
      </w:r>
      <w:r w:rsidR="00783E96" w:rsidRPr="004274E2">
        <w:rPr>
          <w:rFonts w:ascii="Times New Roman" w:hAnsi="Times New Roman"/>
          <w:sz w:val="24"/>
          <w:szCs w:val="24"/>
        </w:rPr>
        <w:t xml:space="preserve">. </w:t>
      </w:r>
      <w:r w:rsidR="002A686B" w:rsidRPr="004274E2">
        <w:rPr>
          <w:rFonts w:ascii="Times New Roman" w:hAnsi="Times New Roman"/>
          <w:sz w:val="24"/>
          <w:szCs w:val="24"/>
        </w:rPr>
        <w:t xml:space="preserve">Nor was this a problem confined to this particular episode of Russia’s revolutionary history. </w:t>
      </w:r>
      <w:r w:rsidR="00241AFF" w:rsidRPr="004274E2">
        <w:rPr>
          <w:rFonts w:ascii="Times New Roman" w:hAnsi="Times New Roman"/>
          <w:sz w:val="24"/>
          <w:szCs w:val="24"/>
        </w:rPr>
        <w:t xml:space="preserve">Later that year, as the October revolution loomed, W.P. Crozier of the </w:t>
      </w:r>
      <w:r w:rsidR="00241AFF" w:rsidRPr="004274E2">
        <w:rPr>
          <w:rFonts w:ascii="Times New Roman" w:hAnsi="Times New Roman"/>
          <w:i/>
          <w:sz w:val="24"/>
          <w:szCs w:val="24"/>
        </w:rPr>
        <w:t>Manchester Guardian</w:t>
      </w:r>
      <w:r w:rsidR="00241AFF" w:rsidRPr="004274E2">
        <w:rPr>
          <w:rFonts w:ascii="Times New Roman" w:hAnsi="Times New Roman"/>
          <w:sz w:val="24"/>
          <w:szCs w:val="24"/>
        </w:rPr>
        <w:t xml:space="preserve"> wrote to Soskice in Petrograd, explaining </w:t>
      </w:r>
      <w:r w:rsidR="007A5AFA" w:rsidRPr="004274E2">
        <w:rPr>
          <w:rFonts w:ascii="Times New Roman" w:hAnsi="Times New Roman"/>
          <w:sz w:val="24"/>
          <w:szCs w:val="24"/>
        </w:rPr>
        <w:t>‘</w:t>
      </w:r>
      <w:r w:rsidR="00241AFF" w:rsidRPr="004274E2">
        <w:rPr>
          <w:rFonts w:ascii="Times New Roman" w:hAnsi="Times New Roman"/>
          <w:sz w:val="24"/>
          <w:szCs w:val="24"/>
        </w:rPr>
        <w:t>We are rather under the impression that some of your telegrams to us may have been suppressed at the Russian end</w:t>
      </w:r>
      <w:r w:rsidR="007A5AFA" w:rsidRPr="004274E2">
        <w:rPr>
          <w:rFonts w:ascii="Times New Roman" w:hAnsi="Times New Roman"/>
          <w:sz w:val="24"/>
          <w:szCs w:val="24"/>
        </w:rPr>
        <w:t>’</w:t>
      </w:r>
      <w:r w:rsidR="00241AFF" w:rsidRPr="004274E2">
        <w:rPr>
          <w:rStyle w:val="EndnoteReference"/>
          <w:rFonts w:ascii="Times New Roman" w:hAnsi="Times New Roman"/>
          <w:sz w:val="24"/>
          <w:szCs w:val="24"/>
        </w:rPr>
        <w:endnoteReference w:id="31"/>
      </w:r>
      <w:r w:rsidR="00241AFF" w:rsidRPr="004274E2">
        <w:rPr>
          <w:rFonts w:ascii="Times New Roman" w:hAnsi="Times New Roman"/>
          <w:sz w:val="24"/>
          <w:szCs w:val="24"/>
        </w:rPr>
        <w:t xml:space="preserve"> and asking him to send duplicates of his despatches by post, too.   </w:t>
      </w:r>
      <w:r w:rsidRPr="004274E2">
        <w:rPr>
          <w:rFonts w:ascii="Times New Roman" w:hAnsi="Times New Roman"/>
          <w:sz w:val="24"/>
          <w:szCs w:val="24"/>
        </w:rPr>
        <w:t xml:space="preserve"> </w:t>
      </w:r>
    </w:p>
    <w:p w:rsidR="005E08C8" w:rsidRPr="004274E2" w:rsidRDefault="005E08C8" w:rsidP="00574992">
      <w:pPr>
        <w:rPr>
          <w:rFonts w:ascii="Times New Roman" w:hAnsi="Times New Roman"/>
          <w:b/>
          <w:sz w:val="24"/>
          <w:szCs w:val="24"/>
        </w:rPr>
      </w:pPr>
    </w:p>
    <w:p w:rsidR="005E08C8" w:rsidRPr="004274E2" w:rsidRDefault="005E08C8" w:rsidP="00574992">
      <w:pPr>
        <w:rPr>
          <w:rFonts w:ascii="Times New Roman" w:hAnsi="Times New Roman"/>
          <w:b/>
          <w:sz w:val="24"/>
          <w:szCs w:val="24"/>
        </w:rPr>
      </w:pPr>
    </w:p>
    <w:p w:rsidR="00574992" w:rsidRPr="004274E2" w:rsidRDefault="00574992" w:rsidP="00574992">
      <w:pPr>
        <w:rPr>
          <w:rFonts w:ascii="Times New Roman" w:hAnsi="Times New Roman"/>
          <w:b/>
          <w:sz w:val="24"/>
          <w:szCs w:val="24"/>
        </w:rPr>
      </w:pPr>
      <w:r w:rsidRPr="004274E2">
        <w:rPr>
          <w:rFonts w:ascii="Times New Roman" w:hAnsi="Times New Roman"/>
          <w:b/>
          <w:sz w:val="24"/>
          <w:szCs w:val="24"/>
        </w:rPr>
        <w:lastRenderedPageBreak/>
        <w:t>The optimism of the editorial columns</w:t>
      </w:r>
    </w:p>
    <w:p w:rsidR="00C84879" w:rsidRPr="004274E2" w:rsidRDefault="00574992" w:rsidP="00574992">
      <w:pPr>
        <w:suppressAutoHyphens w:val="0"/>
        <w:autoSpaceDE w:val="0"/>
        <w:adjustRightInd w:val="0"/>
        <w:spacing w:after="0" w:line="240" w:lineRule="auto"/>
        <w:textAlignment w:val="auto"/>
        <w:rPr>
          <w:rFonts w:ascii="Times New Roman" w:hAnsi="Times New Roman"/>
          <w:sz w:val="24"/>
          <w:szCs w:val="24"/>
        </w:rPr>
      </w:pPr>
      <w:r w:rsidRPr="004274E2">
        <w:rPr>
          <w:rFonts w:ascii="Times New Roman" w:hAnsi="Times New Roman"/>
          <w:sz w:val="24"/>
          <w:szCs w:val="24"/>
        </w:rPr>
        <w:t xml:space="preserve">The cutting of communication had led the newspapers in London to </w:t>
      </w:r>
      <w:r w:rsidR="00783E96" w:rsidRPr="004274E2">
        <w:rPr>
          <w:rFonts w:ascii="Times New Roman" w:hAnsi="Times New Roman"/>
          <w:sz w:val="24"/>
          <w:szCs w:val="24"/>
        </w:rPr>
        <w:t>expect big news</w:t>
      </w:r>
      <w:r w:rsidR="00CF631E" w:rsidRPr="004274E2">
        <w:rPr>
          <w:rFonts w:ascii="Times New Roman" w:hAnsi="Times New Roman"/>
          <w:sz w:val="24"/>
          <w:szCs w:val="24"/>
        </w:rPr>
        <w:t>.</w:t>
      </w:r>
      <w:r w:rsidRPr="004274E2">
        <w:rPr>
          <w:rFonts w:ascii="Times New Roman" w:hAnsi="Times New Roman"/>
          <w:sz w:val="24"/>
          <w:szCs w:val="24"/>
        </w:rPr>
        <w:t xml:space="preserve"> The </w:t>
      </w:r>
      <w:r w:rsidRPr="004274E2">
        <w:rPr>
          <w:rFonts w:ascii="Times New Roman" w:hAnsi="Times New Roman"/>
          <w:i/>
          <w:sz w:val="24"/>
          <w:szCs w:val="24"/>
        </w:rPr>
        <w:t>Telegraph</w:t>
      </w:r>
      <w:r w:rsidRPr="004274E2">
        <w:rPr>
          <w:rFonts w:ascii="Times New Roman" w:hAnsi="Times New Roman"/>
          <w:sz w:val="24"/>
          <w:szCs w:val="24"/>
        </w:rPr>
        <w:t>, in fact, reported on March 16</w:t>
      </w:r>
      <w:r w:rsidRPr="004274E2">
        <w:rPr>
          <w:rFonts w:ascii="Times New Roman" w:hAnsi="Times New Roman"/>
          <w:sz w:val="24"/>
          <w:szCs w:val="24"/>
          <w:vertAlign w:val="superscript"/>
        </w:rPr>
        <w:t xml:space="preserve">th,  </w:t>
      </w:r>
      <w:r w:rsidR="007A5AFA" w:rsidRPr="004274E2">
        <w:rPr>
          <w:rFonts w:ascii="Times New Roman" w:hAnsi="Times New Roman"/>
          <w:sz w:val="24"/>
          <w:szCs w:val="24"/>
        </w:rPr>
        <w:t>‘</w:t>
      </w:r>
      <w:r w:rsidRPr="004274E2">
        <w:rPr>
          <w:rFonts w:ascii="Times New Roman" w:hAnsi="Times New Roman"/>
          <w:sz w:val="24"/>
          <w:szCs w:val="24"/>
        </w:rPr>
        <w:t>For several days no news with regard to the political situation in Russia which, however, was known in well-informed quarters to be critical, had been received in London.</w:t>
      </w:r>
      <w:r w:rsidR="007A5AFA" w:rsidRPr="004274E2">
        <w:rPr>
          <w:rFonts w:ascii="Times New Roman" w:hAnsi="Times New Roman"/>
          <w:sz w:val="24"/>
          <w:szCs w:val="24"/>
        </w:rPr>
        <w:t>’</w:t>
      </w:r>
      <w:r w:rsidRPr="004274E2">
        <w:rPr>
          <w:rStyle w:val="EndnoteReference"/>
          <w:rFonts w:ascii="Times New Roman" w:hAnsi="Times New Roman"/>
          <w:sz w:val="24"/>
          <w:szCs w:val="24"/>
        </w:rPr>
        <w:endnoteReference w:id="32"/>
      </w:r>
      <w:r w:rsidRPr="004274E2">
        <w:rPr>
          <w:rFonts w:ascii="Times New Roman" w:hAnsi="Times New Roman"/>
          <w:sz w:val="24"/>
          <w:szCs w:val="24"/>
        </w:rPr>
        <w:t xml:space="preserve">  ‘Since Monday no word had come from Russia, and silence had fallen upon what was manifestly a serious situation,’</w:t>
      </w:r>
      <w:r w:rsidRPr="004274E2">
        <w:rPr>
          <w:rStyle w:val="EndnoteReference"/>
          <w:rFonts w:ascii="Times New Roman" w:hAnsi="Times New Roman"/>
          <w:sz w:val="24"/>
          <w:szCs w:val="24"/>
        </w:rPr>
        <w:endnoteReference w:id="33"/>
      </w:r>
      <w:r w:rsidRPr="004274E2">
        <w:rPr>
          <w:rFonts w:ascii="Times New Roman" w:hAnsi="Times New Roman"/>
          <w:sz w:val="24"/>
          <w:szCs w:val="24"/>
        </w:rPr>
        <w:t xml:space="preserve"> wrote the </w:t>
      </w:r>
      <w:r w:rsidRPr="004274E2">
        <w:rPr>
          <w:rFonts w:ascii="Times New Roman" w:hAnsi="Times New Roman"/>
          <w:i/>
          <w:sz w:val="24"/>
          <w:szCs w:val="24"/>
        </w:rPr>
        <w:t>Manchester Guardian</w:t>
      </w:r>
      <w:r w:rsidRPr="004274E2">
        <w:rPr>
          <w:rFonts w:ascii="Times New Roman" w:hAnsi="Times New Roman"/>
          <w:sz w:val="24"/>
          <w:szCs w:val="24"/>
        </w:rPr>
        <w:t xml:space="preserve"> once news finally made it to</w:t>
      </w:r>
      <w:r w:rsidR="007A5AFA" w:rsidRPr="004274E2">
        <w:rPr>
          <w:rFonts w:ascii="Times New Roman" w:hAnsi="Times New Roman"/>
          <w:sz w:val="24"/>
          <w:szCs w:val="24"/>
        </w:rPr>
        <w:t xml:space="preserve"> </w:t>
      </w:r>
      <w:r w:rsidR="00CF631E" w:rsidRPr="004274E2">
        <w:rPr>
          <w:rFonts w:ascii="Times New Roman" w:hAnsi="Times New Roman"/>
          <w:sz w:val="24"/>
          <w:szCs w:val="24"/>
        </w:rPr>
        <w:t>out</w:t>
      </w:r>
      <w:r w:rsidRPr="004274E2">
        <w:rPr>
          <w:rFonts w:ascii="Times New Roman" w:hAnsi="Times New Roman"/>
          <w:sz w:val="24"/>
          <w:szCs w:val="24"/>
        </w:rPr>
        <w:t xml:space="preserve">. The </w:t>
      </w:r>
      <w:r w:rsidRPr="004274E2">
        <w:rPr>
          <w:rFonts w:ascii="Times New Roman" w:hAnsi="Times New Roman"/>
          <w:i/>
          <w:sz w:val="24"/>
          <w:szCs w:val="24"/>
        </w:rPr>
        <w:t>Daily Herald</w:t>
      </w:r>
      <w:r w:rsidRPr="004274E2">
        <w:rPr>
          <w:rFonts w:ascii="Times New Roman" w:hAnsi="Times New Roman"/>
          <w:sz w:val="24"/>
          <w:szCs w:val="24"/>
        </w:rPr>
        <w:t xml:space="preserve"> decided that, ‘the information that is allowed to reach the outer world is often studiously vague.’</w:t>
      </w:r>
      <w:r w:rsidR="00703CDC" w:rsidRPr="004274E2">
        <w:rPr>
          <w:rStyle w:val="EndnoteReference"/>
          <w:rFonts w:ascii="Times New Roman" w:hAnsi="Times New Roman"/>
          <w:sz w:val="24"/>
          <w:szCs w:val="24"/>
        </w:rPr>
        <w:endnoteReference w:id="34"/>
      </w:r>
      <w:r w:rsidR="00D27892" w:rsidRPr="004274E2">
        <w:rPr>
          <w:rFonts w:ascii="Times New Roman" w:hAnsi="Times New Roman"/>
          <w:sz w:val="24"/>
          <w:szCs w:val="24"/>
        </w:rPr>
        <w:t xml:space="preserve"> </w:t>
      </w:r>
      <w:r w:rsidR="007A5AFA" w:rsidRPr="004274E2">
        <w:rPr>
          <w:rFonts w:ascii="Times New Roman" w:hAnsi="Times New Roman"/>
          <w:sz w:val="24"/>
          <w:szCs w:val="24"/>
        </w:rPr>
        <w:t xml:space="preserve">Once the facts were confirmed, the revolution was </w:t>
      </w:r>
      <w:r w:rsidR="00D27892" w:rsidRPr="004274E2">
        <w:rPr>
          <w:rFonts w:ascii="Times New Roman" w:hAnsi="Times New Roman"/>
          <w:sz w:val="24"/>
          <w:szCs w:val="24"/>
        </w:rPr>
        <w:t>widely welcomed</w:t>
      </w:r>
      <w:r w:rsidR="00CF631E" w:rsidRPr="004274E2">
        <w:rPr>
          <w:rFonts w:ascii="Times New Roman" w:hAnsi="Times New Roman"/>
          <w:sz w:val="24"/>
          <w:szCs w:val="24"/>
        </w:rPr>
        <w:t>: the leader columns echoing David Monger’s conclusion that,</w:t>
      </w:r>
      <w:r w:rsidR="00D27892" w:rsidRPr="004274E2">
        <w:rPr>
          <w:rFonts w:ascii="Times New Roman" w:hAnsi="Times New Roman"/>
          <w:sz w:val="24"/>
          <w:szCs w:val="24"/>
        </w:rPr>
        <w:t xml:space="preserve"> </w:t>
      </w:r>
      <w:r w:rsidR="00CF631E" w:rsidRPr="004274E2">
        <w:rPr>
          <w:rFonts w:ascii="Times New Roman" w:hAnsi="Times New Roman"/>
          <w:sz w:val="24"/>
          <w:szCs w:val="24"/>
        </w:rPr>
        <w:t>‘Before the Bolsheviks’ emergence, propagandists interpreted the Tsar’s overthrow as positive for both Russia and the alliance.’</w:t>
      </w:r>
      <w:r w:rsidR="00CF631E" w:rsidRPr="004274E2">
        <w:rPr>
          <w:rStyle w:val="EndnoteReference"/>
          <w:rFonts w:ascii="Times New Roman" w:hAnsi="Times New Roman"/>
          <w:sz w:val="24"/>
          <w:szCs w:val="24"/>
        </w:rPr>
        <w:endnoteReference w:id="35"/>
      </w:r>
      <w:r w:rsidR="00CF631E" w:rsidRPr="004274E2">
        <w:rPr>
          <w:rFonts w:ascii="Times New Roman" w:hAnsi="Times New Roman"/>
          <w:sz w:val="24"/>
          <w:szCs w:val="24"/>
        </w:rPr>
        <w:t xml:space="preserve">  </w:t>
      </w:r>
      <w:r w:rsidR="00D27892" w:rsidRPr="004274E2">
        <w:rPr>
          <w:rFonts w:ascii="Times New Roman" w:hAnsi="Times New Roman"/>
          <w:sz w:val="24"/>
          <w:szCs w:val="24"/>
        </w:rPr>
        <w:t xml:space="preserve">This was not confined to the fervently pro-war </w:t>
      </w:r>
      <w:r w:rsidR="00C84879" w:rsidRPr="004274E2">
        <w:rPr>
          <w:rFonts w:ascii="Times New Roman" w:hAnsi="Times New Roman"/>
          <w:sz w:val="24"/>
          <w:szCs w:val="24"/>
        </w:rPr>
        <w:t>editorials in</w:t>
      </w:r>
      <w:r w:rsidRPr="004274E2">
        <w:rPr>
          <w:rFonts w:ascii="Times New Roman" w:hAnsi="Times New Roman"/>
          <w:sz w:val="24"/>
          <w:szCs w:val="24"/>
        </w:rPr>
        <w:t xml:space="preserve"> titles owned by Lord Northcliffe, although they led the charge. ‘The cause of freedom and of the Allies has triumphed,’ the </w:t>
      </w:r>
      <w:r w:rsidRPr="004274E2">
        <w:rPr>
          <w:rFonts w:ascii="Times New Roman" w:hAnsi="Times New Roman"/>
          <w:i/>
          <w:sz w:val="24"/>
          <w:szCs w:val="24"/>
        </w:rPr>
        <w:t>Daily Mail</w:t>
      </w:r>
      <w:r w:rsidRPr="004274E2">
        <w:rPr>
          <w:rFonts w:ascii="Times New Roman" w:hAnsi="Times New Roman"/>
          <w:sz w:val="24"/>
          <w:szCs w:val="24"/>
        </w:rPr>
        <w:t>’s editorial of March 16</w:t>
      </w:r>
      <w:r w:rsidRPr="004274E2">
        <w:rPr>
          <w:rFonts w:ascii="Times New Roman" w:hAnsi="Times New Roman"/>
          <w:sz w:val="24"/>
          <w:szCs w:val="24"/>
          <w:vertAlign w:val="superscript"/>
        </w:rPr>
        <w:t>th</w:t>
      </w:r>
      <w:r w:rsidRPr="004274E2">
        <w:rPr>
          <w:rFonts w:ascii="Times New Roman" w:hAnsi="Times New Roman"/>
          <w:sz w:val="24"/>
          <w:szCs w:val="24"/>
        </w:rPr>
        <w:t>, 1917 boldly announced. ‘The one power which will gain nothing from this great stroke will be Germany’</w:t>
      </w:r>
      <w:r w:rsidRPr="004274E2">
        <w:rPr>
          <w:rStyle w:val="EndnoteReference"/>
          <w:rFonts w:ascii="Times New Roman" w:hAnsi="Times New Roman"/>
          <w:sz w:val="24"/>
          <w:szCs w:val="24"/>
        </w:rPr>
        <w:endnoteReference w:id="36"/>
      </w:r>
      <w:r w:rsidRPr="004274E2">
        <w:rPr>
          <w:rFonts w:ascii="Times New Roman" w:hAnsi="Times New Roman"/>
          <w:sz w:val="24"/>
          <w:szCs w:val="24"/>
        </w:rPr>
        <w:t xml:space="preserve">, ran the final sentence. This belief </w:t>
      </w:r>
      <w:r w:rsidR="007A5AFA" w:rsidRPr="004274E2">
        <w:rPr>
          <w:rFonts w:ascii="Times New Roman" w:hAnsi="Times New Roman"/>
          <w:sz w:val="24"/>
          <w:szCs w:val="24"/>
        </w:rPr>
        <w:t>was</w:t>
      </w:r>
      <w:r w:rsidRPr="004274E2">
        <w:rPr>
          <w:rFonts w:ascii="Times New Roman" w:hAnsi="Times New Roman"/>
          <w:sz w:val="24"/>
          <w:szCs w:val="24"/>
        </w:rPr>
        <w:t xml:space="preserve"> echoed in the edition of </w:t>
      </w:r>
      <w:r w:rsidRPr="004274E2">
        <w:rPr>
          <w:rFonts w:ascii="Times New Roman" w:hAnsi="Times New Roman"/>
          <w:i/>
          <w:sz w:val="24"/>
          <w:szCs w:val="24"/>
        </w:rPr>
        <w:t>The Times</w:t>
      </w:r>
      <w:r w:rsidRPr="004274E2">
        <w:rPr>
          <w:rFonts w:ascii="Times New Roman" w:hAnsi="Times New Roman"/>
          <w:sz w:val="24"/>
          <w:szCs w:val="24"/>
        </w:rPr>
        <w:t xml:space="preserve"> which appeared on the same day, </w:t>
      </w:r>
      <w:r w:rsidR="00B713B1" w:rsidRPr="004274E2">
        <w:rPr>
          <w:rFonts w:ascii="Times New Roman" w:hAnsi="Times New Roman"/>
          <w:sz w:val="24"/>
          <w:szCs w:val="24"/>
        </w:rPr>
        <w:t xml:space="preserve">even if </w:t>
      </w:r>
      <w:r w:rsidRPr="004274E2">
        <w:rPr>
          <w:rFonts w:ascii="Times New Roman" w:hAnsi="Times New Roman"/>
          <w:i/>
          <w:sz w:val="24"/>
          <w:szCs w:val="24"/>
        </w:rPr>
        <w:t>The Times</w:t>
      </w:r>
      <w:r w:rsidRPr="004274E2">
        <w:rPr>
          <w:rFonts w:ascii="Times New Roman" w:hAnsi="Times New Roman"/>
          <w:sz w:val="24"/>
          <w:szCs w:val="24"/>
        </w:rPr>
        <w:t xml:space="preserve"> </w:t>
      </w:r>
      <w:r w:rsidR="00B713B1" w:rsidRPr="004274E2">
        <w:rPr>
          <w:rFonts w:ascii="Times New Roman" w:hAnsi="Times New Roman"/>
          <w:sz w:val="24"/>
          <w:szCs w:val="24"/>
        </w:rPr>
        <w:t>was</w:t>
      </w:r>
      <w:r w:rsidRPr="004274E2">
        <w:rPr>
          <w:rFonts w:ascii="Times New Roman" w:hAnsi="Times New Roman"/>
          <w:sz w:val="24"/>
          <w:szCs w:val="24"/>
        </w:rPr>
        <w:t xml:space="preserve"> more reflective. ‘It is still too soon for entire confidence in the issue,’</w:t>
      </w:r>
      <w:r w:rsidRPr="004274E2">
        <w:rPr>
          <w:rStyle w:val="EndnoteReference"/>
          <w:rFonts w:ascii="Times New Roman" w:hAnsi="Times New Roman"/>
          <w:sz w:val="24"/>
          <w:szCs w:val="24"/>
        </w:rPr>
        <w:endnoteReference w:id="37"/>
      </w:r>
      <w:r w:rsidRPr="004274E2">
        <w:rPr>
          <w:rFonts w:ascii="Times New Roman" w:hAnsi="Times New Roman"/>
          <w:sz w:val="24"/>
          <w:szCs w:val="24"/>
        </w:rPr>
        <w:t xml:space="preserve"> its editorial </w:t>
      </w:r>
      <w:r w:rsidR="00B713B1" w:rsidRPr="004274E2">
        <w:rPr>
          <w:rFonts w:ascii="Times New Roman" w:hAnsi="Times New Roman"/>
          <w:sz w:val="24"/>
          <w:szCs w:val="24"/>
        </w:rPr>
        <w:t>said</w:t>
      </w:r>
      <w:r w:rsidRPr="004274E2">
        <w:rPr>
          <w:rFonts w:ascii="Times New Roman" w:hAnsi="Times New Roman"/>
          <w:sz w:val="24"/>
          <w:szCs w:val="24"/>
        </w:rPr>
        <w:t xml:space="preserve"> – adding a measured note of caution to its categorical opening statement ‘A great Revolution has been accomplished in Russia’ – before continuing, ‘but the general trend of events and the attitude of the Army and of the more important elements of the population justify the Allies of Russia in optimism.’ </w:t>
      </w:r>
      <w:r w:rsidR="007A5AFA" w:rsidRPr="004274E2">
        <w:rPr>
          <w:rFonts w:ascii="Times New Roman" w:hAnsi="Times New Roman"/>
          <w:sz w:val="24"/>
          <w:szCs w:val="24"/>
        </w:rPr>
        <w:t xml:space="preserve">Grounds for optimism were sought </w:t>
      </w:r>
      <w:r w:rsidRPr="004274E2">
        <w:rPr>
          <w:rFonts w:ascii="Times New Roman" w:hAnsi="Times New Roman"/>
          <w:sz w:val="24"/>
          <w:szCs w:val="24"/>
        </w:rPr>
        <w:t xml:space="preserve">everywhere. </w:t>
      </w:r>
      <w:r w:rsidRPr="004274E2">
        <w:rPr>
          <w:rFonts w:ascii="Times New Roman" w:hAnsi="Times New Roman"/>
          <w:i/>
          <w:sz w:val="24"/>
          <w:szCs w:val="24"/>
        </w:rPr>
        <w:t>The Times</w:t>
      </w:r>
      <w:r w:rsidRPr="004274E2">
        <w:rPr>
          <w:rFonts w:ascii="Times New Roman" w:hAnsi="Times New Roman"/>
          <w:sz w:val="24"/>
          <w:szCs w:val="24"/>
        </w:rPr>
        <w:t xml:space="preserve"> also carried a news story – headlined ‘Revolution in Russia’ – which </w:t>
      </w:r>
      <w:r w:rsidR="007A5AFA" w:rsidRPr="004274E2">
        <w:rPr>
          <w:rFonts w:ascii="Times New Roman" w:hAnsi="Times New Roman"/>
          <w:sz w:val="24"/>
          <w:szCs w:val="24"/>
        </w:rPr>
        <w:t xml:space="preserve">included reports </w:t>
      </w:r>
      <w:r w:rsidRPr="004274E2">
        <w:rPr>
          <w:rFonts w:ascii="Times New Roman" w:hAnsi="Times New Roman"/>
          <w:sz w:val="24"/>
          <w:szCs w:val="24"/>
        </w:rPr>
        <w:t>of military activity on the Somme, and in the Balkans. It appears to have been part of a daily series. The words ‘The War: 3</w:t>
      </w:r>
      <w:r w:rsidRPr="004274E2">
        <w:rPr>
          <w:rFonts w:ascii="Times New Roman" w:hAnsi="Times New Roman"/>
          <w:sz w:val="24"/>
          <w:szCs w:val="24"/>
          <w:vertAlign w:val="superscript"/>
        </w:rPr>
        <w:t>rd</w:t>
      </w:r>
      <w:r w:rsidRPr="004274E2">
        <w:rPr>
          <w:rFonts w:ascii="Times New Roman" w:hAnsi="Times New Roman"/>
          <w:sz w:val="24"/>
          <w:szCs w:val="24"/>
        </w:rPr>
        <w:t xml:space="preserve"> Year: 225</w:t>
      </w:r>
      <w:r w:rsidRPr="004274E2">
        <w:rPr>
          <w:rFonts w:ascii="Times New Roman" w:hAnsi="Times New Roman"/>
          <w:sz w:val="24"/>
          <w:szCs w:val="24"/>
          <w:vertAlign w:val="superscript"/>
        </w:rPr>
        <w:t>th</w:t>
      </w:r>
      <w:r w:rsidRPr="004274E2">
        <w:rPr>
          <w:rFonts w:ascii="Times New Roman" w:hAnsi="Times New Roman"/>
          <w:sz w:val="24"/>
          <w:szCs w:val="24"/>
        </w:rPr>
        <w:t xml:space="preserve"> Day’ appear between the headline and the story – a reminder of the true preoccupations of readers then, even if m</w:t>
      </w:r>
      <w:r w:rsidR="007A5AFA" w:rsidRPr="004274E2">
        <w:rPr>
          <w:rFonts w:ascii="Times New Roman" w:hAnsi="Times New Roman"/>
          <w:sz w:val="24"/>
          <w:szCs w:val="24"/>
        </w:rPr>
        <w:t>uch</w:t>
      </w:r>
      <w:r w:rsidRPr="004274E2">
        <w:rPr>
          <w:rFonts w:ascii="Times New Roman" w:hAnsi="Times New Roman"/>
          <w:sz w:val="24"/>
          <w:szCs w:val="24"/>
        </w:rPr>
        <w:t xml:space="preserve"> of what was served up to them was characterized as part of one of the most shameful episodes of journalistic history.</w:t>
      </w:r>
      <w:r w:rsidRPr="004274E2">
        <w:rPr>
          <w:rStyle w:val="EndnoteReference"/>
          <w:rFonts w:ascii="Times New Roman" w:hAnsi="Times New Roman"/>
          <w:sz w:val="24"/>
          <w:szCs w:val="24"/>
        </w:rPr>
        <w:endnoteReference w:id="38"/>
      </w:r>
      <w:r w:rsidRPr="004274E2">
        <w:rPr>
          <w:rFonts w:ascii="Times New Roman" w:hAnsi="Times New Roman"/>
          <w:sz w:val="24"/>
          <w:szCs w:val="24"/>
        </w:rPr>
        <w:t xml:space="preserve"> </w:t>
      </w:r>
      <w:r w:rsidR="00B713B1" w:rsidRPr="004274E2">
        <w:rPr>
          <w:rFonts w:ascii="Times New Roman" w:hAnsi="Times New Roman"/>
          <w:sz w:val="24"/>
          <w:szCs w:val="24"/>
        </w:rPr>
        <w:t>Beyond the newspapers’ welcoming change in Russia, o</w:t>
      </w:r>
      <w:r w:rsidRPr="004274E2">
        <w:rPr>
          <w:rFonts w:ascii="Times New Roman" w:hAnsi="Times New Roman"/>
          <w:sz w:val="24"/>
          <w:szCs w:val="24"/>
        </w:rPr>
        <w:t xml:space="preserve">ptimism was scarce, perhaps one reason why the </w:t>
      </w:r>
      <w:r w:rsidRPr="004274E2">
        <w:rPr>
          <w:rFonts w:ascii="Times New Roman" w:hAnsi="Times New Roman"/>
          <w:i/>
          <w:sz w:val="24"/>
          <w:szCs w:val="24"/>
        </w:rPr>
        <w:t>Times</w:t>
      </w:r>
      <w:r w:rsidRPr="004274E2">
        <w:rPr>
          <w:rFonts w:ascii="Times New Roman" w:hAnsi="Times New Roman"/>
          <w:sz w:val="24"/>
          <w:szCs w:val="24"/>
        </w:rPr>
        <w:t xml:space="preserve"> editorial also offer</w:t>
      </w:r>
      <w:r w:rsidR="00241AFF" w:rsidRPr="004274E2">
        <w:rPr>
          <w:rFonts w:ascii="Times New Roman" w:hAnsi="Times New Roman"/>
          <w:sz w:val="24"/>
          <w:szCs w:val="24"/>
        </w:rPr>
        <w:t>ed</w:t>
      </w:r>
      <w:r w:rsidRPr="004274E2">
        <w:rPr>
          <w:rFonts w:ascii="Times New Roman" w:hAnsi="Times New Roman"/>
          <w:sz w:val="24"/>
          <w:szCs w:val="24"/>
        </w:rPr>
        <w:t xml:space="preserve"> hope in the form of ‘the manifest eagerness of all parties that Russia should continue to wage the war with even greater vigour than she has displayed hitherto.’</w:t>
      </w:r>
      <w:r w:rsidRPr="004274E2">
        <w:rPr>
          <w:rStyle w:val="EndnoteReference"/>
          <w:rFonts w:ascii="Times New Roman" w:hAnsi="Times New Roman"/>
          <w:sz w:val="24"/>
          <w:szCs w:val="24"/>
        </w:rPr>
        <w:endnoteReference w:id="39"/>
      </w:r>
      <w:r w:rsidRPr="004274E2">
        <w:rPr>
          <w:rFonts w:ascii="Times New Roman" w:hAnsi="Times New Roman"/>
          <w:sz w:val="24"/>
          <w:szCs w:val="24"/>
        </w:rPr>
        <w:t xml:space="preserve"> In another delayed despatch from the streets of Russia’s revolutionary capital, the </w:t>
      </w:r>
      <w:r w:rsidRPr="004274E2">
        <w:rPr>
          <w:rFonts w:ascii="Times New Roman" w:hAnsi="Times New Roman"/>
          <w:i/>
          <w:sz w:val="24"/>
          <w:szCs w:val="24"/>
        </w:rPr>
        <w:t>Mirror</w:t>
      </w:r>
      <w:r w:rsidRPr="004274E2">
        <w:rPr>
          <w:rFonts w:ascii="Times New Roman" w:hAnsi="Times New Roman"/>
          <w:sz w:val="24"/>
          <w:szCs w:val="24"/>
        </w:rPr>
        <w:t xml:space="preserve"> told its readers on March 20</w:t>
      </w:r>
      <w:r w:rsidRPr="004274E2">
        <w:rPr>
          <w:rFonts w:ascii="Times New Roman" w:hAnsi="Times New Roman"/>
          <w:sz w:val="24"/>
          <w:szCs w:val="24"/>
          <w:vertAlign w:val="superscript"/>
        </w:rPr>
        <w:t>th</w:t>
      </w:r>
      <w:r w:rsidRPr="004274E2">
        <w:rPr>
          <w:rFonts w:ascii="Times New Roman" w:hAnsi="Times New Roman"/>
          <w:sz w:val="24"/>
          <w:szCs w:val="24"/>
        </w:rPr>
        <w:t>, ‘‘The workmen express the determination to employ themselves on overtime in order to make up for all the work that has been lost, and are loud in declaring their intention of carrying on the war to victory.’</w:t>
      </w:r>
      <w:r w:rsidRPr="004274E2">
        <w:rPr>
          <w:rStyle w:val="EndnoteReference"/>
          <w:rFonts w:ascii="Times New Roman" w:hAnsi="Times New Roman"/>
          <w:sz w:val="24"/>
          <w:szCs w:val="24"/>
        </w:rPr>
        <w:endnoteReference w:id="40"/>
      </w:r>
      <w:r w:rsidRPr="004274E2">
        <w:rPr>
          <w:rFonts w:ascii="Times New Roman" w:hAnsi="Times New Roman"/>
          <w:sz w:val="24"/>
          <w:szCs w:val="24"/>
        </w:rPr>
        <w:t xml:space="preserve"> The </w:t>
      </w:r>
      <w:r w:rsidRPr="004274E2">
        <w:rPr>
          <w:rFonts w:ascii="Times New Roman" w:hAnsi="Times New Roman"/>
          <w:i/>
          <w:sz w:val="24"/>
          <w:szCs w:val="24"/>
        </w:rPr>
        <w:t>Express</w:t>
      </w:r>
      <w:r w:rsidRPr="004274E2">
        <w:rPr>
          <w:rFonts w:ascii="Times New Roman" w:hAnsi="Times New Roman"/>
          <w:sz w:val="24"/>
          <w:szCs w:val="24"/>
        </w:rPr>
        <w:t xml:space="preserve"> announced confidently, ‘The Russian revolution has been accomplished, and the forces of reaction have been overcome.’</w:t>
      </w:r>
      <w:r w:rsidRPr="004274E2">
        <w:rPr>
          <w:rStyle w:val="EndnoteReference"/>
          <w:rFonts w:ascii="Times New Roman" w:hAnsi="Times New Roman"/>
          <w:sz w:val="24"/>
          <w:szCs w:val="24"/>
        </w:rPr>
        <w:endnoteReference w:id="41"/>
      </w:r>
      <w:r w:rsidRPr="004274E2">
        <w:rPr>
          <w:rFonts w:ascii="Times New Roman" w:hAnsi="Times New Roman"/>
          <w:sz w:val="24"/>
          <w:szCs w:val="24"/>
        </w:rPr>
        <w:t xml:space="preserve"> The </w:t>
      </w:r>
      <w:r w:rsidRPr="004274E2">
        <w:rPr>
          <w:rFonts w:ascii="Times New Roman" w:hAnsi="Times New Roman"/>
          <w:i/>
          <w:sz w:val="24"/>
          <w:szCs w:val="24"/>
        </w:rPr>
        <w:t>Observer</w:t>
      </w:r>
      <w:r w:rsidRPr="004274E2">
        <w:rPr>
          <w:rFonts w:ascii="Times New Roman" w:hAnsi="Times New Roman"/>
          <w:sz w:val="24"/>
          <w:szCs w:val="24"/>
        </w:rPr>
        <w:t xml:space="preserve"> of Sunday 18</w:t>
      </w:r>
      <w:r w:rsidRPr="004274E2">
        <w:rPr>
          <w:rFonts w:ascii="Times New Roman" w:hAnsi="Times New Roman"/>
          <w:sz w:val="24"/>
          <w:szCs w:val="24"/>
          <w:vertAlign w:val="superscript"/>
        </w:rPr>
        <w:t>th</w:t>
      </w:r>
      <w:r w:rsidRPr="004274E2">
        <w:rPr>
          <w:rFonts w:ascii="Times New Roman" w:hAnsi="Times New Roman"/>
          <w:sz w:val="24"/>
          <w:szCs w:val="24"/>
        </w:rPr>
        <w:t xml:space="preserve"> March reported the revolution with a series of stacked headlines, which included, ‘A marvellous rising’.</w:t>
      </w:r>
      <w:r w:rsidRPr="004274E2">
        <w:rPr>
          <w:rStyle w:val="EndnoteReference"/>
          <w:rFonts w:ascii="Times New Roman" w:hAnsi="Times New Roman"/>
          <w:sz w:val="24"/>
          <w:szCs w:val="24"/>
        </w:rPr>
        <w:endnoteReference w:id="42"/>
      </w:r>
      <w:r w:rsidRPr="004274E2">
        <w:rPr>
          <w:rFonts w:ascii="Times New Roman" w:hAnsi="Times New Roman"/>
          <w:sz w:val="24"/>
          <w:szCs w:val="24"/>
        </w:rPr>
        <w:t xml:space="preserve"> </w:t>
      </w:r>
    </w:p>
    <w:p w:rsidR="00C84879" w:rsidRPr="004274E2" w:rsidRDefault="00C84879" w:rsidP="00574992">
      <w:pPr>
        <w:suppressAutoHyphens w:val="0"/>
        <w:autoSpaceDE w:val="0"/>
        <w:adjustRightInd w:val="0"/>
        <w:spacing w:after="0" w:line="240" w:lineRule="auto"/>
        <w:textAlignment w:val="auto"/>
        <w:rPr>
          <w:rFonts w:ascii="Times New Roman" w:hAnsi="Times New Roman"/>
          <w:sz w:val="24"/>
          <w:szCs w:val="24"/>
        </w:rPr>
      </w:pPr>
    </w:p>
    <w:p w:rsidR="00574992" w:rsidRPr="004274E2" w:rsidRDefault="00574992" w:rsidP="00574992">
      <w:pPr>
        <w:suppressAutoHyphens w:val="0"/>
        <w:autoSpaceDE w:val="0"/>
        <w:adjustRightInd w:val="0"/>
        <w:spacing w:after="0" w:line="240" w:lineRule="auto"/>
        <w:textAlignment w:val="auto"/>
        <w:rPr>
          <w:rFonts w:ascii="Times New Roman" w:hAnsi="Times New Roman"/>
          <w:sz w:val="24"/>
          <w:szCs w:val="24"/>
        </w:rPr>
      </w:pPr>
      <w:r w:rsidRPr="004274E2">
        <w:rPr>
          <w:rFonts w:ascii="Times New Roman" w:hAnsi="Times New Roman"/>
          <w:sz w:val="24"/>
          <w:szCs w:val="24"/>
        </w:rPr>
        <w:t>It is understandable that, with the First World War now well into its third year, and conscription having been introduced in 1916</w:t>
      </w:r>
      <w:r w:rsidRPr="004274E2">
        <w:rPr>
          <w:rStyle w:val="EndnoteReference"/>
          <w:rFonts w:ascii="Times New Roman" w:hAnsi="Times New Roman"/>
          <w:sz w:val="24"/>
          <w:szCs w:val="24"/>
        </w:rPr>
        <w:endnoteReference w:id="43"/>
      </w:r>
      <w:r w:rsidRPr="004274E2">
        <w:rPr>
          <w:rFonts w:ascii="Times New Roman" w:hAnsi="Times New Roman"/>
          <w:sz w:val="24"/>
          <w:szCs w:val="24"/>
        </w:rPr>
        <w:t xml:space="preserve">, the effect which the revolution would have on Russia’s contribution to the allied war effort against Germany was </w:t>
      </w:r>
      <w:r w:rsidR="007A5AFA" w:rsidRPr="004274E2">
        <w:rPr>
          <w:rFonts w:ascii="Times New Roman" w:hAnsi="Times New Roman"/>
          <w:sz w:val="24"/>
          <w:szCs w:val="24"/>
        </w:rPr>
        <w:t>the</w:t>
      </w:r>
      <w:r w:rsidRPr="004274E2">
        <w:rPr>
          <w:rFonts w:ascii="Times New Roman" w:hAnsi="Times New Roman"/>
          <w:sz w:val="24"/>
          <w:szCs w:val="24"/>
        </w:rPr>
        <w:t xml:space="preserve"> leading concern. It continued to be so for as long as the war lasted. </w:t>
      </w:r>
      <w:r w:rsidR="00B713B1" w:rsidRPr="004274E2">
        <w:rPr>
          <w:rFonts w:ascii="Times New Roman" w:hAnsi="Times New Roman"/>
          <w:sz w:val="24"/>
          <w:szCs w:val="24"/>
        </w:rPr>
        <w:t xml:space="preserve">Then, as now, the Sunday newspapers faced the challenge of trying to find new angles to the big stories of the week. The </w:t>
      </w:r>
      <w:r w:rsidR="00B713B1" w:rsidRPr="004274E2">
        <w:rPr>
          <w:rFonts w:ascii="Times New Roman" w:hAnsi="Times New Roman"/>
          <w:i/>
          <w:sz w:val="24"/>
          <w:szCs w:val="24"/>
        </w:rPr>
        <w:t>Sunday Times</w:t>
      </w:r>
      <w:r w:rsidR="00B713B1" w:rsidRPr="004274E2">
        <w:rPr>
          <w:rFonts w:ascii="Times New Roman" w:hAnsi="Times New Roman"/>
          <w:sz w:val="24"/>
          <w:szCs w:val="24"/>
        </w:rPr>
        <w:t xml:space="preserve"> of March 18</w:t>
      </w:r>
      <w:r w:rsidR="00B713B1" w:rsidRPr="004274E2">
        <w:rPr>
          <w:rFonts w:ascii="Times New Roman" w:hAnsi="Times New Roman"/>
          <w:sz w:val="24"/>
          <w:szCs w:val="24"/>
          <w:vertAlign w:val="superscript"/>
        </w:rPr>
        <w:t>th</w:t>
      </w:r>
      <w:r w:rsidR="00B713B1" w:rsidRPr="004274E2">
        <w:rPr>
          <w:rFonts w:ascii="Times New Roman" w:hAnsi="Times New Roman"/>
          <w:sz w:val="24"/>
          <w:szCs w:val="24"/>
        </w:rPr>
        <w:t xml:space="preserve"> was fortunate enough to have the text of </w:t>
      </w:r>
      <w:r w:rsidR="007A5AFA" w:rsidRPr="004274E2">
        <w:rPr>
          <w:rFonts w:ascii="Times New Roman" w:hAnsi="Times New Roman"/>
          <w:sz w:val="24"/>
          <w:szCs w:val="24"/>
        </w:rPr>
        <w:t>‘</w:t>
      </w:r>
      <w:r w:rsidR="00B713B1" w:rsidRPr="004274E2">
        <w:rPr>
          <w:rFonts w:ascii="Times New Roman" w:hAnsi="Times New Roman"/>
          <w:sz w:val="24"/>
          <w:szCs w:val="24"/>
        </w:rPr>
        <w:t>The Tsar’s Manifesto</w:t>
      </w:r>
      <w:r w:rsidR="007A5AFA" w:rsidRPr="004274E2">
        <w:rPr>
          <w:rFonts w:ascii="Times New Roman" w:hAnsi="Times New Roman"/>
          <w:sz w:val="24"/>
          <w:szCs w:val="24"/>
        </w:rPr>
        <w:t>’</w:t>
      </w:r>
      <w:r w:rsidR="006D3AC7" w:rsidRPr="004274E2">
        <w:rPr>
          <w:rStyle w:val="EndnoteReference"/>
          <w:rFonts w:ascii="Times New Roman" w:hAnsi="Times New Roman"/>
          <w:sz w:val="24"/>
          <w:szCs w:val="24"/>
        </w:rPr>
        <w:endnoteReference w:id="44"/>
      </w:r>
      <w:r w:rsidR="00B713B1" w:rsidRPr="004274E2">
        <w:rPr>
          <w:rFonts w:ascii="Times New Roman" w:hAnsi="Times New Roman"/>
          <w:sz w:val="24"/>
          <w:szCs w:val="24"/>
        </w:rPr>
        <w:t xml:space="preserve"> published in Petrograd too late on Friday to make the Saturday </w:t>
      </w:r>
      <w:r w:rsidR="006D3AC7" w:rsidRPr="004274E2">
        <w:rPr>
          <w:rFonts w:ascii="Times New Roman" w:hAnsi="Times New Roman"/>
          <w:sz w:val="24"/>
          <w:szCs w:val="24"/>
        </w:rPr>
        <w:t xml:space="preserve">papers in London. The headlines of an analytical piece on the preceding page promised, </w:t>
      </w:r>
      <w:r w:rsidR="007A5AFA" w:rsidRPr="004274E2">
        <w:rPr>
          <w:rFonts w:ascii="Times New Roman" w:hAnsi="Times New Roman"/>
          <w:sz w:val="24"/>
          <w:szCs w:val="24"/>
        </w:rPr>
        <w:t>‘</w:t>
      </w:r>
      <w:r w:rsidR="006D3AC7" w:rsidRPr="004274E2">
        <w:rPr>
          <w:rFonts w:ascii="Times New Roman" w:hAnsi="Times New Roman"/>
          <w:sz w:val="24"/>
          <w:szCs w:val="24"/>
        </w:rPr>
        <w:t>Fidelity to the allies</w:t>
      </w:r>
      <w:r w:rsidR="007A5AFA" w:rsidRPr="004274E2">
        <w:rPr>
          <w:rFonts w:ascii="Times New Roman" w:hAnsi="Times New Roman"/>
          <w:sz w:val="24"/>
          <w:szCs w:val="24"/>
        </w:rPr>
        <w:t>’</w:t>
      </w:r>
      <w:r w:rsidR="006D3AC7" w:rsidRPr="004274E2">
        <w:rPr>
          <w:rFonts w:ascii="Times New Roman" w:hAnsi="Times New Roman"/>
          <w:sz w:val="24"/>
          <w:szCs w:val="24"/>
        </w:rPr>
        <w:t xml:space="preserve">; the text </w:t>
      </w:r>
      <w:r w:rsidR="007A5AFA" w:rsidRPr="004274E2">
        <w:rPr>
          <w:rFonts w:ascii="Times New Roman" w:hAnsi="Times New Roman"/>
          <w:sz w:val="24"/>
          <w:szCs w:val="24"/>
        </w:rPr>
        <w:t>‘</w:t>
      </w:r>
      <w:r w:rsidR="006D3AC7" w:rsidRPr="004274E2">
        <w:rPr>
          <w:rFonts w:ascii="Times New Roman" w:hAnsi="Times New Roman"/>
          <w:sz w:val="24"/>
          <w:szCs w:val="24"/>
        </w:rPr>
        <w:t>an energetic prosecution of the war by the new Russian government</w:t>
      </w:r>
      <w:r w:rsidR="007A5AFA" w:rsidRPr="004274E2">
        <w:rPr>
          <w:rFonts w:ascii="Times New Roman" w:hAnsi="Times New Roman"/>
          <w:sz w:val="24"/>
          <w:szCs w:val="24"/>
        </w:rPr>
        <w:t>’</w:t>
      </w:r>
      <w:r w:rsidR="006D3AC7" w:rsidRPr="004274E2">
        <w:rPr>
          <w:rStyle w:val="EndnoteReference"/>
          <w:rFonts w:ascii="Times New Roman" w:hAnsi="Times New Roman"/>
          <w:sz w:val="24"/>
          <w:szCs w:val="24"/>
        </w:rPr>
        <w:endnoteReference w:id="45"/>
      </w:r>
      <w:r w:rsidR="006D3AC7" w:rsidRPr="004274E2">
        <w:rPr>
          <w:rFonts w:ascii="Times New Roman" w:hAnsi="Times New Roman"/>
          <w:sz w:val="24"/>
          <w:szCs w:val="24"/>
        </w:rPr>
        <w:t xml:space="preserve">. </w:t>
      </w:r>
      <w:r w:rsidR="00E574F6" w:rsidRPr="004274E2">
        <w:rPr>
          <w:rFonts w:ascii="Times New Roman" w:hAnsi="Times New Roman"/>
          <w:sz w:val="24"/>
          <w:szCs w:val="24"/>
        </w:rPr>
        <w:t xml:space="preserve">The </w:t>
      </w:r>
      <w:r w:rsidR="00E574F6" w:rsidRPr="004274E2">
        <w:rPr>
          <w:rFonts w:ascii="Times New Roman" w:hAnsi="Times New Roman"/>
          <w:i/>
          <w:sz w:val="24"/>
          <w:szCs w:val="24"/>
        </w:rPr>
        <w:t>Financial Times</w:t>
      </w:r>
      <w:r w:rsidR="00E574F6" w:rsidRPr="004274E2">
        <w:rPr>
          <w:rFonts w:ascii="Times New Roman" w:hAnsi="Times New Roman"/>
          <w:sz w:val="24"/>
          <w:szCs w:val="24"/>
        </w:rPr>
        <w:t xml:space="preserve"> of the following day was even more forthright: </w:t>
      </w:r>
      <w:r w:rsidR="007A5AFA" w:rsidRPr="004274E2">
        <w:rPr>
          <w:rFonts w:ascii="Times New Roman" w:hAnsi="Times New Roman"/>
          <w:sz w:val="24"/>
          <w:szCs w:val="24"/>
        </w:rPr>
        <w:t>‘</w:t>
      </w:r>
      <w:r w:rsidR="00E574F6" w:rsidRPr="004274E2">
        <w:rPr>
          <w:rFonts w:ascii="Times New Roman" w:hAnsi="Times New Roman"/>
          <w:sz w:val="24"/>
          <w:szCs w:val="24"/>
        </w:rPr>
        <w:t xml:space="preserve">There is now but one desire among the people—to fight on until Prussian militarism </w:t>
      </w:r>
      <w:r w:rsidR="00E574F6" w:rsidRPr="004274E2">
        <w:rPr>
          <w:rFonts w:ascii="Times New Roman" w:hAnsi="Times New Roman"/>
          <w:sz w:val="24"/>
          <w:szCs w:val="24"/>
        </w:rPr>
        <w:lastRenderedPageBreak/>
        <w:t>has been destroyed.</w:t>
      </w:r>
      <w:r w:rsidR="007A5AFA" w:rsidRPr="004274E2">
        <w:rPr>
          <w:rFonts w:ascii="Times New Roman" w:hAnsi="Times New Roman"/>
          <w:sz w:val="24"/>
          <w:szCs w:val="24"/>
        </w:rPr>
        <w:t>’</w:t>
      </w:r>
      <w:r w:rsidR="00E574F6" w:rsidRPr="004274E2">
        <w:rPr>
          <w:rStyle w:val="EndnoteReference"/>
          <w:rFonts w:ascii="Times New Roman" w:hAnsi="Times New Roman"/>
          <w:sz w:val="24"/>
          <w:szCs w:val="24"/>
        </w:rPr>
        <w:endnoteReference w:id="46"/>
      </w:r>
      <w:r w:rsidR="00B713B1" w:rsidRPr="004274E2">
        <w:rPr>
          <w:rFonts w:ascii="Times New Roman" w:hAnsi="Times New Roman"/>
          <w:sz w:val="24"/>
          <w:szCs w:val="24"/>
        </w:rPr>
        <w:t xml:space="preserve"> </w:t>
      </w:r>
      <w:r w:rsidR="0083391E" w:rsidRPr="004274E2">
        <w:rPr>
          <w:rFonts w:ascii="Times New Roman" w:hAnsi="Times New Roman"/>
          <w:sz w:val="24"/>
          <w:szCs w:val="24"/>
        </w:rPr>
        <w:t xml:space="preserve">The </w:t>
      </w:r>
      <w:r w:rsidR="0083391E" w:rsidRPr="004274E2">
        <w:rPr>
          <w:rFonts w:ascii="Times New Roman" w:hAnsi="Times New Roman"/>
          <w:i/>
          <w:sz w:val="24"/>
          <w:szCs w:val="24"/>
        </w:rPr>
        <w:t>Daily Mirror</w:t>
      </w:r>
      <w:r w:rsidR="0083391E" w:rsidRPr="004274E2">
        <w:rPr>
          <w:rFonts w:ascii="Times New Roman" w:hAnsi="Times New Roman"/>
          <w:sz w:val="24"/>
          <w:szCs w:val="24"/>
        </w:rPr>
        <w:t xml:space="preserve"> – which had published the ‘Russia is all right’ despatch – told its readers on March 20</w:t>
      </w:r>
      <w:r w:rsidR="0083391E" w:rsidRPr="004274E2">
        <w:rPr>
          <w:rFonts w:ascii="Times New Roman" w:hAnsi="Times New Roman"/>
          <w:sz w:val="24"/>
          <w:szCs w:val="24"/>
          <w:vertAlign w:val="superscript"/>
        </w:rPr>
        <w:t>th</w:t>
      </w:r>
      <w:r w:rsidR="0083391E" w:rsidRPr="004274E2">
        <w:rPr>
          <w:rFonts w:ascii="Times New Roman" w:hAnsi="Times New Roman"/>
          <w:sz w:val="24"/>
          <w:szCs w:val="24"/>
        </w:rPr>
        <w:t>, ‘The workmen express the determination to employ themselves on overtime in order to make up for all the work that has been lost, and are loud in declaring their intention of carrying on the war to victory.’</w:t>
      </w:r>
      <w:r w:rsidR="0083391E" w:rsidRPr="004274E2">
        <w:rPr>
          <w:rStyle w:val="EndnoteReference"/>
          <w:rFonts w:ascii="Times New Roman" w:hAnsi="Times New Roman"/>
          <w:sz w:val="24"/>
          <w:szCs w:val="24"/>
        </w:rPr>
        <w:endnoteReference w:id="47"/>
      </w:r>
      <w:r w:rsidR="0083391E" w:rsidRPr="004274E2">
        <w:rPr>
          <w:rFonts w:ascii="Times New Roman" w:hAnsi="Times New Roman"/>
          <w:sz w:val="24"/>
          <w:szCs w:val="24"/>
        </w:rPr>
        <w:t xml:space="preserve"> This </w:t>
      </w:r>
      <w:r w:rsidR="00E431F7" w:rsidRPr="004274E2">
        <w:rPr>
          <w:rFonts w:ascii="Times New Roman" w:hAnsi="Times New Roman"/>
          <w:sz w:val="24"/>
          <w:szCs w:val="24"/>
        </w:rPr>
        <w:t>was</w:t>
      </w:r>
      <w:r w:rsidR="0083391E" w:rsidRPr="004274E2">
        <w:rPr>
          <w:rFonts w:ascii="Times New Roman" w:hAnsi="Times New Roman"/>
          <w:sz w:val="24"/>
          <w:szCs w:val="24"/>
        </w:rPr>
        <w:t xml:space="preserve"> wishful thinking of the first water. The workers of Petrograd were among the reddest of the red: just the kind of constituency which would have been receptive to the argument that the war was being waged in the interests of aristocrats and capitalists, and at the expense of the workers. The </w:t>
      </w:r>
      <w:r w:rsidR="0083391E" w:rsidRPr="004274E2">
        <w:rPr>
          <w:rFonts w:ascii="Times New Roman" w:hAnsi="Times New Roman"/>
          <w:i/>
          <w:sz w:val="24"/>
          <w:szCs w:val="24"/>
        </w:rPr>
        <w:t>Mirror</w:t>
      </w:r>
      <w:r w:rsidR="0083391E" w:rsidRPr="004274E2">
        <w:rPr>
          <w:rFonts w:ascii="Times New Roman" w:hAnsi="Times New Roman"/>
          <w:sz w:val="24"/>
          <w:szCs w:val="24"/>
        </w:rPr>
        <w:t xml:space="preserve">, which had been founded in 1903 by Northcliffe, had, unsurprisingly, not lost its patriotic outlook since its sale in 1913 to his brother, soon to become Lord Rothermere. The </w:t>
      </w:r>
      <w:r w:rsidR="0083391E" w:rsidRPr="004274E2">
        <w:rPr>
          <w:rFonts w:ascii="Times New Roman" w:hAnsi="Times New Roman"/>
          <w:i/>
          <w:sz w:val="24"/>
          <w:szCs w:val="24"/>
        </w:rPr>
        <w:t>Daily Express</w:t>
      </w:r>
      <w:r w:rsidR="0083391E" w:rsidRPr="004274E2">
        <w:rPr>
          <w:rFonts w:ascii="Times New Roman" w:hAnsi="Times New Roman"/>
          <w:sz w:val="24"/>
          <w:szCs w:val="24"/>
        </w:rPr>
        <w:t xml:space="preserve"> also published the Reuters ‘Russia is all right’ despatch – perhaps showing, among other things, that the Reuters correspondent understood very well that fulfilling his ‘first duty’ would have the added benefit of getting his despatch used more widely. The </w:t>
      </w:r>
      <w:r w:rsidR="0083391E" w:rsidRPr="004274E2">
        <w:rPr>
          <w:rFonts w:ascii="Times New Roman" w:hAnsi="Times New Roman"/>
          <w:i/>
          <w:sz w:val="24"/>
          <w:szCs w:val="24"/>
        </w:rPr>
        <w:t xml:space="preserve">Manchester Guardian </w:t>
      </w:r>
      <w:r w:rsidR="0083391E" w:rsidRPr="004274E2">
        <w:rPr>
          <w:rFonts w:ascii="Times New Roman" w:hAnsi="Times New Roman"/>
          <w:sz w:val="24"/>
          <w:szCs w:val="24"/>
        </w:rPr>
        <w:t xml:space="preserve">was another newspaper in which it appeared. The </w:t>
      </w:r>
      <w:r w:rsidR="0083391E" w:rsidRPr="004274E2">
        <w:rPr>
          <w:rFonts w:ascii="Times New Roman" w:hAnsi="Times New Roman"/>
          <w:i/>
          <w:sz w:val="24"/>
          <w:szCs w:val="24"/>
        </w:rPr>
        <w:t>Manchester Guardian</w:t>
      </w:r>
      <w:r w:rsidR="0083391E" w:rsidRPr="004274E2">
        <w:rPr>
          <w:rFonts w:ascii="Times New Roman" w:hAnsi="Times New Roman"/>
          <w:sz w:val="24"/>
          <w:szCs w:val="24"/>
        </w:rPr>
        <w:t xml:space="preserve"> went even further than the optimism of the Reuters wire, in an editorial which brightly declared, ‘England hails the new Russia with a higher hope and surer confidence in the future not only of this war, but of the world.’</w:t>
      </w:r>
      <w:r w:rsidR="0083391E" w:rsidRPr="004274E2">
        <w:rPr>
          <w:rStyle w:val="EndnoteReference"/>
          <w:rFonts w:ascii="Times New Roman" w:hAnsi="Times New Roman"/>
          <w:sz w:val="24"/>
          <w:szCs w:val="24"/>
        </w:rPr>
        <w:endnoteReference w:id="48"/>
      </w:r>
    </w:p>
    <w:p w:rsidR="00E40D38" w:rsidRPr="004274E2" w:rsidRDefault="00E40D38" w:rsidP="00574992">
      <w:pPr>
        <w:suppressAutoHyphens w:val="0"/>
        <w:autoSpaceDE w:val="0"/>
        <w:adjustRightInd w:val="0"/>
        <w:spacing w:after="0" w:line="240" w:lineRule="auto"/>
        <w:textAlignment w:val="auto"/>
        <w:rPr>
          <w:rFonts w:ascii="Times New Roman" w:hAnsi="Times New Roman"/>
          <w:sz w:val="24"/>
          <w:szCs w:val="24"/>
        </w:rPr>
      </w:pPr>
    </w:p>
    <w:p w:rsidR="00E40D38" w:rsidRPr="004274E2" w:rsidRDefault="00E40D38" w:rsidP="00574992">
      <w:pPr>
        <w:suppressAutoHyphens w:val="0"/>
        <w:autoSpaceDE w:val="0"/>
        <w:adjustRightInd w:val="0"/>
        <w:spacing w:after="0" w:line="240" w:lineRule="auto"/>
        <w:textAlignment w:val="auto"/>
        <w:rPr>
          <w:rFonts w:ascii="Times New Roman" w:hAnsi="Times New Roman"/>
          <w:sz w:val="24"/>
          <w:szCs w:val="24"/>
        </w:rPr>
      </w:pPr>
      <w:r w:rsidRPr="004274E2">
        <w:rPr>
          <w:rFonts w:ascii="Times New Roman" w:hAnsi="Times New Roman"/>
          <w:sz w:val="24"/>
          <w:szCs w:val="24"/>
        </w:rPr>
        <w:t>It is worth re</w:t>
      </w:r>
      <w:r w:rsidR="00C84879" w:rsidRPr="004274E2">
        <w:rPr>
          <w:rFonts w:ascii="Times New Roman" w:hAnsi="Times New Roman"/>
          <w:sz w:val="24"/>
          <w:szCs w:val="24"/>
        </w:rPr>
        <w:t>calling</w:t>
      </w:r>
      <w:r w:rsidRPr="004274E2">
        <w:rPr>
          <w:rFonts w:ascii="Times New Roman" w:hAnsi="Times New Roman"/>
          <w:sz w:val="24"/>
          <w:szCs w:val="24"/>
        </w:rPr>
        <w:t xml:space="preserve"> here the admonishment which Stanley Washburn remember</w:t>
      </w:r>
      <w:r w:rsidR="00C84879" w:rsidRPr="004274E2">
        <w:rPr>
          <w:rFonts w:ascii="Times New Roman" w:hAnsi="Times New Roman"/>
          <w:sz w:val="24"/>
          <w:szCs w:val="24"/>
        </w:rPr>
        <w:t>ed</w:t>
      </w:r>
      <w:r w:rsidRPr="004274E2">
        <w:rPr>
          <w:rFonts w:ascii="Times New Roman" w:hAnsi="Times New Roman"/>
          <w:sz w:val="24"/>
          <w:szCs w:val="24"/>
        </w:rPr>
        <w:t xml:space="preserve"> receiving from Lord Northcliffe about the importance of </w:t>
      </w:r>
      <w:r w:rsidR="007A5AFA" w:rsidRPr="004274E2">
        <w:rPr>
          <w:rFonts w:ascii="Times New Roman" w:hAnsi="Times New Roman"/>
          <w:sz w:val="24"/>
          <w:szCs w:val="24"/>
        </w:rPr>
        <w:t>‘</w:t>
      </w:r>
      <w:r w:rsidRPr="004274E2">
        <w:rPr>
          <w:rFonts w:ascii="Times New Roman" w:hAnsi="Times New Roman"/>
          <w:sz w:val="24"/>
          <w:szCs w:val="24"/>
        </w:rPr>
        <w:t xml:space="preserve">the </w:t>
      </w:r>
      <w:r w:rsidR="00C84879" w:rsidRPr="004274E2">
        <w:rPr>
          <w:rFonts w:ascii="Times New Roman" w:hAnsi="Times New Roman"/>
          <w:sz w:val="24"/>
          <w:szCs w:val="24"/>
        </w:rPr>
        <w:t>C</w:t>
      </w:r>
      <w:r w:rsidRPr="004274E2">
        <w:rPr>
          <w:rFonts w:ascii="Times New Roman" w:hAnsi="Times New Roman"/>
          <w:sz w:val="24"/>
          <w:szCs w:val="24"/>
        </w:rPr>
        <w:t>ause</w:t>
      </w:r>
      <w:r w:rsidR="007A5AFA" w:rsidRPr="004274E2">
        <w:rPr>
          <w:rFonts w:ascii="Times New Roman" w:hAnsi="Times New Roman"/>
          <w:sz w:val="24"/>
          <w:szCs w:val="24"/>
        </w:rPr>
        <w:t>’</w:t>
      </w:r>
      <w:r w:rsidRPr="004274E2">
        <w:rPr>
          <w:rFonts w:ascii="Times New Roman" w:hAnsi="Times New Roman"/>
          <w:sz w:val="24"/>
          <w:szCs w:val="24"/>
        </w:rPr>
        <w:t xml:space="preserve">. </w:t>
      </w:r>
      <w:r w:rsidR="001627FC" w:rsidRPr="004274E2">
        <w:rPr>
          <w:rFonts w:ascii="Times New Roman" w:hAnsi="Times New Roman"/>
          <w:sz w:val="24"/>
          <w:szCs w:val="24"/>
        </w:rPr>
        <w:t xml:space="preserve">While press barons’ and their readers’ shared desire for an allied victory may have led to some wishful thinking, the press barons’ ties to political elites – such as Northcliffe’s role as ‘director of propaganda’ – were another factor. As Alice Marquis wrote, the British system of censorship during WWI  </w:t>
      </w:r>
      <w:r w:rsidR="007A5AFA" w:rsidRPr="004274E2">
        <w:rPr>
          <w:rFonts w:ascii="Times New Roman" w:hAnsi="Times New Roman"/>
          <w:sz w:val="24"/>
          <w:szCs w:val="24"/>
        </w:rPr>
        <w:t>‘</w:t>
      </w:r>
      <w:r w:rsidR="001627FC" w:rsidRPr="004274E2">
        <w:rPr>
          <w:rFonts w:ascii="Times New Roman" w:hAnsi="Times New Roman"/>
          <w:sz w:val="24"/>
          <w:szCs w:val="24"/>
        </w:rPr>
        <w:t xml:space="preserve">consisted of a close control of news at the source by military authorities, combined with a tight-knit group of ‘press lords’ who (over lunch or dinner with Lloyd George) decided what was </w:t>
      </w:r>
      <w:r w:rsidR="007A5AFA" w:rsidRPr="004274E2">
        <w:rPr>
          <w:rFonts w:ascii="Times New Roman" w:hAnsi="Times New Roman"/>
          <w:sz w:val="24"/>
          <w:szCs w:val="24"/>
        </w:rPr>
        <w:t>“</w:t>
      </w:r>
      <w:r w:rsidR="001627FC" w:rsidRPr="004274E2">
        <w:rPr>
          <w:rFonts w:ascii="Times New Roman" w:hAnsi="Times New Roman"/>
          <w:sz w:val="24"/>
          <w:szCs w:val="24"/>
        </w:rPr>
        <w:t>good for the country to know</w:t>
      </w:r>
      <w:r w:rsidR="00D87FBF" w:rsidRPr="004274E2">
        <w:rPr>
          <w:rFonts w:ascii="Times New Roman" w:hAnsi="Times New Roman"/>
          <w:sz w:val="24"/>
          <w:szCs w:val="24"/>
        </w:rPr>
        <w:t>’</w:t>
      </w:r>
      <w:r w:rsidR="001627FC" w:rsidRPr="004274E2">
        <w:rPr>
          <w:rFonts w:ascii="Times New Roman" w:hAnsi="Times New Roman"/>
          <w:sz w:val="24"/>
          <w:szCs w:val="24"/>
        </w:rPr>
        <w:t>”</w:t>
      </w:r>
      <w:r w:rsidR="00D87FBF" w:rsidRPr="004274E2">
        <w:rPr>
          <w:rStyle w:val="EndnoteReference"/>
          <w:rFonts w:ascii="Times New Roman" w:hAnsi="Times New Roman"/>
          <w:sz w:val="24"/>
          <w:szCs w:val="24"/>
        </w:rPr>
        <w:endnoteReference w:id="49"/>
      </w:r>
      <w:r w:rsidR="001627FC" w:rsidRPr="004274E2">
        <w:rPr>
          <w:rFonts w:ascii="Times New Roman" w:hAnsi="Times New Roman"/>
          <w:sz w:val="24"/>
          <w:szCs w:val="24"/>
        </w:rPr>
        <w:t xml:space="preserve">. </w:t>
      </w:r>
      <w:r w:rsidR="005451DE" w:rsidRPr="004274E2">
        <w:rPr>
          <w:rFonts w:ascii="Times New Roman" w:hAnsi="Times New Roman"/>
          <w:sz w:val="24"/>
          <w:szCs w:val="24"/>
        </w:rPr>
        <w:t xml:space="preserve">While it may be, as Curran has argued, that, </w:t>
      </w:r>
      <w:r w:rsidR="007A5AFA" w:rsidRPr="004274E2">
        <w:rPr>
          <w:rFonts w:ascii="Times New Roman" w:hAnsi="Times New Roman"/>
          <w:sz w:val="24"/>
          <w:szCs w:val="24"/>
        </w:rPr>
        <w:t>‘</w:t>
      </w:r>
      <w:r w:rsidR="005451DE" w:rsidRPr="004274E2">
        <w:rPr>
          <w:rFonts w:ascii="Times New Roman" w:hAnsi="Times New Roman"/>
          <w:sz w:val="24"/>
          <w:szCs w:val="24"/>
        </w:rPr>
        <w:t>The press barons are usually accused of using their papers as instruments of political power</w:t>
      </w:r>
      <w:r w:rsidR="007A5AFA" w:rsidRPr="004274E2">
        <w:rPr>
          <w:rFonts w:ascii="Times New Roman" w:hAnsi="Times New Roman"/>
          <w:sz w:val="24"/>
          <w:szCs w:val="24"/>
        </w:rPr>
        <w:t>’</w:t>
      </w:r>
      <w:r w:rsidR="005451DE" w:rsidRPr="004274E2">
        <w:rPr>
          <w:rStyle w:val="EndnoteReference"/>
          <w:rFonts w:ascii="Times New Roman" w:hAnsi="Times New Roman"/>
          <w:sz w:val="24"/>
          <w:szCs w:val="24"/>
        </w:rPr>
        <w:endnoteReference w:id="50"/>
      </w:r>
      <w:r w:rsidR="005451DE" w:rsidRPr="004274E2">
        <w:rPr>
          <w:rFonts w:ascii="Times New Roman" w:hAnsi="Times New Roman"/>
          <w:sz w:val="24"/>
          <w:szCs w:val="24"/>
        </w:rPr>
        <w:t xml:space="preserve">, this was one era when they were largely happy to place that power, real or imagined, at the service of the state.  </w:t>
      </w:r>
      <w:r w:rsidRPr="004274E2">
        <w:rPr>
          <w:rFonts w:ascii="Times New Roman" w:hAnsi="Times New Roman"/>
          <w:sz w:val="24"/>
          <w:szCs w:val="24"/>
        </w:rPr>
        <w:t xml:space="preserve"> </w:t>
      </w:r>
    </w:p>
    <w:p w:rsidR="00574992" w:rsidRPr="004274E2" w:rsidRDefault="00574992" w:rsidP="00574992">
      <w:pPr>
        <w:suppressAutoHyphens w:val="0"/>
        <w:autoSpaceDE w:val="0"/>
        <w:adjustRightInd w:val="0"/>
        <w:spacing w:after="0" w:line="240" w:lineRule="auto"/>
        <w:textAlignment w:val="auto"/>
        <w:rPr>
          <w:rFonts w:ascii="Times New Roman" w:hAnsi="Times New Roman"/>
          <w:sz w:val="24"/>
          <w:szCs w:val="24"/>
        </w:rPr>
      </w:pPr>
    </w:p>
    <w:p w:rsidR="00574992" w:rsidRPr="004274E2" w:rsidRDefault="00574992" w:rsidP="00574992">
      <w:pPr>
        <w:suppressAutoHyphens w:val="0"/>
        <w:autoSpaceDE w:val="0"/>
        <w:adjustRightInd w:val="0"/>
        <w:spacing w:after="0" w:line="240" w:lineRule="auto"/>
        <w:textAlignment w:val="auto"/>
        <w:rPr>
          <w:rFonts w:ascii="Times New Roman" w:hAnsi="Times New Roman"/>
          <w:b/>
          <w:sz w:val="24"/>
          <w:szCs w:val="24"/>
        </w:rPr>
      </w:pPr>
      <w:r w:rsidRPr="004274E2">
        <w:rPr>
          <w:rFonts w:ascii="Times New Roman" w:hAnsi="Times New Roman"/>
          <w:b/>
          <w:sz w:val="24"/>
          <w:szCs w:val="24"/>
        </w:rPr>
        <w:t>Strong eyewitness reporting</w:t>
      </w:r>
    </w:p>
    <w:p w:rsidR="006A610F" w:rsidRPr="004274E2" w:rsidRDefault="006A610F">
      <w:pPr>
        <w:rPr>
          <w:rFonts w:ascii="Times New Roman" w:hAnsi="Times New Roman"/>
          <w:sz w:val="24"/>
          <w:szCs w:val="24"/>
        </w:rPr>
      </w:pPr>
    </w:p>
    <w:p w:rsidR="00F81C3B" w:rsidRPr="004274E2" w:rsidRDefault="006A610F">
      <w:pPr>
        <w:rPr>
          <w:rFonts w:ascii="Times New Roman" w:hAnsi="Times New Roman"/>
          <w:sz w:val="24"/>
          <w:szCs w:val="24"/>
        </w:rPr>
      </w:pPr>
      <w:r w:rsidRPr="004274E2">
        <w:rPr>
          <w:rFonts w:ascii="Times New Roman" w:hAnsi="Times New Roman"/>
          <w:sz w:val="24"/>
          <w:szCs w:val="24"/>
        </w:rPr>
        <w:t>T</w:t>
      </w:r>
      <w:r w:rsidR="00E40D38" w:rsidRPr="004274E2">
        <w:rPr>
          <w:rFonts w:ascii="Times New Roman" w:hAnsi="Times New Roman"/>
          <w:sz w:val="24"/>
          <w:szCs w:val="24"/>
        </w:rPr>
        <w:t xml:space="preserve">elegraph </w:t>
      </w:r>
      <w:r w:rsidR="00524A47" w:rsidRPr="004274E2">
        <w:rPr>
          <w:rFonts w:ascii="Times New Roman" w:hAnsi="Times New Roman"/>
          <w:sz w:val="24"/>
          <w:szCs w:val="24"/>
        </w:rPr>
        <w:t xml:space="preserve">links restored, the newspapers </w:t>
      </w:r>
      <w:r w:rsidR="00703CDC" w:rsidRPr="004274E2">
        <w:rPr>
          <w:rFonts w:ascii="Times New Roman" w:hAnsi="Times New Roman"/>
          <w:sz w:val="24"/>
          <w:szCs w:val="24"/>
        </w:rPr>
        <w:t>enthusiastically caught up with the news</w:t>
      </w:r>
      <w:r w:rsidR="00524A47" w:rsidRPr="004274E2">
        <w:rPr>
          <w:rFonts w:ascii="Times New Roman" w:hAnsi="Times New Roman"/>
          <w:sz w:val="24"/>
          <w:szCs w:val="24"/>
        </w:rPr>
        <w:t>.</w:t>
      </w:r>
      <w:r w:rsidR="00983F7C" w:rsidRPr="004274E2">
        <w:rPr>
          <w:rFonts w:ascii="Times New Roman" w:hAnsi="Times New Roman"/>
          <w:sz w:val="24"/>
          <w:szCs w:val="24"/>
        </w:rPr>
        <w:t xml:space="preserve"> </w:t>
      </w:r>
      <w:r w:rsidR="00524A47" w:rsidRPr="004274E2">
        <w:rPr>
          <w:rFonts w:ascii="Times New Roman" w:hAnsi="Times New Roman"/>
          <w:sz w:val="24"/>
          <w:szCs w:val="24"/>
        </w:rPr>
        <w:t xml:space="preserve">The </w:t>
      </w:r>
      <w:r w:rsidR="00524A47" w:rsidRPr="004274E2">
        <w:rPr>
          <w:rFonts w:ascii="Times New Roman" w:hAnsi="Times New Roman"/>
          <w:i/>
          <w:sz w:val="24"/>
          <w:szCs w:val="24"/>
        </w:rPr>
        <w:t>Times</w:t>
      </w:r>
      <w:r w:rsidR="00524A47" w:rsidRPr="004274E2">
        <w:rPr>
          <w:rFonts w:ascii="Times New Roman" w:hAnsi="Times New Roman"/>
          <w:sz w:val="24"/>
          <w:szCs w:val="24"/>
        </w:rPr>
        <w:t xml:space="preserve"> printed almost 6,000 words from its correspondent. In accordance with the convention of the time, he was not named</w:t>
      </w:r>
      <w:r w:rsidR="00602081" w:rsidRPr="004274E2">
        <w:rPr>
          <w:rFonts w:ascii="Times New Roman" w:hAnsi="Times New Roman"/>
          <w:sz w:val="24"/>
          <w:szCs w:val="24"/>
        </w:rPr>
        <w:t xml:space="preserve">. The correspondent can be identified as Robert Wilton, both from his own memoir, </w:t>
      </w:r>
      <w:r w:rsidR="00602081" w:rsidRPr="004274E2">
        <w:rPr>
          <w:rFonts w:ascii="Times New Roman" w:hAnsi="Times New Roman"/>
          <w:i/>
          <w:sz w:val="24"/>
          <w:szCs w:val="24"/>
        </w:rPr>
        <w:t>Russia’s Agony</w:t>
      </w:r>
      <w:r w:rsidR="00602081" w:rsidRPr="004274E2">
        <w:rPr>
          <w:rFonts w:ascii="Times New Roman" w:hAnsi="Times New Roman"/>
          <w:sz w:val="24"/>
          <w:szCs w:val="24"/>
        </w:rPr>
        <w:t xml:space="preserve">, and from the less than complimentary </w:t>
      </w:r>
      <w:r w:rsidR="00703CDC" w:rsidRPr="004274E2">
        <w:rPr>
          <w:rFonts w:ascii="Times New Roman" w:hAnsi="Times New Roman"/>
          <w:sz w:val="24"/>
          <w:szCs w:val="24"/>
        </w:rPr>
        <w:t xml:space="preserve">opinions of </w:t>
      </w:r>
      <w:r w:rsidR="00602081" w:rsidRPr="004274E2">
        <w:rPr>
          <w:rFonts w:ascii="Times New Roman" w:hAnsi="Times New Roman"/>
          <w:sz w:val="24"/>
          <w:szCs w:val="24"/>
        </w:rPr>
        <w:t>his coverage</w:t>
      </w:r>
      <w:r w:rsidR="00703CDC" w:rsidRPr="004274E2">
        <w:rPr>
          <w:rFonts w:ascii="Times New Roman" w:hAnsi="Times New Roman"/>
          <w:sz w:val="24"/>
          <w:szCs w:val="24"/>
        </w:rPr>
        <w:t xml:space="preserve"> from Philips Price, and, later, </w:t>
      </w:r>
      <w:r w:rsidR="00602081" w:rsidRPr="004274E2">
        <w:rPr>
          <w:rFonts w:ascii="Times New Roman" w:hAnsi="Times New Roman"/>
          <w:sz w:val="24"/>
          <w:szCs w:val="24"/>
        </w:rPr>
        <w:t xml:space="preserve">by The </w:t>
      </w:r>
      <w:r w:rsidR="00602081" w:rsidRPr="004274E2">
        <w:rPr>
          <w:rFonts w:ascii="Times New Roman" w:hAnsi="Times New Roman"/>
          <w:i/>
          <w:sz w:val="24"/>
          <w:szCs w:val="24"/>
        </w:rPr>
        <w:t>Times</w:t>
      </w:r>
      <w:r w:rsidR="00602081" w:rsidRPr="004274E2">
        <w:rPr>
          <w:rFonts w:ascii="Times New Roman" w:hAnsi="Times New Roman"/>
          <w:sz w:val="24"/>
          <w:szCs w:val="24"/>
        </w:rPr>
        <w:t xml:space="preserve"> itself. </w:t>
      </w:r>
      <w:r w:rsidR="00703CDC" w:rsidRPr="004274E2">
        <w:rPr>
          <w:rFonts w:ascii="Times New Roman" w:hAnsi="Times New Roman"/>
          <w:sz w:val="24"/>
          <w:szCs w:val="24"/>
        </w:rPr>
        <w:t xml:space="preserve">Its own history, </w:t>
      </w:r>
      <w:r w:rsidR="00524A47" w:rsidRPr="004274E2">
        <w:rPr>
          <w:rFonts w:ascii="Times New Roman" w:hAnsi="Times New Roman"/>
          <w:sz w:val="24"/>
          <w:szCs w:val="24"/>
        </w:rPr>
        <w:t xml:space="preserve">published in the 1950s, </w:t>
      </w:r>
      <w:r w:rsidR="00A46E4E" w:rsidRPr="004274E2">
        <w:rPr>
          <w:rFonts w:ascii="Times New Roman" w:hAnsi="Times New Roman"/>
          <w:sz w:val="24"/>
          <w:szCs w:val="24"/>
        </w:rPr>
        <w:t xml:space="preserve">concluded </w:t>
      </w:r>
      <w:r w:rsidR="00524A47" w:rsidRPr="004274E2">
        <w:rPr>
          <w:rFonts w:ascii="Times New Roman" w:hAnsi="Times New Roman"/>
          <w:sz w:val="24"/>
          <w:szCs w:val="24"/>
        </w:rPr>
        <w:t>that</w:t>
      </w:r>
      <w:r w:rsidR="00A46E4E" w:rsidRPr="004274E2">
        <w:rPr>
          <w:rFonts w:ascii="Times New Roman" w:hAnsi="Times New Roman"/>
          <w:sz w:val="24"/>
          <w:szCs w:val="24"/>
        </w:rPr>
        <w:t>,</w:t>
      </w:r>
      <w:r w:rsidR="00524A47" w:rsidRPr="004274E2">
        <w:rPr>
          <w:rFonts w:ascii="Times New Roman" w:hAnsi="Times New Roman"/>
          <w:sz w:val="24"/>
          <w:szCs w:val="24"/>
        </w:rPr>
        <w:t xml:space="preserve"> ‘Wilton’s service, often important, was erratic,’</w:t>
      </w:r>
      <w:r w:rsidR="00524A47" w:rsidRPr="004274E2">
        <w:rPr>
          <w:rStyle w:val="EndnoteReference"/>
          <w:rFonts w:ascii="Times New Roman" w:hAnsi="Times New Roman"/>
          <w:sz w:val="24"/>
          <w:szCs w:val="24"/>
        </w:rPr>
        <w:endnoteReference w:id="51"/>
      </w:r>
      <w:r w:rsidR="00524A47" w:rsidRPr="004274E2">
        <w:rPr>
          <w:rFonts w:ascii="Times New Roman" w:hAnsi="Times New Roman"/>
          <w:sz w:val="24"/>
          <w:szCs w:val="24"/>
        </w:rPr>
        <w:t xml:space="preserve"> and that the newspaper felt that ‘their writer did not command full confidence’</w:t>
      </w:r>
      <w:r w:rsidR="00524A47" w:rsidRPr="004274E2">
        <w:rPr>
          <w:rStyle w:val="EndnoteReference"/>
          <w:rFonts w:ascii="Times New Roman" w:hAnsi="Times New Roman"/>
          <w:sz w:val="24"/>
          <w:szCs w:val="24"/>
        </w:rPr>
        <w:endnoteReference w:id="52"/>
      </w:r>
      <w:r w:rsidR="00524A47" w:rsidRPr="004274E2">
        <w:rPr>
          <w:rFonts w:ascii="Times New Roman" w:hAnsi="Times New Roman"/>
          <w:sz w:val="24"/>
          <w:szCs w:val="24"/>
        </w:rPr>
        <w:t xml:space="preserve">. Such a verdict presumably delighted Morgan Philips Price – who, </w:t>
      </w:r>
      <w:r w:rsidR="00A46E4E" w:rsidRPr="004274E2">
        <w:rPr>
          <w:rFonts w:ascii="Times New Roman" w:hAnsi="Times New Roman"/>
          <w:sz w:val="24"/>
          <w:szCs w:val="24"/>
        </w:rPr>
        <w:t xml:space="preserve">given that he died only </w:t>
      </w:r>
      <w:r w:rsidR="00524A47" w:rsidRPr="004274E2">
        <w:rPr>
          <w:rFonts w:ascii="Times New Roman" w:hAnsi="Times New Roman"/>
          <w:sz w:val="24"/>
          <w:szCs w:val="24"/>
        </w:rPr>
        <w:t xml:space="preserve">in 1973 – would have lived long enough to </w:t>
      </w:r>
      <w:r w:rsidR="00703CDC" w:rsidRPr="004274E2">
        <w:rPr>
          <w:rFonts w:ascii="Times New Roman" w:hAnsi="Times New Roman"/>
          <w:sz w:val="24"/>
          <w:szCs w:val="24"/>
        </w:rPr>
        <w:t>read</w:t>
      </w:r>
      <w:r w:rsidR="00524A47" w:rsidRPr="004274E2">
        <w:rPr>
          <w:rFonts w:ascii="Times New Roman" w:hAnsi="Times New Roman"/>
          <w:sz w:val="24"/>
          <w:szCs w:val="24"/>
        </w:rPr>
        <w:t xml:space="preserve"> it. </w:t>
      </w:r>
    </w:p>
    <w:p w:rsidR="00A81199" w:rsidRPr="004274E2" w:rsidRDefault="00524A47">
      <w:r w:rsidRPr="004274E2">
        <w:rPr>
          <w:rFonts w:ascii="Times New Roman" w:hAnsi="Times New Roman"/>
          <w:sz w:val="24"/>
          <w:szCs w:val="24"/>
        </w:rPr>
        <w:t xml:space="preserve">For all that </w:t>
      </w:r>
      <w:r w:rsidR="004D4672" w:rsidRPr="004274E2">
        <w:rPr>
          <w:rFonts w:ascii="Times New Roman" w:hAnsi="Times New Roman"/>
          <w:sz w:val="24"/>
          <w:szCs w:val="24"/>
        </w:rPr>
        <w:t>Wilton</w:t>
      </w:r>
      <w:r w:rsidRPr="004274E2">
        <w:rPr>
          <w:rFonts w:ascii="Times New Roman" w:hAnsi="Times New Roman"/>
          <w:sz w:val="24"/>
          <w:szCs w:val="24"/>
        </w:rPr>
        <w:t xml:space="preserve"> has not been remembered favourably – </w:t>
      </w:r>
      <w:r w:rsidRPr="004274E2">
        <w:rPr>
          <w:rFonts w:ascii="Times New Roman" w:hAnsi="Times New Roman"/>
          <w:i/>
          <w:sz w:val="24"/>
          <w:szCs w:val="24"/>
        </w:rPr>
        <w:t>Russia’s Agony,</w:t>
      </w:r>
      <w:r w:rsidRPr="004274E2">
        <w:rPr>
          <w:rFonts w:ascii="Times New Roman" w:hAnsi="Times New Roman"/>
          <w:sz w:val="24"/>
          <w:szCs w:val="24"/>
        </w:rPr>
        <w:t xml:space="preserve"> his rather flawed account of the revolutionary year of 1917, rushed out the following year, may have something to do with that (the book was dedicated to the Cossacks, who</w:t>
      </w:r>
      <w:r w:rsidR="00703CDC" w:rsidRPr="004274E2">
        <w:rPr>
          <w:rFonts w:ascii="Times New Roman" w:hAnsi="Times New Roman"/>
          <w:sz w:val="24"/>
          <w:szCs w:val="24"/>
        </w:rPr>
        <w:t>,</w:t>
      </w:r>
      <w:r w:rsidRPr="004274E2">
        <w:rPr>
          <w:rFonts w:ascii="Times New Roman" w:hAnsi="Times New Roman"/>
          <w:sz w:val="24"/>
          <w:szCs w:val="24"/>
        </w:rPr>
        <w:t xml:space="preserve"> Wilton</w:t>
      </w:r>
      <w:r w:rsidR="00A46E4E" w:rsidRPr="004274E2">
        <w:rPr>
          <w:rFonts w:ascii="Times New Roman" w:hAnsi="Times New Roman"/>
          <w:sz w:val="24"/>
          <w:szCs w:val="24"/>
        </w:rPr>
        <w:t xml:space="preserve"> maintained</w:t>
      </w:r>
      <w:r w:rsidR="00703CDC" w:rsidRPr="004274E2">
        <w:rPr>
          <w:rFonts w:ascii="Times New Roman" w:hAnsi="Times New Roman"/>
          <w:sz w:val="24"/>
          <w:szCs w:val="24"/>
        </w:rPr>
        <w:t>,</w:t>
      </w:r>
      <w:r w:rsidRPr="004274E2">
        <w:rPr>
          <w:rFonts w:ascii="Times New Roman" w:hAnsi="Times New Roman"/>
          <w:sz w:val="24"/>
          <w:szCs w:val="24"/>
        </w:rPr>
        <w:t xml:space="preserve"> would soon drive the Reds from Russia) – and the reputation he had ‘in Zionist circles, and even into the Foreign Office’</w:t>
      </w:r>
      <w:r w:rsidRPr="004274E2">
        <w:rPr>
          <w:rStyle w:val="EndnoteReference"/>
          <w:rFonts w:ascii="Times New Roman" w:hAnsi="Times New Roman"/>
          <w:sz w:val="24"/>
          <w:szCs w:val="24"/>
        </w:rPr>
        <w:endnoteReference w:id="53"/>
      </w:r>
      <w:r w:rsidRPr="004274E2">
        <w:rPr>
          <w:rFonts w:ascii="Times New Roman" w:hAnsi="Times New Roman"/>
          <w:sz w:val="24"/>
          <w:szCs w:val="24"/>
        </w:rPr>
        <w:t xml:space="preserve"> of being an anti-Semite, </w:t>
      </w:r>
      <w:r w:rsidR="00703CDC" w:rsidRPr="004274E2">
        <w:rPr>
          <w:rFonts w:ascii="Times New Roman" w:hAnsi="Times New Roman"/>
          <w:sz w:val="24"/>
          <w:szCs w:val="24"/>
        </w:rPr>
        <w:t xml:space="preserve">his </w:t>
      </w:r>
      <w:r w:rsidRPr="004274E2">
        <w:rPr>
          <w:rFonts w:ascii="Times New Roman" w:hAnsi="Times New Roman"/>
          <w:sz w:val="24"/>
          <w:szCs w:val="24"/>
        </w:rPr>
        <w:t>coverage of the February revolution was lively and informative. Especially given his relatively advanced years for a war correspondent – Wilton was born in 1868, and so was approaching fifty when the revolution started – Wilton did a first-rate job of getting to the action, and getting the story</w:t>
      </w:r>
      <w:r w:rsidR="00703CDC" w:rsidRPr="004274E2">
        <w:rPr>
          <w:rFonts w:ascii="Times New Roman" w:hAnsi="Times New Roman"/>
          <w:sz w:val="24"/>
          <w:szCs w:val="24"/>
        </w:rPr>
        <w:t xml:space="preserve">. He </w:t>
      </w:r>
      <w:r w:rsidRPr="004274E2">
        <w:rPr>
          <w:rFonts w:ascii="Times New Roman" w:hAnsi="Times New Roman"/>
          <w:sz w:val="24"/>
          <w:szCs w:val="24"/>
        </w:rPr>
        <w:t xml:space="preserve">was rewarded with as much space as </w:t>
      </w:r>
      <w:r w:rsidRPr="004274E2">
        <w:rPr>
          <w:rFonts w:ascii="Times New Roman" w:hAnsi="Times New Roman"/>
          <w:i/>
          <w:sz w:val="24"/>
          <w:szCs w:val="24"/>
        </w:rPr>
        <w:t xml:space="preserve">The </w:t>
      </w:r>
      <w:r w:rsidRPr="004274E2">
        <w:rPr>
          <w:rFonts w:ascii="Times New Roman" w:hAnsi="Times New Roman"/>
          <w:i/>
          <w:sz w:val="24"/>
          <w:szCs w:val="24"/>
        </w:rPr>
        <w:lastRenderedPageBreak/>
        <w:t>Times</w:t>
      </w:r>
      <w:r w:rsidRPr="004274E2">
        <w:rPr>
          <w:rFonts w:ascii="Times New Roman" w:hAnsi="Times New Roman"/>
          <w:sz w:val="24"/>
          <w:szCs w:val="24"/>
        </w:rPr>
        <w:t xml:space="preserve"> could find for everything he had sent. Wilton’s story appeared under stacked headlines: ‘Abdication of the Tsar’; ‘First News from Petrograd’; ‘Revolution Complete’</w:t>
      </w:r>
      <w:r w:rsidRPr="004274E2">
        <w:rPr>
          <w:rStyle w:val="EndnoteReference"/>
          <w:rFonts w:ascii="Times New Roman" w:hAnsi="Times New Roman"/>
          <w:sz w:val="24"/>
          <w:szCs w:val="24"/>
        </w:rPr>
        <w:endnoteReference w:id="54"/>
      </w:r>
      <w:r w:rsidRPr="004274E2">
        <w:rPr>
          <w:rFonts w:ascii="Times New Roman" w:hAnsi="Times New Roman"/>
          <w:sz w:val="24"/>
          <w:szCs w:val="24"/>
        </w:rPr>
        <w:t xml:space="preserve"> (</w:t>
      </w:r>
      <w:r w:rsidR="00703CDC" w:rsidRPr="004274E2">
        <w:rPr>
          <w:rFonts w:ascii="Times New Roman" w:hAnsi="Times New Roman"/>
          <w:sz w:val="24"/>
          <w:szCs w:val="24"/>
        </w:rPr>
        <w:t xml:space="preserve">one </w:t>
      </w:r>
      <w:r w:rsidRPr="004274E2">
        <w:rPr>
          <w:rFonts w:ascii="Times New Roman" w:hAnsi="Times New Roman"/>
          <w:sz w:val="24"/>
          <w:szCs w:val="24"/>
        </w:rPr>
        <w:t>the sub-editors might later have wished for the chance to rewrite), even though, despite the middle of those three, the paper had to admit, ‘we are still without news of the first outbreak’</w:t>
      </w:r>
      <w:r w:rsidRPr="004274E2">
        <w:rPr>
          <w:rStyle w:val="EndnoteReference"/>
          <w:rFonts w:ascii="Times New Roman" w:hAnsi="Times New Roman"/>
          <w:sz w:val="24"/>
          <w:szCs w:val="24"/>
        </w:rPr>
        <w:endnoteReference w:id="55"/>
      </w:r>
      <w:r w:rsidRPr="004274E2">
        <w:rPr>
          <w:rFonts w:ascii="Times New Roman" w:hAnsi="Times New Roman"/>
          <w:sz w:val="24"/>
          <w:szCs w:val="24"/>
        </w:rPr>
        <w:t>.</w:t>
      </w:r>
      <w:r w:rsidR="00703CDC" w:rsidRPr="004274E2">
        <w:rPr>
          <w:rFonts w:ascii="Times New Roman" w:hAnsi="Times New Roman"/>
          <w:sz w:val="24"/>
          <w:szCs w:val="24"/>
        </w:rPr>
        <w:t xml:space="preserve"> E</w:t>
      </w:r>
      <w:r w:rsidRPr="004274E2">
        <w:rPr>
          <w:rFonts w:ascii="Times New Roman" w:hAnsi="Times New Roman"/>
          <w:sz w:val="24"/>
          <w:szCs w:val="24"/>
        </w:rPr>
        <w:t>ven though they finally had news from Russia, they did not appear to have all that their correspondent had sent, or to have it in the right order. Wilton’s prose gave his story pace, even if the passive voice in lines such as ‘Warnings not to assemble were disregarded. No Cossacks were visible’</w:t>
      </w:r>
      <w:r w:rsidRPr="004274E2">
        <w:rPr>
          <w:rStyle w:val="EndnoteReference"/>
          <w:rFonts w:ascii="Times New Roman" w:hAnsi="Times New Roman"/>
          <w:sz w:val="24"/>
          <w:szCs w:val="24"/>
        </w:rPr>
        <w:endnoteReference w:id="56"/>
      </w:r>
      <w:r w:rsidRPr="004274E2">
        <w:rPr>
          <w:rFonts w:ascii="Times New Roman" w:hAnsi="Times New Roman"/>
          <w:sz w:val="24"/>
          <w:szCs w:val="24"/>
        </w:rPr>
        <w:t xml:space="preserve"> seems, to modern readers at least, to soften the sense of urgency. Walking the streets of Russia’s revolutionary capital, Wilton suddenly found himself in the middle of the fighting</w:t>
      </w:r>
    </w:p>
    <w:p w:rsidR="00A81199" w:rsidRPr="004274E2" w:rsidRDefault="00524A47">
      <w:pPr>
        <w:ind w:left="340"/>
      </w:pPr>
      <w:r w:rsidRPr="004274E2">
        <w:rPr>
          <w:rFonts w:ascii="Times New Roman" w:hAnsi="Times New Roman"/>
          <w:sz w:val="24"/>
          <w:szCs w:val="24"/>
        </w:rPr>
        <w:t>…as the armoured cars, which all appear to be in the hands of the revolutionaries, have been dashing through the streets around The Times office, fusillading the Government machine guns, all attempts to get from one place to another were attended with the greatest risk</w:t>
      </w:r>
      <w:r w:rsidRPr="004274E2">
        <w:rPr>
          <w:rStyle w:val="EndnoteReference"/>
          <w:rFonts w:ascii="Times New Roman" w:hAnsi="Times New Roman"/>
          <w:sz w:val="24"/>
          <w:szCs w:val="24"/>
        </w:rPr>
        <w:endnoteReference w:id="57"/>
      </w:r>
    </w:p>
    <w:p w:rsidR="00A81199" w:rsidRPr="004274E2" w:rsidRDefault="00524A47">
      <w:pPr>
        <w:rPr>
          <w:rFonts w:ascii="Times New Roman" w:hAnsi="Times New Roman"/>
          <w:sz w:val="24"/>
          <w:szCs w:val="24"/>
        </w:rPr>
      </w:pPr>
      <w:r w:rsidRPr="004274E2">
        <w:rPr>
          <w:rFonts w:ascii="Times New Roman" w:hAnsi="Times New Roman"/>
          <w:sz w:val="24"/>
          <w:szCs w:val="24"/>
        </w:rPr>
        <w:t>Wilton went on to tell his readers that</w:t>
      </w:r>
      <w:r w:rsidR="00C646FF" w:rsidRPr="004274E2">
        <w:rPr>
          <w:rFonts w:ascii="Times New Roman" w:hAnsi="Times New Roman"/>
          <w:sz w:val="24"/>
          <w:szCs w:val="24"/>
        </w:rPr>
        <w:t>, returning from calling on the British ambassador,</w:t>
      </w:r>
      <w:r w:rsidRPr="004274E2">
        <w:rPr>
          <w:rFonts w:ascii="Times New Roman" w:hAnsi="Times New Roman"/>
          <w:sz w:val="24"/>
          <w:szCs w:val="24"/>
        </w:rPr>
        <w:t xml:space="preserve"> he ‘was walking through the Summer Gardens when the bullets began to whiz over my head.’</w:t>
      </w:r>
      <w:r w:rsidRPr="004274E2">
        <w:rPr>
          <w:rStyle w:val="EndnoteReference"/>
          <w:rFonts w:ascii="Times New Roman" w:hAnsi="Times New Roman"/>
          <w:sz w:val="24"/>
          <w:szCs w:val="24"/>
        </w:rPr>
        <w:endnoteReference w:id="58"/>
      </w:r>
      <w:r w:rsidRPr="004274E2">
        <w:rPr>
          <w:rFonts w:ascii="Times New Roman" w:hAnsi="Times New Roman"/>
          <w:sz w:val="24"/>
          <w:szCs w:val="24"/>
        </w:rPr>
        <w:t xml:space="preserve"> For all this excitement, </w:t>
      </w:r>
      <w:r w:rsidRPr="004274E2">
        <w:rPr>
          <w:rFonts w:ascii="Times New Roman" w:hAnsi="Times New Roman"/>
          <w:i/>
          <w:sz w:val="24"/>
          <w:szCs w:val="24"/>
        </w:rPr>
        <w:t>The Times</w:t>
      </w:r>
      <w:r w:rsidRPr="004274E2">
        <w:rPr>
          <w:rFonts w:ascii="Times New Roman" w:hAnsi="Times New Roman"/>
          <w:sz w:val="24"/>
          <w:szCs w:val="24"/>
        </w:rPr>
        <w:t xml:space="preserve"> was very keen to situate Wilton’s coverage in the wider context as it was seen from London. Under the headlines, but before the reader reached Wilton’s ‘History of the Movement’, there was a paragraph explaining that Andrew Bonar Law, who was then in the war cabinet, had told the House of Commons that the revolution ‘was not an effort to secure peace, but an expression of discontent with the Russian government for not carrying on the war with efficiency and energy</w:t>
      </w:r>
      <w:r w:rsidR="00207E4B" w:rsidRPr="004274E2">
        <w:rPr>
          <w:rFonts w:ascii="Times New Roman" w:hAnsi="Times New Roman"/>
          <w:sz w:val="24"/>
          <w:szCs w:val="24"/>
        </w:rPr>
        <w:t>.</w:t>
      </w:r>
      <w:r w:rsidRPr="004274E2">
        <w:rPr>
          <w:rFonts w:ascii="Times New Roman" w:hAnsi="Times New Roman"/>
          <w:sz w:val="24"/>
          <w:szCs w:val="24"/>
        </w:rPr>
        <w:t>’</w:t>
      </w:r>
      <w:r w:rsidRPr="004274E2">
        <w:rPr>
          <w:rStyle w:val="EndnoteReference"/>
          <w:rFonts w:ascii="Times New Roman" w:hAnsi="Times New Roman"/>
          <w:sz w:val="24"/>
          <w:szCs w:val="24"/>
        </w:rPr>
        <w:endnoteReference w:id="59"/>
      </w:r>
      <w:r w:rsidRPr="004274E2">
        <w:rPr>
          <w:rFonts w:ascii="Times New Roman" w:hAnsi="Times New Roman"/>
          <w:sz w:val="24"/>
          <w:szCs w:val="24"/>
        </w:rPr>
        <w:t xml:space="preserve"> </w:t>
      </w:r>
    </w:p>
    <w:p w:rsidR="008E4CFC" w:rsidRPr="004274E2" w:rsidRDefault="004D4672" w:rsidP="004B354A">
      <w:pPr>
        <w:rPr>
          <w:rFonts w:ascii="Times New Roman" w:hAnsi="Times New Roman"/>
          <w:sz w:val="24"/>
          <w:szCs w:val="24"/>
        </w:rPr>
      </w:pPr>
      <w:r w:rsidRPr="004274E2">
        <w:rPr>
          <w:rFonts w:ascii="Times New Roman" w:hAnsi="Times New Roman"/>
          <w:sz w:val="24"/>
          <w:szCs w:val="24"/>
        </w:rPr>
        <w:t>C</w:t>
      </w:r>
      <w:r w:rsidR="004B354A" w:rsidRPr="004274E2">
        <w:rPr>
          <w:rFonts w:ascii="Times New Roman" w:hAnsi="Times New Roman"/>
          <w:sz w:val="24"/>
          <w:szCs w:val="24"/>
        </w:rPr>
        <w:t>overing revolutions is one</w:t>
      </w:r>
      <w:r w:rsidR="00703CDC" w:rsidRPr="004274E2">
        <w:rPr>
          <w:rFonts w:ascii="Times New Roman" w:hAnsi="Times New Roman"/>
          <w:sz w:val="24"/>
          <w:szCs w:val="24"/>
        </w:rPr>
        <w:t xml:space="preserve"> of the biggest challenges for journalists. </w:t>
      </w:r>
      <w:r w:rsidR="001E38FF" w:rsidRPr="004274E2">
        <w:rPr>
          <w:rFonts w:ascii="Times New Roman" w:hAnsi="Times New Roman"/>
          <w:sz w:val="24"/>
          <w:szCs w:val="24"/>
        </w:rPr>
        <w:t>Philips Price even found himself in the wrong place – he was reporting from the Caucasus at the time – but showed enough initiative to get to Moscow, and thence to Petrograd. On the way, he caused the resignation of the foreign minister</w:t>
      </w:r>
      <w:r w:rsidR="003333FF" w:rsidRPr="004274E2">
        <w:rPr>
          <w:rFonts w:ascii="Times New Roman" w:hAnsi="Times New Roman"/>
          <w:sz w:val="24"/>
          <w:szCs w:val="24"/>
        </w:rPr>
        <w:t xml:space="preserve">, Pavel Milyukov, </w:t>
      </w:r>
      <w:r w:rsidR="001E38FF" w:rsidRPr="004274E2">
        <w:rPr>
          <w:rFonts w:ascii="Times New Roman" w:hAnsi="Times New Roman"/>
          <w:sz w:val="24"/>
          <w:szCs w:val="24"/>
        </w:rPr>
        <w:t xml:space="preserve">by </w:t>
      </w:r>
      <w:r w:rsidR="003333FF" w:rsidRPr="004274E2">
        <w:rPr>
          <w:rFonts w:ascii="Times New Roman" w:hAnsi="Times New Roman"/>
          <w:sz w:val="24"/>
          <w:szCs w:val="24"/>
        </w:rPr>
        <w:t xml:space="preserve">reporting </w:t>
      </w:r>
      <w:r w:rsidR="001E38FF" w:rsidRPr="004274E2">
        <w:rPr>
          <w:rFonts w:ascii="Times New Roman" w:hAnsi="Times New Roman"/>
          <w:sz w:val="24"/>
          <w:szCs w:val="24"/>
        </w:rPr>
        <w:t xml:space="preserve">unguarded remarks </w:t>
      </w:r>
      <w:r w:rsidR="003333FF" w:rsidRPr="004274E2">
        <w:rPr>
          <w:rFonts w:ascii="Times New Roman" w:hAnsi="Times New Roman"/>
          <w:sz w:val="24"/>
          <w:szCs w:val="24"/>
        </w:rPr>
        <w:t xml:space="preserve">the minister had made </w:t>
      </w:r>
      <w:r w:rsidR="001E38FF" w:rsidRPr="004274E2">
        <w:rPr>
          <w:rFonts w:ascii="Times New Roman" w:hAnsi="Times New Roman"/>
          <w:sz w:val="24"/>
          <w:szCs w:val="24"/>
        </w:rPr>
        <w:t>about Russia’s war aims</w:t>
      </w:r>
      <w:r w:rsidR="001E38FF" w:rsidRPr="004274E2">
        <w:rPr>
          <w:rStyle w:val="EndnoteReference"/>
          <w:rFonts w:ascii="Times New Roman" w:hAnsi="Times New Roman"/>
          <w:sz w:val="24"/>
          <w:szCs w:val="24"/>
        </w:rPr>
        <w:endnoteReference w:id="60"/>
      </w:r>
      <w:r w:rsidR="001E38FF" w:rsidRPr="004274E2">
        <w:rPr>
          <w:rFonts w:ascii="Times New Roman" w:hAnsi="Times New Roman"/>
          <w:sz w:val="24"/>
          <w:szCs w:val="24"/>
        </w:rPr>
        <w:t xml:space="preserve">. </w:t>
      </w:r>
      <w:r w:rsidR="002326B2" w:rsidRPr="004274E2">
        <w:rPr>
          <w:rFonts w:ascii="Times New Roman" w:hAnsi="Times New Roman"/>
          <w:sz w:val="24"/>
          <w:szCs w:val="24"/>
        </w:rPr>
        <w:t xml:space="preserve">Those who were in Petrograd faced not only the difficulties of coming by reliable information, but also </w:t>
      </w:r>
      <w:r w:rsidR="003333FF" w:rsidRPr="004274E2">
        <w:rPr>
          <w:rFonts w:ascii="Times New Roman" w:hAnsi="Times New Roman"/>
          <w:sz w:val="24"/>
          <w:szCs w:val="24"/>
        </w:rPr>
        <w:t xml:space="preserve">great danger. </w:t>
      </w:r>
      <w:r w:rsidR="004E55C0" w:rsidRPr="004274E2">
        <w:rPr>
          <w:rFonts w:ascii="Times New Roman" w:hAnsi="Times New Roman"/>
          <w:sz w:val="24"/>
          <w:szCs w:val="24"/>
        </w:rPr>
        <w:t xml:space="preserve">Wilton was not alone in having bullets pass close by. </w:t>
      </w:r>
      <w:r w:rsidR="00C646FF" w:rsidRPr="004274E2">
        <w:rPr>
          <w:rFonts w:ascii="Times New Roman" w:hAnsi="Times New Roman"/>
          <w:sz w:val="24"/>
          <w:szCs w:val="24"/>
        </w:rPr>
        <w:t xml:space="preserve">Alfred Fletcher of Central News, whose report was published in </w:t>
      </w:r>
      <w:r w:rsidR="007E2C9C" w:rsidRPr="004274E2">
        <w:rPr>
          <w:rFonts w:ascii="Times New Roman" w:hAnsi="Times New Roman"/>
          <w:sz w:val="24"/>
          <w:szCs w:val="24"/>
        </w:rPr>
        <w:t xml:space="preserve">both </w:t>
      </w:r>
      <w:r w:rsidR="00C646FF" w:rsidRPr="004274E2">
        <w:rPr>
          <w:rFonts w:ascii="Times New Roman" w:hAnsi="Times New Roman"/>
          <w:sz w:val="24"/>
          <w:szCs w:val="24"/>
        </w:rPr>
        <w:t xml:space="preserve">the </w:t>
      </w:r>
      <w:r w:rsidR="00C646FF" w:rsidRPr="004274E2">
        <w:rPr>
          <w:rFonts w:ascii="Times New Roman" w:hAnsi="Times New Roman"/>
          <w:i/>
          <w:sz w:val="24"/>
          <w:szCs w:val="24"/>
        </w:rPr>
        <w:t>Financial Times</w:t>
      </w:r>
      <w:r w:rsidR="00C646FF" w:rsidRPr="004274E2">
        <w:rPr>
          <w:rFonts w:ascii="Times New Roman" w:hAnsi="Times New Roman"/>
          <w:sz w:val="24"/>
          <w:szCs w:val="24"/>
        </w:rPr>
        <w:t xml:space="preserve"> </w:t>
      </w:r>
      <w:r w:rsidR="007E2C9C" w:rsidRPr="004274E2">
        <w:rPr>
          <w:rFonts w:ascii="Times New Roman" w:hAnsi="Times New Roman"/>
          <w:sz w:val="24"/>
          <w:szCs w:val="24"/>
        </w:rPr>
        <w:t xml:space="preserve">and the </w:t>
      </w:r>
      <w:r w:rsidR="007E2C9C" w:rsidRPr="004274E2">
        <w:rPr>
          <w:rFonts w:ascii="Times New Roman" w:hAnsi="Times New Roman"/>
          <w:i/>
          <w:sz w:val="24"/>
          <w:szCs w:val="24"/>
        </w:rPr>
        <w:t>Daily Telegraph</w:t>
      </w:r>
      <w:r w:rsidR="007E2C9C" w:rsidRPr="004274E2">
        <w:rPr>
          <w:rFonts w:ascii="Times New Roman" w:hAnsi="Times New Roman"/>
          <w:sz w:val="24"/>
          <w:szCs w:val="24"/>
        </w:rPr>
        <w:t xml:space="preserve"> </w:t>
      </w:r>
      <w:r w:rsidR="00C646FF" w:rsidRPr="004274E2">
        <w:rPr>
          <w:rFonts w:ascii="Times New Roman" w:hAnsi="Times New Roman"/>
          <w:sz w:val="24"/>
          <w:szCs w:val="24"/>
        </w:rPr>
        <w:t>on March 16</w:t>
      </w:r>
      <w:r w:rsidR="00C646FF" w:rsidRPr="004274E2">
        <w:rPr>
          <w:rFonts w:ascii="Times New Roman" w:hAnsi="Times New Roman"/>
          <w:sz w:val="24"/>
          <w:szCs w:val="24"/>
          <w:vertAlign w:val="superscript"/>
        </w:rPr>
        <w:t>th</w:t>
      </w:r>
      <w:r w:rsidR="00C646FF" w:rsidRPr="004274E2">
        <w:rPr>
          <w:rFonts w:ascii="Times New Roman" w:hAnsi="Times New Roman"/>
          <w:sz w:val="24"/>
          <w:szCs w:val="24"/>
        </w:rPr>
        <w:t xml:space="preserve">, wrote of streets, </w:t>
      </w:r>
      <w:r w:rsidR="00207E4B" w:rsidRPr="004274E2">
        <w:rPr>
          <w:rFonts w:ascii="Times New Roman" w:hAnsi="Times New Roman"/>
          <w:sz w:val="24"/>
          <w:szCs w:val="24"/>
        </w:rPr>
        <w:t>‘</w:t>
      </w:r>
      <w:r w:rsidR="00C646FF" w:rsidRPr="004274E2">
        <w:rPr>
          <w:rFonts w:ascii="Times New Roman" w:hAnsi="Times New Roman"/>
          <w:sz w:val="24"/>
          <w:szCs w:val="24"/>
        </w:rPr>
        <w:t>full of the whizzing of bullets from rifles and machine-guns</w:t>
      </w:r>
      <w:r w:rsidR="00207E4B" w:rsidRPr="004274E2">
        <w:rPr>
          <w:rFonts w:ascii="Times New Roman" w:hAnsi="Times New Roman"/>
          <w:sz w:val="24"/>
          <w:szCs w:val="24"/>
        </w:rPr>
        <w:t>’</w:t>
      </w:r>
      <w:r w:rsidR="00C646FF" w:rsidRPr="004274E2">
        <w:rPr>
          <w:rFonts w:ascii="Times New Roman" w:hAnsi="Times New Roman"/>
          <w:sz w:val="24"/>
          <w:szCs w:val="24"/>
        </w:rPr>
        <w:t xml:space="preserve">. Apparently unable to contain his own excitement, and just in case his reader had not got the message, he explained, </w:t>
      </w:r>
      <w:r w:rsidR="00207E4B" w:rsidRPr="004274E2">
        <w:rPr>
          <w:rFonts w:ascii="Times New Roman" w:hAnsi="Times New Roman"/>
          <w:sz w:val="24"/>
          <w:szCs w:val="24"/>
        </w:rPr>
        <w:t>‘</w:t>
      </w:r>
      <w:r w:rsidR="00C646FF" w:rsidRPr="004274E2">
        <w:rPr>
          <w:rFonts w:ascii="Times New Roman" w:hAnsi="Times New Roman"/>
          <w:sz w:val="24"/>
          <w:szCs w:val="24"/>
        </w:rPr>
        <w:t>In short, we are faced with revolution in the truest sense of the word.</w:t>
      </w:r>
      <w:r w:rsidR="00207E4B" w:rsidRPr="004274E2">
        <w:rPr>
          <w:rFonts w:ascii="Times New Roman" w:hAnsi="Times New Roman"/>
          <w:sz w:val="24"/>
          <w:szCs w:val="24"/>
        </w:rPr>
        <w:t>’</w:t>
      </w:r>
      <w:r w:rsidR="00C646FF" w:rsidRPr="004274E2">
        <w:rPr>
          <w:rStyle w:val="EndnoteReference"/>
          <w:rFonts w:ascii="Times New Roman" w:hAnsi="Times New Roman"/>
          <w:sz w:val="24"/>
          <w:szCs w:val="24"/>
        </w:rPr>
        <w:endnoteReference w:id="61"/>
      </w:r>
      <w:r w:rsidR="00C646FF" w:rsidRPr="004274E2">
        <w:rPr>
          <w:rFonts w:ascii="Times New Roman" w:hAnsi="Times New Roman"/>
          <w:sz w:val="24"/>
          <w:szCs w:val="24"/>
        </w:rPr>
        <w:t xml:space="preserve"> </w:t>
      </w:r>
      <w:r w:rsidR="00D34E03" w:rsidRPr="004274E2">
        <w:rPr>
          <w:rFonts w:ascii="Times New Roman" w:hAnsi="Times New Roman"/>
          <w:sz w:val="24"/>
          <w:szCs w:val="24"/>
        </w:rPr>
        <w:t xml:space="preserve">Not wanting his professional activity to draw unwanted attention, Donald Thompson became a pioneer of secret filming. He cut a hole in </w:t>
      </w:r>
      <w:r w:rsidR="00C646FF" w:rsidRPr="004274E2">
        <w:rPr>
          <w:rFonts w:ascii="Times New Roman" w:hAnsi="Times New Roman"/>
          <w:sz w:val="24"/>
          <w:szCs w:val="24"/>
        </w:rPr>
        <w:t xml:space="preserve">his camera </w:t>
      </w:r>
      <w:r w:rsidR="00D34E03" w:rsidRPr="004274E2">
        <w:rPr>
          <w:rFonts w:ascii="Times New Roman" w:hAnsi="Times New Roman"/>
          <w:sz w:val="24"/>
          <w:szCs w:val="24"/>
        </w:rPr>
        <w:t>bag to, ‘get pictures with this gyroscopic camera of mine without anyone knowing what I am doing.’</w:t>
      </w:r>
      <w:r w:rsidR="00D34E03" w:rsidRPr="004274E2">
        <w:rPr>
          <w:rStyle w:val="EndnoteReference"/>
          <w:rFonts w:ascii="Times New Roman" w:hAnsi="Times New Roman"/>
          <w:sz w:val="24"/>
          <w:szCs w:val="24"/>
        </w:rPr>
        <w:endnoteReference w:id="62"/>
      </w:r>
      <w:r w:rsidR="00D34E03" w:rsidRPr="004274E2">
        <w:rPr>
          <w:rFonts w:ascii="Times New Roman" w:hAnsi="Times New Roman"/>
          <w:sz w:val="24"/>
          <w:szCs w:val="24"/>
        </w:rPr>
        <w:t xml:space="preserve"> This was prudent. The revolutionary streets of Petrograd could suddenly become the scene of deadly acts of violence. </w:t>
      </w:r>
      <w:r w:rsidR="008E4CFC" w:rsidRPr="004274E2">
        <w:rPr>
          <w:rFonts w:ascii="Times New Roman" w:hAnsi="Times New Roman"/>
          <w:sz w:val="24"/>
          <w:szCs w:val="24"/>
        </w:rPr>
        <w:t xml:space="preserve">An Associated Press despatch, published in the </w:t>
      </w:r>
      <w:r w:rsidR="008E4CFC" w:rsidRPr="004274E2">
        <w:rPr>
          <w:rFonts w:ascii="Times New Roman" w:hAnsi="Times New Roman"/>
          <w:i/>
          <w:sz w:val="24"/>
          <w:szCs w:val="24"/>
        </w:rPr>
        <w:t>Manchester Guardian</w:t>
      </w:r>
      <w:r w:rsidR="008E4CFC" w:rsidRPr="004274E2">
        <w:rPr>
          <w:rFonts w:ascii="Times New Roman" w:hAnsi="Times New Roman"/>
          <w:sz w:val="24"/>
          <w:szCs w:val="24"/>
        </w:rPr>
        <w:t xml:space="preserve"> and the </w:t>
      </w:r>
      <w:r w:rsidR="008E4CFC" w:rsidRPr="004274E2">
        <w:rPr>
          <w:rFonts w:ascii="Times New Roman" w:hAnsi="Times New Roman"/>
          <w:i/>
          <w:sz w:val="24"/>
          <w:szCs w:val="24"/>
        </w:rPr>
        <w:t>Daily Mirror</w:t>
      </w:r>
      <w:r w:rsidR="008E4CFC" w:rsidRPr="004274E2">
        <w:rPr>
          <w:rFonts w:ascii="Times New Roman" w:hAnsi="Times New Roman"/>
          <w:sz w:val="24"/>
          <w:szCs w:val="24"/>
        </w:rPr>
        <w:t xml:space="preserve"> on Saturday March 17</w:t>
      </w:r>
      <w:r w:rsidR="008E4CFC" w:rsidRPr="004274E2">
        <w:rPr>
          <w:rFonts w:ascii="Times New Roman" w:hAnsi="Times New Roman"/>
          <w:sz w:val="24"/>
          <w:szCs w:val="24"/>
          <w:vertAlign w:val="superscript"/>
        </w:rPr>
        <w:t>th</w:t>
      </w:r>
      <w:r w:rsidR="008E4CFC" w:rsidRPr="004274E2">
        <w:rPr>
          <w:rFonts w:ascii="Times New Roman" w:hAnsi="Times New Roman"/>
          <w:sz w:val="24"/>
          <w:szCs w:val="24"/>
        </w:rPr>
        <w:t xml:space="preserve"> described, </w:t>
      </w:r>
      <w:r w:rsidR="00207E4B" w:rsidRPr="004274E2">
        <w:rPr>
          <w:rFonts w:ascii="Times New Roman" w:hAnsi="Times New Roman"/>
          <w:sz w:val="24"/>
          <w:szCs w:val="24"/>
        </w:rPr>
        <w:t>‘</w:t>
      </w:r>
      <w:r w:rsidR="008E4CFC" w:rsidRPr="004274E2">
        <w:rPr>
          <w:rFonts w:ascii="Times New Roman" w:hAnsi="Times New Roman"/>
          <w:sz w:val="24"/>
          <w:szCs w:val="24"/>
        </w:rPr>
        <w:t>Regiments called out to disperse street crowds clamouring for bread refused to fire upon the people, mutinied, and (slaying their officers in many cases) joined the swelling ranks of the insurgents.’</w:t>
      </w:r>
      <w:r w:rsidR="008E4CFC" w:rsidRPr="004274E2">
        <w:rPr>
          <w:rStyle w:val="EndnoteReference"/>
          <w:rFonts w:ascii="Times New Roman" w:hAnsi="Times New Roman"/>
          <w:sz w:val="24"/>
          <w:szCs w:val="24"/>
        </w:rPr>
        <w:endnoteReference w:id="63"/>
      </w:r>
      <w:r w:rsidR="008E4CFC" w:rsidRPr="004274E2">
        <w:rPr>
          <w:rFonts w:ascii="Times New Roman" w:hAnsi="Times New Roman"/>
          <w:sz w:val="24"/>
          <w:szCs w:val="24"/>
        </w:rPr>
        <w:t xml:space="preserve"> </w:t>
      </w:r>
    </w:p>
    <w:p w:rsidR="00207E4B" w:rsidRPr="004274E2" w:rsidRDefault="008E4CFC" w:rsidP="00005103">
      <w:pPr>
        <w:rPr>
          <w:rFonts w:ascii="Times New Roman" w:hAnsi="Times New Roman"/>
          <w:sz w:val="24"/>
          <w:szCs w:val="24"/>
        </w:rPr>
      </w:pPr>
      <w:r w:rsidRPr="004274E2">
        <w:rPr>
          <w:rFonts w:ascii="Times New Roman" w:hAnsi="Times New Roman"/>
          <w:sz w:val="24"/>
          <w:szCs w:val="24"/>
        </w:rPr>
        <w:t xml:space="preserve">Given the strong political views of their owners, and the dangerously unpredictable circumstances in which they were working, the correspondents deserve credit for the picture which they were able to paint of Petrograd at the end of autocracy. </w:t>
      </w:r>
    </w:p>
    <w:p w:rsidR="00005103" w:rsidRPr="004274E2" w:rsidRDefault="008E4CFC" w:rsidP="00005103">
      <w:pPr>
        <w:rPr>
          <w:rFonts w:ascii="Times New Roman" w:hAnsi="Times New Roman"/>
          <w:sz w:val="24"/>
          <w:szCs w:val="24"/>
        </w:rPr>
      </w:pPr>
      <w:r w:rsidRPr="004274E2">
        <w:rPr>
          <w:rFonts w:ascii="Times New Roman" w:hAnsi="Times New Roman"/>
          <w:sz w:val="24"/>
          <w:szCs w:val="24"/>
        </w:rPr>
        <w:lastRenderedPageBreak/>
        <w:t xml:space="preserve">His despatches </w:t>
      </w:r>
      <w:r w:rsidR="00A46E4E" w:rsidRPr="004274E2">
        <w:rPr>
          <w:rFonts w:ascii="Times New Roman" w:hAnsi="Times New Roman"/>
          <w:sz w:val="24"/>
          <w:szCs w:val="24"/>
        </w:rPr>
        <w:t xml:space="preserve">delayed </w:t>
      </w:r>
      <w:r w:rsidRPr="004274E2">
        <w:rPr>
          <w:rFonts w:ascii="Times New Roman" w:hAnsi="Times New Roman"/>
          <w:sz w:val="24"/>
          <w:szCs w:val="24"/>
        </w:rPr>
        <w:t xml:space="preserve">as those of Robert Wilton and others had been, the </w:t>
      </w:r>
      <w:r w:rsidRPr="004274E2">
        <w:rPr>
          <w:rFonts w:ascii="Times New Roman" w:hAnsi="Times New Roman"/>
          <w:i/>
          <w:sz w:val="24"/>
          <w:szCs w:val="24"/>
        </w:rPr>
        <w:t>Daily Mail</w:t>
      </w:r>
      <w:r w:rsidRPr="004274E2">
        <w:rPr>
          <w:rFonts w:ascii="Times New Roman" w:hAnsi="Times New Roman"/>
          <w:sz w:val="24"/>
          <w:szCs w:val="24"/>
        </w:rPr>
        <w:t xml:space="preserve">’s correspondent </w:t>
      </w:r>
      <w:r w:rsidR="00522A9B" w:rsidRPr="004274E2">
        <w:rPr>
          <w:rFonts w:ascii="Times New Roman" w:hAnsi="Times New Roman"/>
          <w:sz w:val="24"/>
          <w:szCs w:val="24"/>
        </w:rPr>
        <w:t xml:space="preserve">finally got his work into print once the telegraph links had been reopened. As with Wilton, the </w:t>
      </w:r>
      <w:r w:rsidR="00522A9B" w:rsidRPr="004274E2">
        <w:rPr>
          <w:rFonts w:ascii="Times New Roman" w:hAnsi="Times New Roman"/>
          <w:i/>
          <w:sz w:val="24"/>
          <w:szCs w:val="24"/>
        </w:rPr>
        <w:t>Mail</w:t>
      </w:r>
      <w:r w:rsidR="00522A9B" w:rsidRPr="004274E2">
        <w:rPr>
          <w:rFonts w:ascii="Times New Roman" w:hAnsi="Times New Roman"/>
          <w:sz w:val="24"/>
          <w:szCs w:val="24"/>
        </w:rPr>
        <w:t xml:space="preserve">’s </w:t>
      </w:r>
      <w:r w:rsidR="00207E4B" w:rsidRPr="004274E2">
        <w:rPr>
          <w:rFonts w:ascii="Times New Roman" w:hAnsi="Times New Roman"/>
          <w:sz w:val="24"/>
          <w:szCs w:val="24"/>
        </w:rPr>
        <w:t xml:space="preserve">correspondent </w:t>
      </w:r>
      <w:r w:rsidR="00522A9B" w:rsidRPr="004274E2">
        <w:rPr>
          <w:rFonts w:ascii="Times New Roman" w:hAnsi="Times New Roman"/>
          <w:sz w:val="24"/>
          <w:szCs w:val="24"/>
        </w:rPr>
        <w:t>is not named. He may however be assumed, on the basis of bylines which appeared the previous month, to be Henry Hamilton Fyfe. On Friday March 16</w:t>
      </w:r>
      <w:r w:rsidR="00522A9B" w:rsidRPr="004274E2">
        <w:rPr>
          <w:rFonts w:ascii="Times New Roman" w:hAnsi="Times New Roman"/>
          <w:sz w:val="24"/>
          <w:szCs w:val="24"/>
          <w:vertAlign w:val="superscript"/>
        </w:rPr>
        <w:t>th</w:t>
      </w:r>
      <w:r w:rsidR="00522A9B" w:rsidRPr="004274E2">
        <w:rPr>
          <w:rFonts w:ascii="Times New Roman" w:hAnsi="Times New Roman"/>
          <w:sz w:val="24"/>
          <w:szCs w:val="24"/>
        </w:rPr>
        <w:t xml:space="preserve">, the </w:t>
      </w:r>
      <w:r w:rsidR="00522A9B" w:rsidRPr="004274E2">
        <w:rPr>
          <w:rFonts w:ascii="Times New Roman" w:hAnsi="Times New Roman"/>
          <w:i/>
          <w:sz w:val="24"/>
          <w:szCs w:val="24"/>
        </w:rPr>
        <w:t>Daily Mail</w:t>
      </w:r>
      <w:r w:rsidR="00522A9B" w:rsidRPr="004274E2">
        <w:rPr>
          <w:rFonts w:ascii="Times New Roman" w:hAnsi="Times New Roman"/>
          <w:sz w:val="24"/>
          <w:szCs w:val="24"/>
        </w:rPr>
        <w:t xml:space="preserve">, like </w:t>
      </w:r>
      <w:r w:rsidR="00522A9B" w:rsidRPr="004274E2">
        <w:rPr>
          <w:rFonts w:ascii="Times New Roman" w:hAnsi="Times New Roman"/>
          <w:i/>
          <w:sz w:val="24"/>
          <w:szCs w:val="24"/>
        </w:rPr>
        <w:t xml:space="preserve">The Times, </w:t>
      </w:r>
      <w:r w:rsidR="00522A9B" w:rsidRPr="004274E2">
        <w:rPr>
          <w:rFonts w:ascii="Times New Roman" w:hAnsi="Times New Roman"/>
          <w:sz w:val="24"/>
          <w:szCs w:val="24"/>
        </w:rPr>
        <w:t xml:space="preserve">published a series of reports together. Readers were informed at the beginning that the section datelined ‘Saturday’ (and presumably all that followed) had been ‘transmitted on Wednesday at 9.55am’. Fyfe did not seem scared by the fact that walking the streets was, in Wilton’s words, ‘attended by the greatest risk’. Hamilton Fyfe </w:t>
      </w:r>
      <w:r w:rsidR="006A610F" w:rsidRPr="004274E2">
        <w:rPr>
          <w:rFonts w:ascii="Times New Roman" w:hAnsi="Times New Roman"/>
          <w:sz w:val="24"/>
          <w:szCs w:val="24"/>
        </w:rPr>
        <w:t xml:space="preserve">brought </w:t>
      </w:r>
      <w:r w:rsidR="00522A9B" w:rsidRPr="004274E2">
        <w:rPr>
          <w:rFonts w:ascii="Times New Roman" w:hAnsi="Times New Roman"/>
          <w:sz w:val="24"/>
          <w:szCs w:val="24"/>
        </w:rPr>
        <w:t xml:space="preserve">the atmosphere of the streets of revolutionary Russia to the breakfast tables of Britain. </w:t>
      </w:r>
      <w:r w:rsidR="00E46981" w:rsidRPr="004274E2">
        <w:rPr>
          <w:rFonts w:ascii="Times New Roman" w:hAnsi="Times New Roman"/>
          <w:sz w:val="24"/>
          <w:szCs w:val="24"/>
        </w:rPr>
        <w:t>The weeks leading up to the February revolution were a time when ‘Bread had to be queued for, and its availability was unreliable.’</w:t>
      </w:r>
      <w:r w:rsidR="00E46981" w:rsidRPr="004274E2">
        <w:rPr>
          <w:rStyle w:val="EndnoteReference"/>
          <w:rFonts w:ascii="Times New Roman" w:hAnsi="Times New Roman"/>
          <w:sz w:val="24"/>
          <w:szCs w:val="24"/>
        </w:rPr>
        <w:endnoteReference w:id="64"/>
      </w:r>
      <w:r w:rsidR="007B7D09" w:rsidRPr="004274E2">
        <w:rPr>
          <w:rFonts w:ascii="Times New Roman" w:hAnsi="Times New Roman"/>
          <w:sz w:val="24"/>
          <w:szCs w:val="24"/>
        </w:rPr>
        <w:t xml:space="preserve"> </w:t>
      </w:r>
      <w:r w:rsidR="00372589" w:rsidRPr="004274E2">
        <w:rPr>
          <w:rFonts w:ascii="Times New Roman" w:hAnsi="Times New Roman"/>
          <w:sz w:val="24"/>
          <w:szCs w:val="24"/>
        </w:rPr>
        <w:t>The queues were so long that the people of Petrograd had sometimes to wait for hours, even during Russian winter nights.</w:t>
      </w:r>
      <w:r w:rsidR="00005103" w:rsidRPr="004274E2">
        <w:rPr>
          <w:rFonts w:ascii="Times New Roman" w:hAnsi="Times New Roman"/>
          <w:sz w:val="24"/>
          <w:szCs w:val="24"/>
        </w:rPr>
        <w:t xml:space="preserve"> One of Thompson’s first impressions on arrival was to ‘notice bread lines in front of bakeries, and, in fact, at every place where food is sold.’</w:t>
      </w:r>
      <w:r w:rsidR="00005103" w:rsidRPr="004274E2">
        <w:rPr>
          <w:rStyle w:val="EndnoteReference"/>
          <w:rFonts w:ascii="Times New Roman" w:hAnsi="Times New Roman"/>
          <w:sz w:val="24"/>
          <w:szCs w:val="24"/>
        </w:rPr>
        <w:endnoteReference w:id="65"/>
      </w:r>
      <w:r w:rsidR="00005103" w:rsidRPr="004274E2">
        <w:rPr>
          <w:rFonts w:ascii="Times New Roman" w:hAnsi="Times New Roman"/>
          <w:sz w:val="24"/>
          <w:szCs w:val="24"/>
        </w:rPr>
        <w:t xml:space="preserve"> In one memorable passage, he wrote</w:t>
      </w:r>
    </w:p>
    <w:p w:rsidR="00005103" w:rsidRPr="004274E2" w:rsidRDefault="00005103" w:rsidP="00005103">
      <w:pPr>
        <w:ind w:left="340"/>
        <w:rPr>
          <w:rFonts w:ascii="Times New Roman" w:hAnsi="Times New Roman"/>
          <w:sz w:val="24"/>
          <w:szCs w:val="24"/>
        </w:rPr>
      </w:pPr>
      <w:r w:rsidRPr="004274E2">
        <w:rPr>
          <w:rFonts w:ascii="Times New Roman" w:hAnsi="Times New Roman"/>
          <w:sz w:val="24"/>
          <w:szCs w:val="24"/>
        </w:rPr>
        <w:t>Bread shops are besieged by hungry people. Last night I did not retire until nearly 2:30 and I could look out from the back of the hotel from my window and see the people lined up in front of a bakery. In the morning when I got up some of those same people were still standing there.</w:t>
      </w:r>
      <w:r w:rsidRPr="004274E2">
        <w:rPr>
          <w:rStyle w:val="EndnoteReference"/>
          <w:rFonts w:ascii="Times New Roman" w:hAnsi="Times New Roman"/>
          <w:sz w:val="24"/>
          <w:szCs w:val="24"/>
        </w:rPr>
        <w:endnoteReference w:id="66"/>
      </w:r>
      <w:r w:rsidRPr="004274E2">
        <w:rPr>
          <w:rFonts w:ascii="Times New Roman" w:hAnsi="Times New Roman"/>
          <w:sz w:val="24"/>
          <w:szCs w:val="24"/>
        </w:rPr>
        <w:t xml:space="preserve"> </w:t>
      </w:r>
    </w:p>
    <w:p w:rsidR="004D1D93" w:rsidRPr="004274E2" w:rsidRDefault="00005103" w:rsidP="00005103">
      <w:pPr>
        <w:rPr>
          <w:rFonts w:ascii="Times New Roman" w:hAnsi="Times New Roman"/>
          <w:sz w:val="24"/>
          <w:szCs w:val="24"/>
        </w:rPr>
      </w:pPr>
      <w:r w:rsidRPr="004274E2">
        <w:rPr>
          <w:rFonts w:ascii="Times New Roman" w:hAnsi="Times New Roman"/>
          <w:sz w:val="24"/>
          <w:szCs w:val="24"/>
        </w:rPr>
        <w:t xml:space="preserve">In the 1918 edition of his book, the page following is a photograph of a bread queue, perhaps the one he describes. A thick line of dark figures in heavy coats and fur hats stand patiently and apparently motionless on the snow-covered street. </w:t>
      </w:r>
      <w:r w:rsidR="00372589" w:rsidRPr="004274E2">
        <w:rPr>
          <w:rFonts w:ascii="Times New Roman" w:hAnsi="Times New Roman"/>
          <w:sz w:val="24"/>
          <w:szCs w:val="24"/>
        </w:rPr>
        <w:t xml:space="preserve"> There were suspicions that what bread was available was not being shared fairly. </w:t>
      </w:r>
      <w:r w:rsidR="006A610F" w:rsidRPr="004274E2">
        <w:rPr>
          <w:rFonts w:ascii="Times New Roman" w:hAnsi="Times New Roman"/>
          <w:sz w:val="24"/>
          <w:szCs w:val="24"/>
        </w:rPr>
        <w:t xml:space="preserve">The hungry, their patience exhausted, </w:t>
      </w:r>
      <w:r w:rsidR="00372589" w:rsidRPr="004274E2">
        <w:rPr>
          <w:rFonts w:ascii="Times New Roman" w:hAnsi="Times New Roman"/>
          <w:sz w:val="24"/>
          <w:szCs w:val="24"/>
        </w:rPr>
        <w:t xml:space="preserve">sometimes </w:t>
      </w:r>
      <w:r w:rsidR="006A610F" w:rsidRPr="004274E2">
        <w:rPr>
          <w:rFonts w:ascii="Times New Roman" w:hAnsi="Times New Roman"/>
          <w:sz w:val="24"/>
          <w:szCs w:val="24"/>
        </w:rPr>
        <w:t>took</w:t>
      </w:r>
      <w:r w:rsidR="00372589" w:rsidRPr="004274E2">
        <w:rPr>
          <w:rFonts w:ascii="Times New Roman" w:hAnsi="Times New Roman"/>
          <w:sz w:val="24"/>
          <w:szCs w:val="24"/>
        </w:rPr>
        <w:t xml:space="preserve"> the law, and </w:t>
      </w:r>
      <w:r w:rsidR="006A610F" w:rsidRPr="004274E2">
        <w:rPr>
          <w:rFonts w:ascii="Times New Roman" w:hAnsi="Times New Roman"/>
          <w:sz w:val="24"/>
          <w:szCs w:val="24"/>
        </w:rPr>
        <w:t>bread</w:t>
      </w:r>
      <w:r w:rsidR="00372589" w:rsidRPr="004274E2">
        <w:rPr>
          <w:rFonts w:ascii="Times New Roman" w:hAnsi="Times New Roman"/>
          <w:sz w:val="24"/>
          <w:szCs w:val="24"/>
        </w:rPr>
        <w:t>, into their own hands. Hamilton Fyfe reported one such incident. ‘A baker’s shop well known for its profiteering had its windows smashed, and the place looted.’</w:t>
      </w:r>
      <w:r w:rsidR="00372589" w:rsidRPr="004274E2">
        <w:rPr>
          <w:rStyle w:val="EndnoteReference"/>
          <w:rFonts w:ascii="Times New Roman" w:hAnsi="Times New Roman"/>
          <w:sz w:val="24"/>
          <w:szCs w:val="24"/>
        </w:rPr>
        <w:endnoteReference w:id="67"/>
      </w:r>
      <w:r w:rsidR="00372589" w:rsidRPr="004274E2">
        <w:rPr>
          <w:rFonts w:ascii="Times New Roman" w:hAnsi="Times New Roman"/>
          <w:sz w:val="24"/>
          <w:szCs w:val="24"/>
        </w:rPr>
        <w:t xml:space="preserve"> Hamilton Fyfe explained that ‘large quantities of bread [were] being kept for richer and more fortunate customers.’ In a forthright tone of the kind which might still be found in the </w:t>
      </w:r>
      <w:r w:rsidR="00372589" w:rsidRPr="004274E2">
        <w:rPr>
          <w:rFonts w:ascii="Times New Roman" w:hAnsi="Times New Roman"/>
          <w:i/>
          <w:sz w:val="24"/>
          <w:szCs w:val="24"/>
        </w:rPr>
        <w:t>Daily Mail</w:t>
      </w:r>
      <w:r w:rsidR="00372589" w:rsidRPr="004274E2">
        <w:rPr>
          <w:rFonts w:ascii="Times New Roman" w:hAnsi="Times New Roman"/>
          <w:sz w:val="24"/>
          <w:szCs w:val="24"/>
        </w:rPr>
        <w:t xml:space="preserve"> today, Hamilton Fyfe was blunt in his assessment of the incident. ‘Such conduct,’ he wrote, ‘when people have to stand from 5 till 11 o’clock in a queue deserves punishment.’ </w:t>
      </w:r>
      <w:r w:rsidR="0071626E" w:rsidRPr="004274E2">
        <w:rPr>
          <w:rFonts w:ascii="Times New Roman" w:hAnsi="Times New Roman"/>
          <w:sz w:val="24"/>
          <w:szCs w:val="24"/>
        </w:rPr>
        <w:t xml:space="preserve">Hamilton Fyfe’s reporter’s eye for detail helped him to bring to life for his readers the Russian capital as it responded to the news that the autocracy was no more. It was on the Tuesday – as his paper waited for news that Hamilton Fyfe, walking around the streets of the Russian capital, began </w:t>
      </w:r>
      <w:r w:rsidR="00372589" w:rsidRPr="004274E2">
        <w:rPr>
          <w:rFonts w:ascii="Times New Roman" w:hAnsi="Times New Roman"/>
          <w:sz w:val="24"/>
          <w:szCs w:val="24"/>
        </w:rPr>
        <w:t xml:space="preserve">‘to meet incongruous sights. Here a soldier, rifle-less but with an unsheathed officer’s sword in hand, there a civilian carrying, somewhat gingerly, a rifle with fixed bayonet, and farther on a delighted youth with a carbine.’ </w:t>
      </w:r>
      <w:r w:rsidR="0071626E" w:rsidRPr="004274E2">
        <w:rPr>
          <w:rFonts w:ascii="Times New Roman" w:hAnsi="Times New Roman"/>
          <w:sz w:val="24"/>
          <w:szCs w:val="24"/>
        </w:rPr>
        <w:t>The details which Hamilton Fyfe picked out form a pattern within their apparent randomness: a pattern of shocking change, which</w:t>
      </w:r>
      <w:r w:rsidR="001456AF" w:rsidRPr="004274E2">
        <w:rPr>
          <w:rFonts w:ascii="Times New Roman" w:hAnsi="Times New Roman"/>
          <w:sz w:val="24"/>
          <w:szCs w:val="24"/>
        </w:rPr>
        <w:t xml:space="preserve"> mapped the reversal of the old order</w:t>
      </w:r>
      <w:r w:rsidR="0071626E" w:rsidRPr="004274E2">
        <w:rPr>
          <w:rFonts w:ascii="Times New Roman" w:hAnsi="Times New Roman"/>
          <w:sz w:val="24"/>
          <w:szCs w:val="24"/>
        </w:rPr>
        <w:t xml:space="preserve">. In the same issue of the </w:t>
      </w:r>
      <w:r w:rsidR="0071626E" w:rsidRPr="004274E2">
        <w:rPr>
          <w:rFonts w:ascii="Times New Roman" w:hAnsi="Times New Roman"/>
          <w:i/>
          <w:sz w:val="24"/>
          <w:szCs w:val="24"/>
        </w:rPr>
        <w:t>Daily Mail</w:t>
      </w:r>
      <w:r w:rsidR="0071626E" w:rsidRPr="004274E2">
        <w:rPr>
          <w:rFonts w:ascii="Times New Roman" w:hAnsi="Times New Roman"/>
          <w:sz w:val="24"/>
          <w:szCs w:val="24"/>
        </w:rPr>
        <w:t>, that of March 16</w:t>
      </w:r>
      <w:r w:rsidR="0071626E" w:rsidRPr="004274E2">
        <w:rPr>
          <w:rFonts w:ascii="Times New Roman" w:hAnsi="Times New Roman"/>
          <w:sz w:val="24"/>
          <w:szCs w:val="24"/>
          <w:vertAlign w:val="superscript"/>
        </w:rPr>
        <w:t>th</w:t>
      </w:r>
      <w:r w:rsidR="0071626E" w:rsidRPr="004274E2">
        <w:rPr>
          <w:rFonts w:ascii="Times New Roman" w:hAnsi="Times New Roman"/>
          <w:sz w:val="24"/>
          <w:szCs w:val="24"/>
        </w:rPr>
        <w:t xml:space="preserve">, once the news floodgates had been opened, Hamilton Fyfe wrote of an encounter between a group of mutinous soldiers, on foot, and two mounted officers. </w:t>
      </w:r>
      <w:r w:rsidR="001456AF" w:rsidRPr="004274E2">
        <w:rPr>
          <w:rFonts w:ascii="Times New Roman" w:hAnsi="Times New Roman"/>
          <w:sz w:val="24"/>
          <w:szCs w:val="24"/>
        </w:rPr>
        <w:t xml:space="preserve">Faced with guns, the officers backed off. </w:t>
      </w:r>
      <w:r w:rsidR="00372589" w:rsidRPr="004274E2">
        <w:rPr>
          <w:rFonts w:ascii="Times New Roman" w:hAnsi="Times New Roman"/>
          <w:sz w:val="24"/>
          <w:szCs w:val="24"/>
        </w:rPr>
        <w:t xml:space="preserve">‘This slight incident showed what was really happening,’ Hamilton Fyfe </w:t>
      </w:r>
      <w:r w:rsidR="001456AF" w:rsidRPr="004274E2">
        <w:rPr>
          <w:rFonts w:ascii="Times New Roman" w:hAnsi="Times New Roman"/>
          <w:sz w:val="24"/>
          <w:szCs w:val="24"/>
        </w:rPr>
        <w:t xml:space="preserve">wrote. The confrontation seemed to represent in miniature the failure of tsarist authority. </w:t>
      </w:r>
      <w:r w:rsidR="00086EB1" w:rsidRPr="004274E2">
        <w:rPr>
          <w:rFonts w:ascii="Times New Roman" w:hAnsi="Times New Roman"/>
          <w:sz w:val="24"/>
          <w:szCs w:val="24"/>
        </w:rPr>
        <w:t>On March 19</w:t>
      </w:r>
      <w:r w:rsidR="00086EB1" w:rsidRPr="004274E2">
        <w:rPr>
          <w:rFonts w:ascii="Times New Roman" w:hAnsi="Times New Roman"/>
          <w:sz w:val="24"/>
          <w:szCs w:val="24"/>
          <w:vertAlign w:val="superscript"/>
        </w:rPr>
        <w:t>th</w:t>
      </w:r>
      <w:r w:rsidR="00086EB1" w:rsidRPr="004274E2">
        <w:rPr>
          <w:rFonts w:ascii="Times New Roman" w:hAnsi="Times New Roman"/>
          <w:sz w:val="24"/>
          <w:szCs w:val="24"/>
        </w:rPr>
        <w:t>, t</w:t>
      </w:r>
      <w:r w:rsidR="00B6128A" w:rsidRPr="004274E2">
        <w:rPr>
          <w:rFonts w:ascii="Times New Roman" w:hAnsi="Times New Roman"/>
          <w:sz w:val="24"/>
          <w:szCs w:val="24"/>
        </w:rPr>
        <w:t xml:space="preserve">he </w:t>
      </w:r>
      <w:r w:rsidR="00B6128A" w:rsidRPr="004274E2">
        <w:rPr>
          <w:rFonts w:ascii="Times New Roman" w:hAnsi="Times New Roman"/>
          <w:i/>
          <w:sz w:val="24"/>
          <w:szCs w:val="24"/>
        </w:rPr>
        <w:t>Daily Mail</w:t>
      </w:r>
      <w:r w:rsidR="00086EB1" w:rsidRPr="004274E2">
        <w:rPr>
          <w:rFonts w:ascii="Times New Roman" w:hAnsi="Times New Roman"/>
          <w:i/>
          <w:sz w:val="24"/>
          <w:szCs w:val="24"/>
        </w:rPr>
        <w:t xml:space="preserve"> </w:t>
      </w:r>
      <w:r w:rsidR="00086EB1" w:rsidRPr="004274E2">
        <w:rPr>
          <w:rFonts w:ascii="Times New Roman" w:hAnsi="Times New Roman"/>
          <w:sz w:val="24"/>
          <w:szCs w:val="24"/>
        </w:rPr>
        <w:t>even hinted at the revolution’s socialist future reporting ‘Order No. 1’</w:t>
      </w:r>
      <w:r w:rsidR="00AF4BE4" w:rsidRPr="004274E2">
        <w:rPr>
          <w:rFonts w:ascii="Times New Roman" w:hAnsi="Times New Roman"/>
          <w:sz w:val="24"/>
          <w:szCs w:val="24"/>
        </w:rPr>
        <w:t xml:space="preserve">, </w:t>
      </w:r>
      <w:r w:rsidR="00086EB1" w:rsidRPr="004274E2">
        <w:rPr>
          <w:rFonts w:ascii="Times New Roman" w:hAnsi="Times New Roman"/>
          <w:sz w:val="24"/>
          <w:szCs w:val="24"/>
        </w:rPr>
        <w:t xml:space="preserve">the Soviet edict </w:t>
      </w:r>
      <w:r w:rsidR="004D1D93" w:rsidRPr="004274E2">
        <w:rPr>
          <w:rFonts w:ascii="Times New Roman" w:hAnsi="Times New Roman"/>
          <w:sz w:val="24"/>
          <w:szCs w:val="24"/>
        </w:rPr>
        <w:t xml:space="preserve">which declared that soldiers should be answerable to the committees which they formed amongst themselves, and to the Petrograd Soviet, rather than to officers or the government. In the </w:t>
      </w:r>
      <w:r w:rsidR="004D1D93" w:rsidRPr="004274E2">
        <w:rPr>
          <w:rFonts w:ascii="Times New Roman" w:hAnsi="Times New Roman"/>
          <w:i/>
          <w:sz w:val="24"/>
          <w:szCs w:val="24"/>
        </w:rPr>
        <w:t>Mail</w:t>
      </w:r>
      <w:r w:rsidR="004D1D93" w:rsidRPr="004274E2">
        <w:rPr>
          <w:rFonts w:ascii="Times New Roman" w:hAnsi="Times New Roman"/>
          <w:sz w:val="24"/>
          <w:szCs w:val="24"/>
        </w:rPr>
        <w:t>’s view, Order No. 1</w:t>
      </w:r>
      <w:r w:rsidR="00086EB1" w:rsidRPr="004274E2">
        <w:rPr>
          <w:rFonts w:ascii="Times New Roman" w:hAnsi="Times New Roman"/>
          <w:sz w:val="24"/>
          <w:szCs w:val="24"/>
        </w:rPr>
        <w:t xml:space="preserve"> </w:t>
      </w:r>
    </w:p>
    <w:p w:rsidR="00372589" w:rsidRPr="004274E2" w:rsidRDefault="00207E4B" w:rsidP="00005103">
      <w:pPr>
        <w:rPr>
          <w:rFonts w:ascii="Times New Roman" w:hAnsi="Times New Roman"/>
          <w:sz w:val="24"/>
          <w:szCs w:val="24"/>
        </w:rPr>
      </w:pPr>
      <w:r w:rsidRPr="004274E2">
        <w:rPr>
          <w:rFonts w:ascii="Times New Roman" w:hAnsi="Times New Roman"/>
          <w:sz w:val="24"/>
          <w:szCs w:val="24"/>
        </w:rPr>
        <w:lastRenderedPageBreak/>
        <w:t>‘</w:t>
      </w:r>
      <w:r w:rsidR="00086EB1" w:rsidRPr="004274E2">
        <w:rPr>
          <w:rFonts w:ascii="Times New Roman" w:hAnsi="Times New Roman"/>
          <w:sz w:val="24"/>
          <w:szCs w:val="24"/>
        </w:rPr>
        <w:t>shook the old army to its foundations</w:t>
      </w:r>
      <w:r w:rsidRPr="004274E2">
        <w:rPr>
          <w:rFonts w:ascii="Times New Roman" w:hAnsi="Times New Roman"/>
          <w:sz w:val="24"/>
          <w:szCs w:val="24"/>
        </w:rPr>
        <w:t>’</w:t>
      </w:r>
      <w:r w:rsidR="00086EB1" w:rsidRPr="004274E2">
        <w:rPr>
          <w:rStyle w:val="EndnoteReference"/>
          <w:rFonts w:ascii="Times New Roman" w:hAnsi="Times New Roman"/>
          <w:sz w:val="24"/>
          <w:szCs w:val="24"/>
        </w:rPr>
        <w:endnoteReference w:id="68"/>
      </w:r>
      <w:r w:rsidR="00DA0A16" w:rsidRPr="004274E2">
        <w:rPr>
          <w:rFonts w:ascii="Times New Roman" w:hAnsi="Times New Roman"/>
          <w:sz w:val="24"/>
          <w:szCs w:val="24"/>
        </w:rPr>
        <w:t xml:space="preserve">. Even if the correspondent judged it a </w:t>
      </w:r>
      <w:r w:rsidRPr="004274E2">
        <w:rPr>
          <w:rFonts w:ascii="Times New Roman" w:hAnsi="Times New Roman"/>
          <w:sz w:val="24"/>
          <w:szCs w:val="24"/>
        </w:rPr>
        <w:t>‘</w:t>
      </w:r>
      <w:r w:rsidR="00DA0A16" w:rsidRPr="004274E2">
        <w:rPr>
          <w:rFonts w:ascii="Times New Roman" w:hAnsi="Times New Roman"/>
          <w:sz w:val="24"/>
          <w:szCs w:val="24"/>
        </w:rPr>
        <w:t>treasonable incendiary document</w:t>
      </w:r>
      <w:r w:rsidRPr="004274E2">
        <w:rPr>
          <w:rFonts w:ascii="Times New Roman" w:hAnsi="Times New Roman"/>
          <w:sz w:val="24"/>
          <w:szCs w:val="24"/>
        </w:rPr>
        <w:t>’</w:t>
      </w:r>
      <w:r w:rsidR="00DA0A16" w:rsidRPr="004274E2">
        <w:rPr>
          <w:rStyle w:val="EndnoteReference"/>
          <w:rFonts w:ascii="Times New Roman" w:hAnsi="Times New Roman"/>
          <w:sz w:val="24"/>
          <w:szCs w:val="24"/>
        </w:rPr>
        <w:endnoteReference w:id="69"/>
      </w:r>
      <w:r w:rsidR="00DA0A16" w:rsidRPr="004274E2">
        <w:rPr>
          <w:rFonts w:ascii="Times New Roman" w:hAnsi="Times New Roman"/>
          <w:sz w:val="24"/>
          <w:szCs w:val="24"/>
        </w:rPr>
        <w:t xml:space="preserve">, they understood it was newsworthy.  </w:t>
      </w:r>
      <w:r w:rsidR="00086EB1" w:rsidRPr="004274E2">
        <w:rPr>
          <w:rFonts w:ascii="Times New Roman" w:hAnsi="Times New Roman"/>
          <w:sz w:val="24"/>
          <w:szCs w:val="24"/>
        </w:rPr>
        <w:t xml:space="preserve">  </w:t>
      </w:r>
    </w:p>
    <w:p w:rsidR="001456AF" w:rsidRPr="004274E2" w:rsidRDefault="001456AF" w:rsidP="00372589">
      <w:pPr>
        <w:rPr>
          <w:rFonts w:ascii="Times New Roman" w:hAnsi="Times New Roman"/>
          <w:sz w:val="24"/>
          <w:szCs w:val="24"/>
        </w:rPr>
      </w:pPr>
      <w:r w:rsidRPr="004274E2">
        <w:rPr>
          <w:rFonts w:ascii="Times New Roman" w:hAnsi="Times New Roman"/>
          <w:sz w:val="24"/>
          <w:szCs w:val="24"/>
        </w:rPr>
        <w:t>The reporting of Wilton</w:t>
      </w:r>
      <w:r w:rsidR="00413857" w:rsidRPr="004274E2">
        <w:rPr>
          <w:rFonts w:ascii="Times New Roman" w:hAnsi="Times New Roman"/>
          <w:sz w:val="24"/>
          <w:szCs w:val="24"/>
        </w:rPr>
        <w:t>,</w:t>
      </w:r>
      <w:r w:rsidRPr="004274E2">
        <w:rPr>
          <w:rFonts w:ascii="Times New Roman" w:hAnsi="Times New Roman"/>
          <w:sz w:val="24"/>
          <w:szCs w:val="24"/>
        </w:rPr>
        <w:t xml:space="preserve"> </w:t>
      </w:r>
      <w:r w:rsidR="00413857" w:rsidRPr="004274E2">
        <w:rPr>
          <w:rFonts w:ascii="Times New Roman" w:hAnsi="Times New Roman"/>
          <w:sz w:val="24"/>
          <w:szCs w:val="24"/>
        </w:rPr>
        <w:t xml:space="preserve">Fletcher, and </w:t>
      </w:r>
      <w:r w:rsidRPr="004274E2">
        <w:rPr>
          <w:rFonts w:ascii="Times New Roman" w:hAnsi="Times New Roman"/>
          <w:sz w:val="24"/>
          <w:szCs w:val="24"/>
        </w:rPr>
        <w:t xml:space="preserve">Hamilton Fyfe </w:t>
      </w:r>
      <w:r w:rsidR="00086EB1" w:rsidRPr="004274E2">
        <w:rPr>
          <w:rFonts w:ascii="Times New Roman" w:hAnsi="Times New Roman"/>
          <w:sz w:val="24"/>
          <w:szCs w:val="24"/>
        </w:rPr>
        <w:t xml:space="preserve">and others </w:t>
      </w:r>
      <w:r w:rsidRPr="004274E2">
        <w:rPr>
          <w:rFonts w:ascii="Times New Roman" w:hAnsi="Times New Roman"/>
          <w:sz w:val="24"/>
          <w:szCs w:val="24"/>
        </w:rPr>
        <w:t>provided eyewitness accounts of what was happening in the revolutionary capital: eyewitness accounts which added indispensable context to the celebratory editorials which were being gleefully written in London</w:t>
      </w:r>
      <w:r w:rsidR="006A610F" w:rsidRPr="004274E2">
        <w:rPr>
          <w:rFonts w:ascii="Times New Roman" w:hAnsi="Times New Roman"/>
          <w:sz w:val="24"/>
          <w:szCs w:val="24"/>
        </w:rPr>
        <w:t xml:space="preserve">. </w:t>
      </w:r>
    </w:p>
    <w:p w:rsidR="00574992" w:rsidRPr="004274E2" w:rsidRDefault="00574992" w:rsidP="00F96FB0">
      <w:pPr>
        <w:suppressAutoHyphens w:val="0"/>
        <w:autoSpaceDE w:val="0"/>
        <w:adjustRightInd w:val="0"/>
        <w:spacing w:after="0" w:line="240" w:lineRule="auto"/>
        <w:textAlignment w:val="auto"/>
        <w:rPr>
          <w:rFonts w:ascii="Times New Roman" w:hAnsi="Times New Roman"/>
          <w:sz w:val="24"/>
          <w:szCs w:val="24"/>
        </w:rPr>
      </w:pPr>
    </w:p>
    <w:p w:rsidR="00574992" w:rsidRPr="004274E2" w:rsidRDefault="00574992" w:rsidP="00F96FB0">
      <w:pPr>
        <w:suppressAutoHyphens w:val="0"/>
        <w:autoSpaceDE w:val="0"/>
        <w:adjustRightInd w:val="0"/>
        <w:spacing w:after="0" w:line="240" w:lineRule="auto"/>
        <w:textAlignment w:val="auto"/>
        <w:rPr>
          <w:rFonts w:ascii="Times New Roman" w:hAnsi="Times New Roman"/>
          <w:b/>
          <w:sz w:val="24"/>
          <w:szCs w:val="24"/>
        </w:rPr>
      </w:pPr>
      <w:r w:rsidRPr="004274E2">
        <w:rPr>
          <w:rFonts w:ascii="Times New Roman" w:hAnsi="Times New Roman"/>
          <w:b/>
          <w:sz w:val="24"/>
          <w:szCs w:val="24"/>
        </w:rPr>
        <w:t>Conclusion</w:t>
      </w:r>
    </w:p>
    <w:p w:rsidR="00805617" w:rsidRPr="004274E2" w:rsidRDefault="00805617" w:rsidP="00F96FB0">
      <w:pPr>
        <w:suppressAutoHyphens w:val="0"/>
        <w:autoSpaceDE w:val="0"/>
        <w:adjustRightInd w:val="0"/>
        <w:spacing w:after="0" w:line="240" w:lineRule="auto"/>
        <w:textAlignment w:val="auto"/>
        <w:rPr>
          <w:rFonts w:ascii="Times New Roman" w:hAnsi="Times New Roman"/>
          <w:iCs/>
          <w:color w:val="292526"/>
          <w:sz w:val="24"/>
          <w:szCs w:val="24"/>
        </w:rPr>
      </w:pPr>
    </w:p>
    <w:p w:rsidR="00160082" w:rsidRPr="004274E2" w:rsidRDefault="00160082" w:rsidP="00160082">
      <w:pPr>
        <w:suppressAutoHyphens w:val="0"/>
        <w:autoSpaceDE w:val="0"/>
        <w:adjustRightInd w:val="0"/>
        <w:spacing w:after="0" w:line="240" w:lineRule="auto"/>
        <w:textAlignment w:val="auto"/>
        <w:rPr>
          <w:rFonts w:ascii="Times New Roman" w:hAnsi="Times New Roman"/>
          <w:sz w:val="24"/>
          <w:szCs w:val="24"/>
        </w:rPr>
      </w:pPr>
      <w:r w:rsidRPr="004274E2">
        <w:rPr>
          <w:rFonts w:ascii="Times New Roman" w:hAnsi="Times New Roman"/>
          <w:sz w:val="24"/>
          <w:szCs w:val="24"/>
        </w:rPr>
        <w:t xml:space="preserve">Was everyone then really as optimistic as the </w:t>
      </w:r>
      <w:r w:rsidR="006A610F" w:rsidRPr="004274E2">
        <w:rPr>
          <w:rFonts w:ascii="Times New Roman" w:hAnsi="Times New Roman"/>
          <w:sz w:val="24"/>
          <w:szCs w:val="24"/>
        </w:rPr>
        <w:t xml:space="preserve">leader columns </w:t>
      </w:r>
      <w:r w:rsidRPr="004274E2">
        <w:rPr>
          <w:rFonts w:ascii="Times New Roman" w:hAnsi="Times New Roman"/>
          <w:sz w:val="24"/>
          <w:szCs w:val="24"/>
        </w:rPr>
        <w:t>seemed to suggest? In his autobiography, the bulk of which was written, as Rupert Hart-Davis said in his prologue, ‘between 1949 and 1961’</w:t>
      </w:r>
      <w:r w:rsidRPr="004274E2">
        <w:rPr>
          <w:rStyle w:val="EndnoteReference"/>
          <w:rFonts w:ascii="Times New Roman" w:hAnsi="Times New Roman"/>
          <w:sz w:val="24"/>
          <w:szCs w:val="24"/>
        </w:rPr>
        <w:endnoteReference w:id="70"/>
      </w:r>
      <w:r w:rsidRPr="004274E2">
        <w:rPr>
          <w:rFonts w:ascii="Times New Roman" w:hAnsi="Times New Roman"/>
          <w:sz w:val="24"/>
          <w:szCs w:val="24"/>
        </w:rPr>
        <w:t>, Arthur Ransome gave an account of a lunch in London on November 7</w:t>
      </w:r>
      <w:r w:rsidRPr="004274E2">
        <w:rPr>
          <w:rFonts w:ascii="Times New Roman" w:hAnsi="Times New Roman"/>
          <w:sz w:val="24"/>
          <w:szCs w:val="24"/>
          <w:vertAlign w:val="superscript"/>
        </w:rPr>
        <w:t>th</w:t>
      </w:r>
      <w:r w:rsidRPr="004274E2">
        <w:rPr>
          <w:rFonts w:ascii="Times New Roman" w:hAnsi="Times New Roman"/>
          <w:sz w:val="24"/>
          <w:szCs w:val="24"/>
        </w:rPr>
        <w:t xml:space="preserve"> 1916 with two government ministers</w:t>
      </w:r>
      <w:r w:rsidR="00161664" w:rsidRPr="004274E2">
        <w:rPr>
          <w:rFonts w:ascii="Times New Roman" w:hAnsi="Times New Roman"/>
          <w:sz w:val="24"/>
          <w:szCs w:val="24"/>
        </w:rPr>
        <w:t xml:space="preserve"> (one of them</w:t>
      </w:r>
      <w:r w:rsidR="0083391E" w:rsidRPr="004274E2">
        <w:rPr>
          <w:rFonts w:ascii="Times New Roman" w:hAnsi="Times New Roman"/>
          <w:sz w:val="24"/>
          <w:szCs w:val="24"/>
        </w:rPr>
        <w:t xml:space="preserve">, </w:t>
      </w:r>
      <w:r w:rsidR="00161664" w:rsidRPr="004274E2">
        <w:rPr>
          <w:rFonts w:ascii="Times New Roman" w:hAnsi="Times New Roman"/>
          <w:sz w:val="24"/>
          <w:szCs w:val="24"/>
        </w:rPr>
        <w:t>Francis Acland</w:t>
      </w:r>
      <w:r w:rsidR="0083391E" w:rsidRPr="004274E2">
        <w:rPr>
          <w:rFonts w:ascii="Times New Roman" w:hAnsi="Times New Roman"/>
          <w:sz w:val="24"/>
          <w:szCs w:val="24"/>
        </w:rPr>
        <w:t xml:space="preserve">, </w:t>
      </w:r>
      <w:r w:rsidR="00161664" w:rsidRPr="004274E2">
        <w:rPr>
          <w:rFonts w:ascii="Times New Roman" w:hAnsi="Times New Roman"/>
          <w:sz w:val="24"/>
          <w:szCs w:val="24"/>
        </w:rPr>
        <w:t>apparently not put off by David Soskice’s earlier concerns</w:t>
      </w:r>
      <w:r w:rsidR="00207E4B" w:rsidRPr="004274E2">
        <w:rPr>
          <w:rFonts w:ascii="Times New Roman" w:hAnsi="Times New Roman"/>
          <w:sz w:val="24"/>
          <w:szCs w:val="24"/>
        </w:rPr>
        <w:t xml:space="preserve"> about Ransome</w:t>
      </w:r>
      <w:r w:rsidR="00161664" w:rsidRPr="004274E2">
        <w:rPr>
          <w:rFonts w:ascii="Times New Roman" w:hAnsi="Times New Roman"/>
          <w:sz w:val="24"/>
          <w:szCs w:val="24"/>
        </w:rPr>
        <w:t>)</w:t>
      </w:r>
      <w:r w:rsidRPr="004274E2">
        <w:rPr>
          <w:rFonts w:ascii="Times New Roman" w:hAnsi="Times New Roman"/>
          <w:sz w:val="24"/>
          <w:szCs w:val="24"/>
        </w:rPr>
        <w:t xml:space="preserve"> ‘I told them,’ Ransome wrote, ‘that I thought we should be considering the possibility that, if we could not bring the war to an end in 1917, we should have to manage without the help of the Russians.’</w:t>
      </w:r>
      <w:r w:rsidRPr="004274E2">
        <w:rPr>
          <w:rStyle w:val="EndnoteReference"/>
          <w:rFonts w:ascii="Times New Roman" w:hAnsi="Times New Roman"/>
          <w:sz w:val="24"/>
          <w:szCs w:val="24"/>
        </w:rPr>
        <w:endnoteReference w:id="71"/>
      </w:r>
      <w:r w:rsidRPr="004274E2">
        <w:rPr>
          <w:rFonts w:ascii="Times New Roman" w:hAnsi="Times New Roman"/>
          <w:sz w:val="24"/>
          <w:szCs w:val="24"/>
        </w:rPr>
        <w:t xml:space="preserve"> It would clearly not be beyond a writer of Ransome’s talent to have put a shine on this in the intervening decades. In the following chapter, which covered the coming to power of Lenin and the Soviets, Ransome conceded, ‘Forty years after the events I find it hard to remember the actual dates of this or that happening at which I was present.’ He was referring there to the way the October revolution unfolded, but the point could arguably be more widely applied. Nevertheless, even if those of his fellow correspondents who were reporting from Petrograd in February 1917 were able to give detailed accounts of what was happening, the analysis, the weighing up of the significance of those events in the London editorial columns, was less impressive. </w:t>
      </w:r>
    </w:p>
    <w:p w:rsidR="00160082" w:rsidRPr="004274E2" w:rsidRDefault="00160082" w:rsidP="00160082">
      <w:pPr>
        <w:suppressAutoHyphens w:val="0"/>
        <w:autoSpaceDE w:val="0"/>
        <w:adjustRightInd w:val="0"/>
        <w:spacing w:after="0" w:line="240" w:lineRule="auto"/>
        <w:textAlignment w:val="auto"/>
        <w:rPr>
          <w:rFonts w:ascii="Times New Roman" w:hAnsi="Times New Roman"/>
          <w:sz w:val="24"/>
          <w:szCs w:val="24"/>
        </w:rPr>
      </w:pPr>
    </w:p>
    <w:p w:rsidR="00772281" w:rsidRPr="004274E2" w:rsidRDefault="00772281" w:rsidP="00772281">
      <w:pPr>
        <w:rPr>
          <w:rFonts w:ascii="Times New Roman" w:hAnsi="Times New Roman"/>
          <w:color w:val="FF0000"/>
          <w:sz w:val="24"/>
          <w:szCs w:val="24"/>
        </w:rPr>
      </w:pPr>
      <w:r w:rsidRPr="004274E2">
        <w:rPr>
          <w:rFonts w:ascii="Times New Roman" w:hAnsi="Times New Roman"/>
          <w:sz w:val="24"/>
          <w:szCs w:val="24"/>
        </w:rPr>
        <w:t xml:space="preserve">As John Reed showed in </w:t>
      </w:r>
      <w:r w:rsidRPr="004274E2">
        <w:rPr>
          <w:rFonts w:ascii="Times New Roman" w:hAnsi="Times New Roman"/>
          <w:i/>
          <w:sz w:val="24"/>
          <w:szCs w:val="24"/>
        </w:rPr>
        <w:t>Ten Days that Shook the World</w:t>
      </w:r>
      <w:r w:rsidRPr="004274E2">
        <w:rPr>
          <w:rFonts w:ascii="Times New Roman" w:hAnsi="Times New Roman"/>
          <w:sz w:val="24"/>
          <w:szCs w:val="24"/>
        </w:rPr>
        <w:t xml:space="preserve">, his influential account of the October revolution, the Bolsheviks understood that the British press was against them. Reed described a revolutionary laughing defiantly at an editorial in </w:t>
      </w:r>
      <w:r w:rsidRPr="004274E2">
        <w:rPr>
          <w:rFonts w:ascii="Times New Roman" w:hAnsi="Times New Roman"/>
          <w:i/>
          <w:sz w:val="24"/>
          <w:szCs w:val="24"/>
        </w:rPr>
        <w:t>The Times</w:t>
      </w:r>
      <w:r w:rsidRPr="004274E2">
        <w:rPr>
          <w:rFonts w:ascii="Times New Roman" w:hAnsi="Times New Roman"/>
          <w:sz w:val="24"/>
          <w:szCs w:val="24"/>
        </w:rPr>
        <w:t xml:space="preserve"> which had thundered, ‘The remedy for Bolshevism is bullets’</w:t>
      </w:r>
      <w:r w:rsidR="005F6C81" w:rsidRPr="004274E2">
        <w:rPr>
          <w:rStyle w:val="EndnoteReference"/>
          <w:rFonts w:ascii="Times New Roman" w:hAnsi="Times New Roman"/>
          <w:sz w:val="24"/>
          <w:szCs w:val="24"/>
        </w:rPr>
        <w:endnoteReference w:id="72"/>
      </w:r>
      <w:r w:rsidRPr="004274E2">
        <w:rPr>
          <w:rFonts w:ascii="Times New Roman" w:hAnsi="Times New Roman"/>
          <w:sz w:val="24"/>
          <w:szCs w:val="24"/>
        </w:rPr>
        <w:t>. At the time of the February revolution, the Northcliffe papers did not see Bolshevism as such a threat. Even after the October revolution they insisted that Lenin’s government could not last. Headlines such as ‘Leninists paralysed’</w:t>
      </w:r>
      <w:r w:rsidRPr="004274E2">
        <w:rPr>
          <w:rStyle w:val="EndnoteReference"/>
          <w:rFonts w:ascii="Times New Roman" w:hAnsi="Times New Roman"/>
          <w:sz w:val="24"/>
          <w:szCs w:val="24"/>
        </w:rPr>
        <w:endnoteReference w:id="73"/>
      </w:r>
      <w:r w:rsidRPr="004274E2">
        <w:rPr>
          <w:rFonts w:ascii="Times New Roman" w:hAnsi="Times New Roman"/>
          <w:sz w:val="24"/>
          <w:szCs w:val="24"/>
        </w:rPr>
        <w:t>; ‘Lenin losing control’</w:t>
      </w:r>
      <w:r w:rsidRPr="004274E2">
        <w:rPr>
          <w:rStyle w:val="EndnoteReference"/>
          <w:rFonts w:ascii="Times New Roman" w:hAnsi="Times New Roman"/>
          <w:sz w:val="24"/>
          <w:szCs w:val="24"/>
        </w:rPr>
        <w:endnoteReference w:id="74"/>
      </w:r>
      <w:r w:rsidRPr="004274E2">
        <w:rPr>
          <w:rFonts w:ascii="Times New Roman" w:hAnsi="Times New Roman"/>
          <w:sz w:val="24"/>
          <w:szCs w:val="24"/>
        </w:rPr>
        <w:t>; ‘Bolshevist split’</w:t>
      </w:r>
      <w:r w:rsidRPr="004274E2">
        <w:rPr>
          <w:rStyle w:val="EndnoteReference"/>
          <w:rFonts w:ascii="Times New Roman" w:hAnsi="Times New Roman"/>
          <w:sz w:val="24"/>
          <w:szCs w:val="24"/>
        </w:rPr>
        <w:endnoteReference w:id="75"/>
      </w:r>
      <w:r w:rsidRPr="004274E2">
        <w:rPr>
          <w:rFonts w:ascii="Times New Roman" w:hAnsi="Times New Roman"/>
          <w:sz w:val="24"/>
          <w:szCs w:val="24"/>
        </w:rPr>
        <w:t xml:space="preserve"> were common during November 1917. This did their readers no favours in terms of informing them, in terms of helping them to understand what the west was dealing with. </w:t>
      </w:r>
    </w:p>
    <w:p w:rsidR="008140D0" w:rsidRPr="004274E2" w:rsidRDefault="004800AD" w:rsidP="00563231">
      <w:pPr>
        <w:suppressAutoHyphens w:val="0"/>
        <w:autoSpaceDE w:val="0"/>
        <w:adjustRightInd w:val="0"/>
        <w:spacing w:after="0" w:line="240" w:lineRule="auto"/>
        <w:textAlignment w:val="auto"/>
        <w:rPr>
          <w:rFonts w:ascii="Times New Roman" w:hAnsi="Times New Roman"/>
          <w:sz w:val="24"/>
          <w:szCs w:val="24"/>
        </w:rPr>
      </w:pPr>
      <w:r w:rsidRPr="004274E2">
        <w:rPr>
          <w:rFonts w:ascii="Times New Roman" w:hAnsi="Times New Roman"/>
          <w:iCs/>
          <w:color w:val="292526"/>
          <w:sz w:val="24"/>
          <w:szCs w:val="24"/>
        </w:rPr>
        <w:t>The</w:t>
      </w:r>
      <w:r w:rsidR="00053107" w:rsidRPr="004274E2">
        <w:rPr>
          <w:rFonts w:ascii="Times New Roman" w:hAnsi="Times New Roman"/>
          <w:iCs/>
          <w:color w:val="292526"/>
          <w:sz w:val="24"/>
          <w:szCs w:val="24"/>
        </w:rPr>
        <w:t>re was</w:t>
      </w:r>
      <w:r w:rsidR="0083391E" w:rsidRPr="004274E2">
        <w:rPr>
          <w:rFonts w:ascii="Times New Roman" w:hAnsi="Times New Roman"/>
          <w:iCs/>
          <w:color w:val="292526"/>
          <w:sz w:val="24"/>
          <w:szCs w:val="24"/>
        </w:rPr>
        <w:t>, therefore,</w:t>
      </w:r>
      <w:r w:rsidR="00053107" w:rsidRPr="004274E2">
        <w:rPr>
          <w:rFonts w:ascii="Times New Roman" w:hAnsi="Times New Roman"/>
          <w:iCs/>
          <w:color w:val="292526"/>
          <w:sz w:val="24"/>
          <w:szCs w:val="24"/>
        </w:rPr>
        <w:t xml:space="preserve"> </w:t>
      </w:r>
      <w:r w:rsidR="00B47AD8" w:rsidRPr="004274E2">
        <w:rPr>
          <w:rFonts w:ascii="Times New Roman" w:hAnsi="Times New Roman"/>
          <w:iCs/>
          <w:color w:val="292526"/>
          <w:sz w:val="24"/>
          <w:szCs w:val="24"/>
        </w:rPr>
        <w:t>a</w:t>
      </w:r>
      <w:r w:rsidR="00053107" w:rsidRPr="004274E2">
        <w:rPr>
          <w:rFonts w:ascii="Times New Roman" w:hAnsi="Times New Roman"/>
          <w:iCs/>
          <w:color w:val="292526"/>
          <w:sz w:val="24"/>
          <w:szCs w:val="24"/>
        </w:rPr>
        <w:t xml:space="preserve"> </w:t>
      </w:r>
      <w:r w:rsidRPr="004274E2">
        <w:rPr>
          <w:rFonts w:ascii="Times New Roman" w:hAnsi="Times New Roman"/>
          <w:iCs/>
          <w:color w:val="292526"/>
          <w:sz w:val="24"/>
          <w:szCs w:val="24"/>
        </w:rPr>
        <w:t xml:space="preserve">contrast between the </w:t>
      </w:r>
      <w:r w:rsidR="008140D0" w:rsidRPr="004274E2">
        <w:rPr>
          <w:rFonts w:ascii="Times New Roman" w:hAnsi="Times New Roman"/>
          <w:iCs/>
          <w:color w:val="292526"/>
          <w:sz w:val="24"/>
          <w:szCs w:val="24"/>
        </w:rPr>
        <w:t xml:space="preserve">perspectives which the correspondents offered, and those which appeared </w:t>
      </w:r>
      <w:r w:rsidR="00053107" w:rsidRPr="004274E2">
        <w:rPr>
          <w:rFonts w:ascii="Times New Roman" w:hAnsi="Times New Roman"/>
          <w:iCs/>
          <w:color w:val="292526"/>
          <w:sz w:val="24"/>
          <w:szCs w:val="24"/>
        </w:rPr>
        <w:t xml:space="preserve">in the editorial columns. </w:t>
      </w:r>
      <w:r w:rsidR="0083391E" w:rsidRPr="004274E2">
        <w:rPr>
          <w:rFonts w:ascii="Times New Roman" w:hAnsi="Times New Roman"/>
          <w:iCs/>
          <w:color w:val="292526"/>
          <w:sz w:val="24"/>
          <w:szCs w:val="24"/>
        </w:rPr>
        <w:t xml:space="preserve">In some ways, the correspondents, drawing on a more detailed knowledge of the country and its affairs than that possessed by press barons or political elites, did an admirable job. </w:t>
      </w:r>
      <w:r w:rsidR="00B47AD8" w:rsidRPr="004274E2">
        <w:rPr>
          <w:rFonts w:ascii="Times New Roman" w:hAnsi="Times New Roman"/>
          <w:iCs/>
          <w:color w:val="292526"/>
          <w:sz w:val="24"/>
          <w:szCs w:val="24"/>
        </w:rPr>
        <w:t xml:space="preserve">There were exceptions: the message that </w:t>
      </w:r>
      <w:r w:rsidR="006A610F" w:rsidRPr="004274E2">
        <w:rPr>
          <w:rFonts w:ascii="Times New Roman" w:hAnsi="Times New Roman"/>
          <w:iCs/>
          <w:color w:val="292526"/>
          <w:sz w:val="24"/>
          <w:szCs w:val="24"/>
        </w:rPr>
        <w:t>‘</w:t>
      </w:r>
      <w:r w:rsidR="00B47AD8" w:rsidRPr="004274E2">
        <w:rPr>
          <w:rFonts w:ascii="Times New Roman" w:hAnsi="Times New Roman"/>
          <w:iCs/>
          <w:color w:val="292526"/>
          <w:sz w:val="24"/>
          <w:szCs w:val="24"/>
        </w:rPr>
        <w:t>Russia is all right</w:t>
      </w:r>
      <w:r w:rsidR="006A610F" w:rsidRPr="004274E2">
        <w:rPr>
          <w:rFonts w:ascii="Times New Roman" w:hAnsi="Times New Roman"/>
          <w:iCs/>
          <w:color w:val="292526"/>
          <w:sz w:val="24"/>
          <w:szCs w:val="24"/>
        </w:rPr>
        <w:t>’</w:t>
      </w:r>
      <w:r w:rsidR="00B47AD8" w:rsidRPr="004274E2">
        <w:rPr>
          <w:rFonts w:ascii="Times New Roman" w:hAnsi="Times New Roman"/>
          <w:iCs/>
          <w:color w:val="292526"/>
          <w:sz w:val="24"/>
          <w:szCs w:val="24"/>
        </w:rPr>
        <w:t xml:space="preserve"> filed from Petrograd, and widely published, being among them. The </w:t>
      </w:r>
      <w:r w:rsidR="00B47AD8" w:rsidRPr="004274E2">
        <w:rPr>
          <w:rFonts w:ascii="Times New Roman" w:hAnsi="Times New Roman"/>
          <w:i/>
          <w:iCs/>
          <w:color w:val="292526"/>
          <w:sz w:val="24"/>
          <w:szCs w:val="24"/>
        </w:rPr>
        <w:t>Daily Telegraph</w:t>
      </w:r>
      <w:r w:rsidR="00B47AD8" w:rsidRPr="004274E2">
        <w:rPr>
          <w:rFonts w:ascii="Times New Roman" w:hAnsi="Times New Roman"/>
          <w:iCs/>
          <w:color w:val="292526"/>
          <w:sz w:val="24"/>
          <w:szCs w:val="24"/>
        </w:rPr>
        <w:t xml:space="preserve">’s correspondent also wrote, </w:t>
      </w:r>
      <w:r w:rsidR="005F6C81" w:rsidRPr="004274E2">
        <w:rPr>
          <w:rFonts w:ascii="Times New Roman" w:hAnsi="Times New Roman"/>
          <w:iCs/>
          <w:color w:val="292526"/>
          <w:sz w:val="24"/>
          <w:szCs w:val="24"/>
        </w:rPr>
        <w:t>‘</w:t>
      </w:r>
      <w:r w:rsidR="00B47AD8" w:rsidRPr="004274E2">
        <w:rPr>
          <w:rFonts w:ascii="Times New Roman" w:hAnsi="Times New Roman"/>
          <w:iCs/>
          <w:color w:val="292526"/>
          <w:sz w:val="24"/>
          <w:szCs w:val="24"/>
        </w:rPr>
        <w:t>Let it be said at once that so far as the common cause of Great Britain and Russia is concerned, the revolution gives no ground for anxiety—or, at least, very little</w:t>
      </w:r>
      <w:r w:rsidR="005F6C81" w:rsidRPr="004274E2">
        <w:rPr>
          <w:rFonts w:ascii="Times New Roman" w:hAnsi="Times New Roman"/>
          <w:iCs/>
          <w:color w:val="292526"/>
          <w:sz w:val="24"/>
          <w:szCs w:val="24"/>
        </w:rPr>
        <w:t>’</w:t>
      </w:r>
      <w:r w:rsidR="00B47AD8" w:rsidRPr="004274E2">
        <w:rPr>
          <w:rStyle w:val="EndnoteReference"/>
          <w:rFonts w:ascii="Times New Roman" w:hAnsi="Times New Roman"/>
          <w:iCs/>
          <w:color w:val="292526"/>
          <w:sz w:val="24"/>
          <w:szCs w:val="24"/>
        </w:rPr>
        <w:endnoteReference w:id="76"/>
      </w:r>
      <w:r w:rsidR="00B47AD8" w:rsidRPr="004274E2">
        <w:rPr>
          <w:rFonts w:ascii="Times New Roman" w:hAnsi="Times New Roman"/>
          <w:iCs/>
          <w:color w:val="292526"/>
          <w:sz w:val="24"/>
          <w:szCs w:val="24"/>
        </w:rPr>
        <w:t xml:space="preserve">. </w:t>
      </w:r>
      <w:r w:rsidR="00563231" w:rsidRPr="004274E2">
        <w:rPr>
          <w:rFonts w:ascii="Times New Roman" w:hAnsi="Times New Roman"/>
          <w:iCs/>
          <w:color w:val="292526"/>
          <w:sz w:val="24"/>
          <w:szCs w:val="24"/>
        </w:rPr>
        <w:t>The focus on food shortages, demonstrated by people breaking into bakeries suspected of hoarding, gave a</w:t>
      </w:r>
      <w:r w:rsidR="006A610F" w:rsidRPr="004274E2">
        <w:rPr>
          <w:rFonts w:ascii="Times New Roman" w:hAnsi="Times New Roman"/>
          <w:iCs/>
          <w:color w:val="292526"/>
          <w:sz w:val="24"/>
          <w:szCs w:val="24"/>
        </w:rPr>
        <w:t xml:space="preserve">n </w:t>
      </w:r>
      <w:r w:rsidR="00563231" w:rsidRPr="004274E2">
        <w:rPr>
          <w:rFonts w:ascii="Times New Roman" w:hAnsi="Times New Roman"/>
          <w:iCs/>
          <w:color w:val="292526"/>
          <w:sz w:val="24"/>
          <w:szCs w:val="24"/>
        </w:rPr>
        <w:t xml:space="preserve">insight into the state of the country. It also, implicitly if not explicitly, cast doubt on the idea that Russia could continue the war, even supposing that it wanted to. For if a country’s infrastructure was so weak that it could not feed its own capital city, how might it feed, clothe, and arm troops at the front? </w:t>
      </w:r>
      <w:r w:rsidR="000A7FBF" w:rsidRPr="004274E2">
        <w:rPr>
          <w:rFonts w:ascii="Times New Roman" w:hAnsi="Times New Roman"/>
          <w:iCs/>
          <w:color w:val="292526"/>
          <w:sz w:val="24"/>
          <w:szCs w:val="24"/>
        </w:rPr>
        <w:t>Even taking into account the ‘unseasonably cold’</w:t>
      </w:r>
      <w:r w:rsidR="000A7FBF" w:rsidRPr="004274E2">
        <w:rPr>
          <w:rStyle w:val="EndnoteReference"/>
          <w:rFonts w:ascii="Times New Roman" w:hAnsi="Times New Roman"/>
          <w:iCs/>
          <w:color w:val="292526"/>
          <w:sz w:val="24"/>
          <w:szCs w:val="24"/>
        </w:rPr>
        <w:endnoteReference w:id="77"/>
      </w:r>
      <w:r w:rsidR="00C75E37" w:rsidRPr="004274E2">
        <w:rPr>
          <w:rFonts w:ascii="Times New Roman" w:hAnsi="Times New Roman"/>
          <w:iCs/>
          <w:color w:val="292526"/>
          <w:sz w:val="24"/>
          <w:szCs w:val="24"/>
        </w:rPr>
        <w:t xml:space="preserve"> winter of </w:t>
      </w:r>
      <w:r w:rsidR="00C75E37" w:rsidRPr="004274E2">
        <w:rPr>
          <w:rFonts w:ascii="Times New Roman" w:hAnsi="Times New Roman"/>
          <w:iCs/>
          <w:color w:val="292526"/>
          <w:sz w:val="24"/>
          <w:szCs w:val="24"/>
        </w:rPr>
        <w:lastRenderedPageBreak/>
        <w:t>1916-17, and the effect it had on rail transport, the system was not working efficiently.</w:t>
      </w:r>
      <w:r w:rsidR="000A7FBF" w:rsidRPr="004274E2">
        <w:rPr>
          <w:rFonts w:ascii="Times New Roman" w:hAnsi="Times New Roman"/>
          <w:iCs/>
          <w:color w:val="292526"/>
          <w:sz w:val="24"/>
          <w:szCs w:val="24"/>
        </w:rPr>
        <w:t xml:space="preserve"> </w:t>
      </w:r>
      <w:r w:rsidR="00563231" w:rsidRPr="004274E2">
        <w:rPr>
          <w:rFonts w:ascii="Times New Roman" w:hAnsi="Times New Roman"/>
          <w:iCs/>
          <w:color w:val="292526"/>
          <w:sz w:val="24"/>
          <w:szCs w:val="24"/>
        </w:rPr>
        <w:t>Even those correspondents, Wilton being the leading example, who came to loathe the Bolsheviks, and to year</w:t>
      </w:r>
      <w:r w:rsidR="00DA5766" w:rsidRPr="004274E2">
        <w:rPr>
          <w:rFonts w:ascii="Times New Roman" w:hAnsi="Times New Roman"/>
          <w:iCs/>
          <w:color w:val="292526"/>
          <w:sz w:val="24"/>
          <w:szCs w:val="24"/>
        </w:rPr>
        <w:t>n</w:t>
      </w:r>
      <w:r w:rsidR="00563231" w:rsidRPr="004274E2">
        <w:rPr>
          <w:rFonts w:ascii="Times New Roman" w:hAnsi="Times New Roman"/>
          <w:iCs/>
          <w:color w:val="292526"/>
          <w:sz w:val="24"/>
          <w:szCs w:val="24"/>
        </w:rPr>
        <w:t xml:space="preserve"> for their downfall, had not allowed themselves to be blinded to the nature of the revolution, and the shortcomings of the Tsarist Russian army. During the war, Wilton’s reporting even threatened to sour relations </w:t>
      </w:r>
      <w:r w:rsidR="008140D0" w:rsidRPr="004274E2">
        <w:rPr>
          <w:rFonts w:ascii="Times New Roman" w:hAnsi="Times New Roman"/>
          <w:sz w:val="24"/>
          <w:szCs w:val="24"/>
        </w:rPr>
        <w:t>between the British and Russian governments because,</w:t>
      </w:r>
      <w:r w:rsidR="00563231" w:rsidRPr="004274E2">
        <w:rPr>
          <w:rFonts w:ascii="Times New Roman" w:hAnsi="Times New Roman"/>
          <w:sz w:val="24"/>
          <w:szCs w:val="24"/>
        </w:rPr>
        <w:t xml:space="preserve"> as Keith Neilson put it,</w:t>
      </w:r>
      <w:r w:rsidR="008140D0" w:rsidRPr="004274E2">
        <w:rPr>
          <w:rFonts w:ascii="Times New Roman" w:hAnsi="Times New Roman"/>
          <w:sz w:val="24"/>
          <w:szCs w:val="24"/>
        </w:rPr>
        <w:t xml:space="preserve"> ‘The British idea of fair reportage found little sympathy in Russia. Even during the war, Wilton’s condemnation of </w:t>
      </w:r>
      <w:r w:rsidR="005F6C81" w:rsidRPr="004274E2">
        <w:rPr>
          <w:rFonts w:ascii="Times New Roman" w:hAnsi="Times New Roman"/>
          <w:sz w:val="24"/>
          <w:szCs w:val="24"/>
        </w:rPr>
        <w:t>‘</w:t>
      </w:r>
      <w:r w:rsidR="008140D0" w:rsidRPr="004274E2">
        <w:rPr>
          <w:rFonts w:ascii="Times New Roman" w:hAnsi="Times New Roman"/>
          <w:sz w:val="24"/>
          <w:szCs w:val="24"/>
        </w:rPr>
        <w:t>unduly optimistic</w:t>
      </w:r>
      <w:r w:rsidR="005F6C81" w:rsidRPr="004274E2">
        <w:rPr>
          <w:rFonts w:ascii="Times New Roman" w:hAnsi="Times New Roman"/>
          <w:sz w:val="24"/>
          <w:szCs w:val="24"/>
        </w:rPr>
        <w:t>’</w:t>
      </w:r>
      <w:r w:rsidR="008140D0" w:rsidRPr="004274E2">
        <w:rPr>
          <w:rFonts w:ascii="Times New Roman" w:hAnsi="Times New Roman"/>
          <w:sz w:val="24"/>
          <w:szCs w:val="24"/>
        </w:rPr>
        <w:t xml:space="preserve"> reports concerning Russia’s war effort was viewed by the Russian censors as ‘tantamount to treason”’</w:t>
      </w:r>
      <w:r w:rsidR="008140D0" w:rsidRPr="004274E2">
        <w:rPr>
          <w:rStyle w:val="EndnoteReference"/>
          <w:rFonts w:ascii="Times New Roman" w:hAnsi="Times New Roman"/>
          <w:sz w:val="24"/>
          <w:szCs w:val="24"/>
        </w:rPr>
        <w:endnoteReference w:id="78"/>
      </w:r>
      <w:r w:rsidR="008140D0" w:rsidRPr="004274E2">
        <w:rPr>
          <w:rFonts w:ascii="Times New Roman" w:hAnsi="Times New Roman"/>
          <w:sz w:val="24"/>
          <w:szCs w:val="24"/>
        </w:rPr>
        <w:t xml:space="preserve">. </w:t>
      </w:r>
      <w:r w:rsidR="00F342FD" w:rsidRPr="004274E2">
        <w:rPr>
          <w:rFonts w:ascii="Times New Roman" w:hAnsi="Times New Roman"/>
          <w:sz w:val="24"/>
          <w:szCs w:val="24"/>
        </w:rPr>
        <w:t xml:space="preserve">Perhaps sensing that their publics did not wish to hear of Russian weakness, and possible abandonment of the cause, the </w:t>
      </w:r>
      <w:r w:rsidR="00FD47FC" w:rsidRPr="004274E2">
        <w:rPr>
          <w:rFonts w:ascii="Times New Roman" w:hAnsi="Times New Roman"/>
          <w:sz w:val="24"/>
          <w:szCs w:val="24"/>
        </w:rPr>
        <w:t xml:space="preserve">newspapers’ owners, through their editorial columns, did not offer it. They, too, preferred to think that Russia was all right. </w:t>
      </w:r>
    </w:p>
    <w:p w:rsidR="008140D0" w:rsidRPr="004274E2" w:rsidRDefault="008140D0" w:rsidP="00F96FB0">
      <w:pPr>
        <w:suppressAutoHyphens w:val="0"/>
        <w:autoSpaceDE w:val="0"/>
        <w:adjustRightInd w:val="0"/>
        <w:spacing w:after="0" w:line="240" w:lineRule="auto"/>
        <w:textAlignment w:val="auto"/>
        <w:rPr>
          <w:rFonts w:ascii="Times New Roman" w:hAnsi="Times New Roman"/>
          <w:iCs/>
          <w:color w:val="292526"/>
          <w:sz w:val="24"/>
          <w:szCs w:val="24"/>
        </w:rPr>
      </w:pPr>
    </w:p>
    <w:p w:rsidR="00E063A6" w:rsidRPr="004274E2" w:rsidRDefault="004D4672" w:rsidP="00F96FB0">
      <w:pPr>
        <w:suppressAutoHyphens w:val="0"/>
        <w:autoSpaceDE w:val="0"/>
        <w:adjustRightInd w:val="0"/>
        <w:spacing w:after="0" w:line="240" w:lineRule="auto"/>
        <w:textAlignment w:val="auto"/>
        <w:rPr>
          <w:rFonts w:ascii="Times New Roman" w:hAnsi="Times New Roman"/>
          <w:iCs/>
          <w:color w:val="292526"/>
          <w:sz w:val="24"/>
          <w:szCs w:val="24"/>
        </w:rPr>
      </w:pPr>
      <w:r w:rsidRPr="004274E2">
        <w:rPr>
          <w:rFonts w:ascii="Times New Roman" w:hAnsi="Times New Roman"/>
          <w:sz w:val="24"/>
          <w:szCs w:val="24"/>
        </w:rPr>
        <w:t xml:space="preserve">This was nothing but wishful thinking of the most fanciful kind – as Lenin’s later, and enduring, revolutionary success with the slogan, ‘Peace-Bread-Land’, would come to show. Both editors and the political elite wanted desperately to believe that revolution in Russia would not be bad for the overall allied war effort. </w:t>
      </w:r>
      <w:r w:rsidR="008E77DF" w:rsidRPr="004274E2">
        <w:rPr>
          <w:rFonts w:ascii="Times New Roman" w:hAnsi="Times New Roman"/>
          <w:sz w:val="24"/>
          <w:szCs w:val="24"/>
        </w:rPr>
        <w:t>I</w:t>
      </w:r>
      <w:r w:rsidRPr="004274E2">
        <w:rPr>
          <w:rFonts w:ascii="Times New Roman" w:hAnsi="Times New Roman"/>
          <w:sz w:val="24"/>
          <w:szCs w:val="24"/>
        </w:rPr>
        <w:t>n consequence, those were the terms in which events in St Petersburg were portrayed.</w:t>
      </w:r>
    </w:p>
    <w:p w:rsidR="00E063A6" w:rsidRPr="004274E2" w:rsidRDefault="00E063A6" w:rsidP="00F96FB0">
      <w:pPr>
        <w:suppressAutoHyphens w:val="0"/>
        <w:autoSpaceDE w:val="0"/>
        <w:adjustRightInd w:val="0"/>
        <w:spacing w:after="0" w:line="240" w:lineRule="auto"/>
        <w:textAlignment w:val="auto"/>
        <w:rPr>
          <w:rFonts w:ascii="Times New Roman" w:hAnsi="Times New Roman"/>
          <w:iCs/>
          <w:color w:val="292526"/>
          <w:sz w:val="24"/>
          <w:szCs w:val="24"/>
        </w:rPr>
      </w:pPr>
    </w:p>
    <w:p w:rsidR="00E063A6" w:rsidRPr="004274E2" w:rsidRDefault="00E063A6" w:rsidP="00F96FB0">
      <w:pPr>
        <w:suppressAutoHyphens w:val="0"/>
        <w:autoSpaceDE w:val="0"/>
        <w:adjustRightInd w:val="0"/>
        <w:spacing w:after="0" w:line="240" w:lineRule="auto"/>
        <w:textAlignment w:val="auto"/>
        <w:rPr>
          <w:rFonts w:ascii="Times New Roman" w:hAnsi="Times New Roman"/>
          <w:iCs/>
          <w:color w:val="292526"/>
          <w:sz w:val="24"/>
          <w:szCs w:val="24"/>
        </w:rPr>
      </w:pPr>
    </w:p>
    <w:p w:rsidR="00E063A6" w:rsidRPr="004274E2" w:rsidRDefault="00E063A6" w:rsidP="00F96FB0">
      <w:pPr>
        <w:suppressAutoHyphens w:val="0"/>
        <w:autoSpaceDE w:val="0"/>
        <w:adjustRightInd w:val="0"/>
        <w:spacing w:after="0" w:line="240" w:lineRule="auto"/>
        <w:textAlignment w:val="auto"/>
        <w:rPr>
          <w:rFonts w:ascii="Times New Roman" w:hAnsi="Times New Roman"/>
          <w:iCs/>
          <w:color w:val="292526"/>
          <w:sz w:val="24"/>
          <w:szCs w:val="24"/>
        </w:rPr>
      </w:pPr>
    </w:p>
    <w:p w:rsidR="00C51E94" w:rsidRPr="004274E2" w:rsidRDefault="00C51E94" w:rsidP="00F96FB0">
      <w:pPr>
        <w:suppressAutoHyphens w:val="0"/>
        <w:autoSpaceDE w:val="0"/>
        <w:adjustRightInd w:val="0"/>
        <w:spacing w:after="0" w:line="240" w:lineRule="auto"/>
        <w:textAlignment w:val="auto"/>
        <w:rPr>
          <w:rFonts w:ascii="Times New Roman" w:hAnsi="Times New Roman"/>
          <w:iCs/>
          <w:color w:val="292526"/>
          <w:sz w:val="24"/>
          <w:szCs w:val="24"/>
        </w:rPr>
      </w:pPr>
    </w:p>
    <w:p w:rsidR="00C51E94" w:rsidRPr="004274E2" w:rsidRDefault="00C51E94" w:rsidP="00F96FB0">
      <w:pPr>
        <w:suppressAutoHyphens w:val="0"/>
        <w:autoSpaceDE w:val="0"/>
        <w:adjustRightInd w:val="0"/>
        <w:spacing w:after="0" w:line="240" w:lineRule="auto"/>
        <w:textAlignment w:val="auto"/>
        <w:rPr>
          <w:rFonts w:ascii="Times New Roman" w:hAnsi="Times New Roman"/>
          <w:sz w:val="24"/>
          <w:szCs w:val="24"/>
        </w:rPr>
      </w:pPr>
    </w:p>
    <w:p w:rsidR="005B44F8" w:rsidRPr="004274E2" w:rsidRDefault="005B44F8" w:rsidP="005B44F8">
      <w:pPr>
        <w:rPr>
          <w:rFonts w:ascii="Times New Roman" w:hAnsi="Times New Roman"/>
          <w:sz w:val="24"/>
          <w:szCs w:val="24"/>
        </w:rPr>
      </w:pPr>
    </w:p>
    <w:p w:rsidR="00CB0540" w:rsidRPr="004274E2" w:rsidRDefault="00CB0540" w:rsidP="00372589">
      <w:pPr>
        <w:rPr>
          <w:rFonts w:ascii="Times New Roman" w:hAnsi="Times New Roman"/>
          <w:sz w:val="24"/>
          <w:szCs w:val="24"/>
        </w:rPr>
      </w:pPr>
    </w:p>
    <w:p w:rsidR="001456AF" w:rsidRPr="004274E2" w:rsidRDefault="001456AF" w:rsidP="00372589">
      <w:pPr>
        <w:rPr>
          <w:rFonts w:ascii="Times New Roman" w:hAnsi="Times New Roman"/>
          <w:sz w:val="24"/>
          <w:szCs w:val="24"/>
        </w:rPr>
      </w:pPr>
    </w:p>
    <w:p w:rsidR="008E4CFC" w:rsidRPr="004274E2" w:rsidRDefault="008E4CFC" w:rsidP="004B354A">
      <w:pPr>
        <w:rPr>
          <w:rFonts w:ascii="Times New Roman" w:hAnsi="Times New Roman"/>
          <w:sz w:val="24"/>
          <w:szCs w:val="24"/>
        </w:rPr>
      </w:pPr>
    </w:p>
    <w:p w:rsidR="00A34655" w:rsidRPr="004274E2" w:rsidRDefault="00A34655">
      <w:pPr>
        <w:rPr>
          <w:rFonts w:ascii="Times New Roman" w:hAnsi="Times New Roman"/>
          <w:sz w:val="24"/>
          <w:szCs w:val="24"/>
        </w:rPr>
      </w:pPr>
    </w:p>
    <w:p w:rsidR="00A81199" w:rsidRDefault="00524A47">
      <w:pPr>
        <w:pageBreakBefore/>
      </w:pPr>
      <w:r w:rsidRPr="004274E2">
        <w:lastRenderedPageBreak/>
        <w:t>Notes</w:t>
      </w:r>
      <w:bookmarkStart w:id="2" w:name="_GoBack"/>
      <w:bookmarkEnd w:id="2"/>
    </w:p>
    <w:sectPr w:rsidR="00A81199">
      <w:footerReference w:type="default" r:id="rId7"/>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871" w:rsidRDefault="00636871">
      <w:pPr>
        <w:spacing w:after="0" w:line="240" w:lineRule="auto"/>
      </w:pPr>
      <w:r>
        <w:separator/>
      </w:r>
    </w:p>
  </w:endnote>
  <w:endnote w:type="continuationSeparator" w:id="0">
    <w:p w:rsidR="00636871" w:rsidRDefault="00636871">
      <w:pPr>
        <w:spacing w:after="0" w:line="240" w:lineRule="auto"/>
      </w:pPr>
      <w:r>
        <w:continuationSeparator/>
      </w:r>
    </w:p>
  </w:endnote>
  <w:endnote w:id="1">
    <w:p w:rsidR="00E850D2" w:rsidRDefault="00E850D2" w:rsidP="00805617">
      <w:pPr>
        <w:pStyle w:val="EndnoteText"/>
      </w:pPr>
      <w:r>
        <w:rPr>
          <w:rStyle w:val="EndnoteReference"/>
        </w:rPr>
        <w:endnoteRef/>
      </w:r>
      <w:r>
        <w:rPr>
          <w:i/>
        </w:rPr>
        <w:t xml:space="preserve"> Manchester Guardian</w:t>
      </w:r>
      <w:r>
        <w:t>, March 16</w:t>
      </w:r>
      <w:r>
        <w:rPr>
          <w:vertAlign w:val="superscript"/>
        </w:rPr>
        <w:t>th</w:t>
      </w:r>
      <w:r>
        <w:t xml:space="preserve"> 1917, 5; Daily Mail March 16</w:t>
      </w:r>
      <w:r w:rsidRPr="001734F3">
        <w:rPr>
          <w:vertAlign w:val="superscript"/>
        </w:rPr>
        <w:t>th</w:t>
      </w:r>
      <w:r>
        <w:t xml:space="preserve"> 1917, 6 </w:t>
      </w:r>
    </w:p>
  </w:endnote>
  <w:endnote w:id="2">
    <w:p w:rsidR="00E850D2" w:rsidRDefault="00E850D2" w:rsidP="00805617">
      <w:pPr>
        <w:pStyle w:val="EndnoteText"/>
      </w:pPr>
      <w:r>
        <w:rPr>
          <w:rStyle w:val="EndnoteReference"/>
        </w:rPr>
        <w:endnoteRef/>
      </w:r>
      <w:r>
        <w:t xml:space="preserve"> Hughes, </w:t>
      </w:r>
      <w:r w:rsidRPr="002E5E3C">
        <w:rPr>
          <w:i/>
        </w:rPr>
        <w:t>Diplomacy Before the Russian Revolution</w:t>
      </w:r>
      <w:r>
        <w:t xml:space="preserve">, 2 </w:t>
      </w:r>
    </w:p>
  </w:endnote>
  <w:endnote w:id="3">
    <w:p w:rsidR="00E850D2" w:rsidRDefault="00E850D2" w:rsidP="00805617">
      <w:pPr>
        <w:pStyle w:val="EndnoteText"/>
      </w:pPr>
      <w:r>
        <w:rPr>
          <w:rStyle w:val="EndnoteReference"/>
        </w:rPr>
        <w:endnoteRef/>
      </w:r>
      <w:r>
        <w:t xml:space="preserve"> Hughes, </w:t>
      </w:r>
      <w:r w:rsidRPr="002E5E3C">
        <w:rPr>
          <w:i/>
        </w:rPr>
        <w:t>Diplomacy Before the Russian Revolution</w:t>
      </w:r>
      <w:r>
        <w:rPr>
          <w:i/>
        </w:rPr>
        <w:t xml:space="preserve">, </w:t>
      </w:r>
      <w:r w:rsidRPr="00612CC0">
        <w:t>91</w:t>
      </w:r>
    </w:p>
  </w:endnote>
  <w:endnote w:id="4">
    <w:p w:rsidR="00E850D2" w:rsidRDefault="00E850D2" w:rsidP="00805617">
      <w:pPr>
        <w:pStyle w:val="EndnoteText"/>
      </w:pPr>
      <w:r>
        <w:rPr>
          <w:rStyle w:val="EndnoteReference"/>
        </w:rPr>
        <w:endnoteRef/>
      </w:r>
      <w:r>
        <w:t xml:space="preserve"> Hughes, </w:t>
      </w:r>
      <w:r w:rsidRPr="002E5E3C">
        <w:rPr>
          <w:i/>
        </w:rPr>
        <w:t>Diplomacy Before the Russian Revolution</w:t>
      </w:r>
      <w:r>
        <w:rPr>
          <w:i/>
        </w:rPr>
        <w:t xml:space="preserve">, </w:t>
      </w:r>
      <w:r>
        <w:t>77</w:t>
      </w:r>
    </w:p>
  </w:endnote>
  <w:endnote w:id="5">
    <w:p w:rsidR="00E850D2" w:rsidRDefault="00E850D2" w:rsidP="00805617">
      <w:pPr>
        <w:pStyle w:val="EndnoteText"/>
      </w:pPr>
      <w:r>
        <w:rPr>
          <w:rStyle w:val="EndnoteReference"/>
        </w:rPr>
        <w:endnoteRef/>
      </w:r>
      <w:r>
        <w:t xml:space="preserve"> Hughes, </w:t>
      </w:r>
      <w:r w:rsidRPr="002E5E3C">
        <w:rPr>
          <w:i/>
        </w:rPr>
        <w:t>Diplomacy Before the Russian Revolution</w:t>
      </w:r>
      <w:r>
        <w:rPr>
          <w:i/>
        </w:rPr>
        <w:t xml:space="preserve">, </w:t>
      </w:r>
      <w:r>
        <w:t>196</w:t>
      </w:r>
    </w:p>
    <w:p w:rsidR="00E850D2" w:rsidRDefault="00E850D2" w:rsidP="00805617">
      <w:pPr>
        <w:pStyle w:val="EndnoteText"/>
      </w:pPr>
    </w:p>
  </w:endnote>
  <w:endnote w:id="6">
    <w:p w:rsidR="00E850D2" w:rsidRDefault="00E850D2" w:rsidP="00805617">
      <w:pPr>
        <w:pStyle w:val="EndnoteText"/>
      </w:pPr>
      <w:r>
        <w:rPr>
          <w:rStyle w:val="EndnoteReference"/>
        </w:rPr>
        <w:endnoteRef/>
      </w:r>
      <w:r>
        <w:t xml:space="preserve"> </w:t>
      </w:r>
      <w:r w:rsidR="0048352B">
        <w:t>W</w:t>
      </w:r>
      <w:r>
        <w:t xml:space="preserve">ildman, </w:t>
      </w:r>
      <w:r w:rsidRPr="003C0331">
        <w:rPr>
          <w:i/>
        </w:rPr>
        <w:t>The End of the Russian Imperial Army: The Old Army and the Soldiers’ Revolt</w:t>
      </w:r>
      <w:r w:rsidR="0048352B">
        <w:rPr>
          <w:i/>
        </w:rPr>
        <w:t>,</w:t>
      </w:r>
      <w:r>
        <w:t xml:space="preserve"> 124 </w:t>
      </w:r>
    </w:p>
  </w:endnote>
  <w:endnote w:id="7">
    <w:p w:rsidR="00E850D2" w:rsidRPr="00AE599D" w:rsidRDefault="00E850D2" w:rsidP="00805617">
      <w:pPr>
        <w:pStyle w:val="EndnoteText"/>
      </w:pPr>
      <w:r>
        <w:rPr>
          <w:rStyle w:val="EndnoteReference"/>
        </w:rPr>
        <w:endnoteRef/>
      </w:r>
      <w:r>
        <w:t xml:space="preserve"> Wildman, </w:t>
      </w:r>
      <w:r w:rsidRPr="003C0331">
        <w:rPr>
          <w:i/>
        </w:rPr>
        <w:t>The End of the Russian Imperial Army: The Old Army and the Soldiers’ Revolt</w:t>
      </w:r>
      <w:r>
        <w:rPr>
          <w:i/>
        </w:rPr>
        <w:t>,</w:t>
      </w:r>
      <w:r>
        <w:t xml:space="preserve"> 125</w:t>
      </w:r>
    </w:p>
  </w:endnote>
  <w:endnote w:id="8">
    <w:p w:rsidR="00E850D2" w:rsidRDefault="00E850D2" w:rsidP="00805617">
      <w:pPr>
        <w:pStyle w:val="EndnoteText"/>
      </w:pPr>
      <w:r>
        <w:rPr>
          <w:rStyle w:val="EndnoteReference"/>
        </w:rPr>
        <w:endnoteRef/>
      </w:r>
      <w:r>
        <w:t xml:space="preserve"> Pipes, </w:t>
      </w:r>
      <w:r>
        <w:rPr>
          <w:i/>
        </w:rPr>
        <w:t>The Russian Revolution 1899-1919</w:t>
      </w:r>
      <w:r>
        <w:t xml:space="preserve">, 418. </w:t>
      </w:r>
    </w:p>
  </w:endnote>
  <w:endnote w:id="9">
    <w:p w:rsidR="00E850D2" w:rsidRDefault="00E850D2" w:rsidP="00805617">
      <w:pPr>
        <w:pStyle w:val="EndnoteText"/>
      </w:pPr>
      <w:r>
        <w:rPr>
          <w:rStyle w:val="EndnoteReference"/>
        </w:rPr>
        <w:endnoteRef/>
      </w:r>
      <w:r>
        <w:t xml:space="preserve"> Pipes, </w:t>
      </w:r>
      <w:r>
        <w:rPr>
          <w:i/>
        </w:rPr>
        <w:t>The Russian Revolution</w:t>
      </w:r>
      <w:r w:rsidR="0048352B">
        <w:rPr>
          <w:i/>
        </w:rPr>
        <w:t xml:space="preserve"> 1899-1919</w:t>
      </w:r>
      <w:r>
        <w:t xml:space="preserve">, 418. </w:t>
      </w:r>
    </w:p>
  </w:endnote>
  <w:endnote w:id="10">
    <w:p w:rsidR="00E850D2" w:rsidRDefault="00E850D2" w:rsidP="00805617">
      <w:pPr>
        <w:pStyle w:val="EndnoteText"/>
      </w:pPr>
      <w:r>
        <w:rPr>
          <w:rStyle w:val="EndnoteReference"/>
        </w:rPr>
        <w:endnoteRef/>
      </w:r>
      <w:r>
        <w:t xml:space="preserve"> Figes, </w:t>
      </w:r>
      <w:r>
        <w:rPr>
          <w:i/>
        </w:rPr>
        <w:t>A people’s tragedy: The Russian Revolution 1891-1924</w:t>
      </w:r>
      <w:r>
        <w:t>, 548.</w:t>
      </w:r>
    </w:p>
  </w:endnote>
  <w:endnote w:id="11">
    <w:p w:rsidR="00E850D2" w:rsidRPr="008B17F6" w:rsidRDefault="00E850D2" w:rsidP="00805617">
      <w:pPr>
        <w:pStyle w:val="EndnoteText"/>
        <w:rPr>
          <w:rFonts w:asciiTheme="minorHAnsi" w:hAnsiTheme="minorHAnsi" w:cstheme="minorHAnsi"/>
        </w:rPr>
      </w:pPr>
      <w:r>
        <w:rPr>
          <w:rStyle w:val="EndnoteReference"/>
        </w:rPr>
        <w:endnoteRef/>
      </w:r>
      <w:r>
        <w:t xml:space="preserve"> </w:t>
      </w:r>
      <w:r w:rsidR="0048352B">
        <w:t>Al</w:t>
      </w:r>
      <w:r w:rsidRPr="008B17F6">
        <w:rPr>
          <w:rFonts w:asciiTheme="minorHAnsi" w:hAnsiTheme="minorHAnsi" w:cstheme="minorHAnsi"/>
        </w:rPr>
        <w:t>ston, ‘British Journalism and the Campaign for intervention in the Russian Civil War, 1918-20’</w:t>
      </w:r>
      <w:r>
        <w:rPr>
          <w:rFonts w:asciiTheme="minorHAnsi" w:hAnsiTheme="minorHAnsi" w:cstheme="minorHAnsi"/>
        </w:rPr>
        <w:t xml:space="preserve">, </w:t>
      </w:r>
      <w:r w:rsidRPr="008B17F6">
        <w:rPr>
          <w:rFonts w:asciiTheme="minorHAnsi" w:hAnsiTheme="minorHAnsi" w:cstheme="minorHAnsi"/>
        </w:rPr>
        <w:t>35</w:t>
      </w:r>
    </w:p>
  </w:endnote>
  <w:endnote w:id="12">
    <w:p w:rsidR="00E850D2" w:rsidRDefault="00E850D2" w:rsidP="00805617">
      <w:pPr>
        <w:pStyle w:val="EndnoteText"/>
      </w:pPr>
      <w:r>
        <w:rPr>
          <w:rStyle w:val="EndnoteReference"/>
        </w:rPr>
        <w:endnoteRef/>
      </w:r>
      <w:r>
        <w:t xml:space="preserve"> Chalaby, ‘Northcliffe: Proprietor as Journalist’, 37  </w:t>
      </w:r>
    </w:p>
  </w:endnote>
  <w:endnote w:id="13">
    <w:p w:rsidR="00E850D2" w:rsidRDefault="00E850D2" w:rsidP="00805617">
      <w:pPr>
        <w:pStyle w:val="EndnoteText"/>
      </w:pPr>
      <w:r>
        <w:rPr>
          <w:rStyle w:val="EndnoteReference"/>
        </w:rPr>
        <w:endnoteRef/>
      </w:r>
      <w:r>
        <w:t xml:space="preserve"> McEwen, ‘The Press and the Fall of Asquith’, 863</w:t>
      </w:r>
    </w:p>
  </w:endnote>
  <w:endnote w:id="14">
    <w:p w:rsidR="00E850D2" w:rsidRDefault="00E850D2" w:rsidP="00DD313E">
      <w:r w:rsidRPr="002E7B30">
        <w:rPr>
          <w:rStyle w:val="EndnoteReference"/>
          <w:sz w:val="20"/>
          <w:szCs w:val="20"/>
        </w:rPr>
        <w:endnoteRef/>
      </w:r>
      <w:r>
        <w:rPr>
          <w:sz w:val="20"/>
          <w:szCs w:val="20"/>
        </w:rPr>
        <w:t xml:space="preserve"> </w:t>
      </w:r>
      <w:r w:rsidRPr="002E7B30">
        <w:rPr>
          <w:sz w:val="20"/>
          <w:szCs w:val="20"/>
        </w:rPr>
        <w:t>Washburn</w:t>
      </w:r>
      <w:r>
        <w:rPr>
          <w:sz w:val="20"/>
          <w:szCs w:val="20"/>
        </w:rPr>
        <w:t>.</w:t>
      </w:r>
      <w:r w:rsidRPr="002E7B30">
        <w:rPr>
          <w:sz w:val="20"/>
          <w:szCs w:val="20"/>
        </w:rPr>
        <w:t xml:space="preserve"> </w:t>
      </w:r>
      <w:r w:rsidRPr="002E7B30">
        <w:rPr>
          <w:i/>
          <w:sz w:val="20"/>
          <w:szCs w:val="20"/>
        </w:rPr>
        <w:t>On the Russian Front in WW1</w:t>
      </w:r>
      <w:r w:rsidRPr="002E7B30">
        <w:rPr>
          <w:sz w:val="20"/>
          <w:szCs w:val="20"/>
        </w:rPr>
        <w:t>, 25</w:t>
      </w:r>
    </w:p>
  </w:endnote>
  <w:endnote w:id="15">
    <w:p w:rsidR="00E850D2" w:rsidRDefault="00E850D2">
      <w:pPr>
        <w:pStyle w:val="EndnoteText"/>
      </w:pPr>
      <w:r>
        <w:rPr>
          <w:rStyle w:val="EndnoteReference"/>
        </w:rPr>
        <w:endnoteRef/>
      </w:r>
      <w:r>
        <w:t xml:space="preserve"> Marquis, ‘Words as Weapons’, 473</w:t>
      </w:r>
    </w:p>
  </w:endnote>
  <w:endnote w:id="16">
    <w:p w:rsidR="00E850D2" w:rsidRDefault="00E850D2">
      <w:pPr>
        <w:pStyle w:val="EndnoteText"/>
      </w:pPr>
      <w:r>
        <w:rPr>
          <w:rStyle w:val="EndnoteReference"/>
        </w:rPr>
        <w:endnoteRef/>
      </w:r>
      <w:r>
        <w:t xml:space="preserve"> Putnis, ‘Share 999’, 154</w:t>
      </w:r>
    </w:p>
  </w:endnote>
  <w:endnote w:id="17">
    <w:p w:rsidR="00E850D2" w:rsidRDefault="00E850D2">
      <w:pPr>
        <w:pStyle w:val="EndnoteText"/>
      </w:pPr>
      <w:r>
        <w:rPr>
          <w:rStyle w:val="EndnoteReference"/>
        </w:rPr>
        <w:endnoteRef/>
      </w:r>
      <w:r>
        <w:t xml:space="preserve"> Read, </w:t>
      </w:r>
      <w:r w:rsidRPr="0048352B">
        <w:rPr>
          <w:i/>
        </w:rPr>
        <w:t>The Power of News</w:t>
      </w:r>
      <w:r>
        <w:t>, 152</w:t>
      </w:r>
    </w:p>
  </w:endnote>
  <w:endnote w:id="18">
    <w:p w:rsidR="00E850D2" w:rsidRDefault="00E850D2">
      <w:pPr>
        <w:pStyle w:val="EndnoteText"/>
      </w:pPr>
      <w:r>
        <w:rPr>
          <w:rStyle w:val="EndnoteReference"/>
        </w:rPr>
        <w:endnoteRef/>
      </w:r>
      <w:r>
        <w:t xml:space="preserve"> Read, </w:t>
      </w:r>
      <w:r w:rsidRPr="0048352B">
        <w:rPr>
          <w:i/>
        </w:rPr>
        <w:t>The Power of News</w:t>
      </w:r>
      <w:r>
        <w:t>, 154</w:t>
      </w:r>
    </w:p>
  </w:endnote>
  <w:endnote w:id="19">
    <w:p w:rsidR="00E850D2" w:rsidRDefault="00E850D2" w:rsidP="00FC4E42">
      <w:pPr>
        <w:pStyle w:val="EndnoteText"/>
      </w:pPr>
      <w:r>
        <w:rPr>
          <w:rStyle w:val="EndnoteReference"/>
        </w:rPr>
        <w:endnoteRef/>
      </w:r>
      <w:r>
        <w:t xml:space="preserve"> Philips Price</w:t>
      </w:r>
      <w:r w:rsidR="0048352B">
        <w:t>,</w:t>
      </w:r>
      <w:r>
        <w:t xml:space="preserve"> </w:t>
      </w:r>
      <w:r>
        <w:rPr>
          <w:i/>
        </w:rPr>
        <w:t>Despatches from the Revolution: Russia 1916-18</w:t>
      </w:r>
      <w:r>
        <w:t>. (London: Pluto Press, 1997), 41</w:t>
      </w:r>
    </w:p>
  </w:endnote>
  <w:endnote w:id="20">
    <w:p w:rsidR="00E850D2" w:rsidRPr="00DB6047" w:rsidRDefault="00E850D2">
      <w:pPr>
        <w:pStyle w:val="EndnoteText"/>
        <w:rPr>
          <w:rFonts w:asciiTheme="minorHAnsi" w:hAnsiTheme="minorHAnsi" w:cstheme="minorHAnsi"/>
        </w:rPr>
      </w:pPr>
      <w:r>
        <w:rPr>
          <w:rStyle w:val="EndnoteReference"/>
        </w:rPr>
        <w:endnoteRef/>
      </w:r>
      <w:r>
        <w:t xml:space="preserve"> </w:t>
      </w:r>
      <w:r w:rsidR="0048352B">
        <w:t xml:space="preserve">Acland to Soskice, 11 January 1914, </w:t>
      </w:r>
      <w:r>
        <w:t xml:space="preserve">Parliamentary archives, </w:t>
      </w:r>
      <w:hyperlink r:id="rId1" w:tooltip="Browse record in hierarchy." w:history="1">
        <w:r w:rsidRPr="00DB6047">
          <w:rPr>
            <w:rStyle w:val="Hyperlink"/>
            <w:rFonts w:asciiTheme="minorHAnsi" w:hAnsiTheme="minorHAnsi" w:cstheme="minorHAnsi"/>
            <w:color w:val="auto"/>
            <w:u w:val="none"/>
          </w:rPr>
          <w:t>STH/DS/1/AC.1</w:t>
        </w:r>
      </w:hyperlink>
    </w:p>
  </w:endnote>
  <w:endnote w:id="21">
    <w:p w:rsidR="00E850D2" w:rsidRDefault="00E850D2">
      <w:pPr>
        <w:pStyle w:val="EndnoteText"/>
      </w:pPr>
      <w:r>
        <w:rPr>
          <w:rStyle w:val="EndnoteReference"/>
        </w:rPr>
        <w:endnoteRef/>
      </w:r>
      <w:r>
        <w:t xml:space="preserve"> Trotsky, </w:t>
      </w:r>
      <w:r>
        <w:rPr>
          <w:i/>
        </w:rPr>
        <w:t>The History of the Russian Revolution</w:t>
      </w:r>
      <w:r>
        <w:t xml:space="preserve">, 1200. </w:t>
      </w:r>
    </w:p>
  </w:endnote>
  <w:endnote w:id="22">
    <w:p w:rsidR="00E850D2" w:rsidRDefault="00E850D2">
      <w:pPr>
        <w:pStyle w:val="EndnoteText"/>
      </w:pPr>
      <w:r>
        <w:rPr>
          <w:rStyle w:val="EndnoteReference"/>
        </w:rPr>
        <w:endnoteRef/>
      </w:r>
      <w:r>
        <w:t xml:space="preserve"> </w:t>
      </w:r>
      <w:r>
        <w:rPr>
          <w:i/>
        </w:rPr>
        <w:t>Daily Mail</w:t>
      </w:r>
      <w:r>
        <w:t>, 19</w:t>
      </w:r>
      <w:r>
        <w:rPr>
          <w:vertAlign w:val="superscript"/>
        </w:rPr>
        <w:t>th</w:t>
      </w:r>
      <w:r>
        <w:t xml:space="preserve"> March 1917, 5</w:t>
      </w:r>
    </w:p>
  </w:endnote>
  <w:endnote w:id="23">
    <w:p w:rsidR="00E850D2" w:rsidRDefault="00E850D2" w:rsidP="00825C21">
      <w:pPr>
        <w:pStyle w:val="EndnoteText"/>
      </w:pPr>
      <w:r>
        <w:rPr>
          <w:rStyle w:val="EndnoteReference"/>
        </w:rPr>
        <w:endnoteRef/>
      </w:r>
      <w:r>
        <w:t xml:space="preserve"> Saul, </w:t>
      </w:r>
      <w:r w:rsidRPr="00374EFF">
        <w:rPr>
          <w:rFonts w:asciiTheme="minorHAnsi" w:hAnsiTheme="minorHAnsi" w:cstheme="minorHAnsi"/>
          <w:i/>
        </w:rPr>
        <w:t>War and Revolution</w:t>
      </w:r>
      <w:r w:rsidR="0048352B">
        <w:rPr>
          <w:rFonts w:asciiTheme="minorHAnsi" w:hAnsiTheme="minorHAnsi" w:cstheme="minorHAnsi"/>
          <w:i/>
        </w:rPr>
        <w:t xml:space="preserve">, </w:t>
      </w:r>
      <w:r>
        <w:t xml:space="preserve"> 59</w:t>
      </w:r>
    </w:p>
  </w:endnote>
  <w:endnote w:id="24">
    <w:p w:rsidR="00E850D2" w:rsidRDefault="00E850D2">
      <w:pPr>
        <w:pStyle w:val="EndnoteText"/>
      </w:pPr>
      <w:r>
        <w:rPr>
          <w:rStyle w:val="EndnoteReference"/>
        </w:rPr>
        <w:endnoteRef/>
      </w:r>
      <w:r>
        <w:t xml:space="preserve"> </w:t>
      </w:r>
      <w:r>
        <w:rPr>
          <w:i/>
        </w:rPr>
        <w:t>Daily Mail</w:t>
      </w:r>
      <w:r>
        <w:t>, 14</w:t>
      </w:r>
      <w:r>
        <w:rPr>
          <w:vertAlign w:val="superscript"/>
        </w:rPr>
        <w:t>th</w:t>
      </w:r>
      <w:r>
        <w:t xml:space="preserve"> March 1917, 5</w:t>
      </w:r>
    </w:p>
  </w:endnote>
  <w:endnote w:id="25">
    <w:p w:rsidR="00E850D2" w:rsidRDefault="00E850D2">
      <w:pPr>
        <w:pStyle w:val="EndnoteText"/>
      </w:pPr>
      <w:r>
        <w:rPr>
          <w:rStyle w:val="EndnoteReference"/>
        </w:rPr>
        <w:endnoteRef/>
      </w:r>
      <w:r>
        <w:t xml:space="preserve"> Thompson, </w:t>
      </w:r>
      <w:r>
        <w:rPr>
          <w:i/>
        </w:rPr>
        <w:t>Donald Thompson in Russia</w:t>
      </w:r>
      <w:r>
        <w:t>, 41</w:t>
      </w:r>
    </w:p>
  </w:endnote>
  <w:endnote w:id="26">
    <w:p w:rsidR="00E850D2" w:rsidRDefault="00E850D2">
      <w:pPr>
        <w:pStyle w:val="EndnoteText"/>
      </w:pPr>
      <w:r>
        <w:rPr>
          <w:rStyle w:val="EndnoteReference"/>
        </w:rPr>
        <w:endnoteRef/>
      </w:r>
      <w:r>
        <w:t xml:space="preserve"> It was only after the declaration of war, in August 1914, that the city’s name was changed to ‘the more Slavonic    Petrograd’. Figes, </w:t>
      </w:r>
      <w:r>
        <w:rPr>
          <w:i/>
        </w:rPr>
        <w:t>A people’s tragedy</w:t>
      </w:r>
      <w:r>
        <w:t>, 251.</w:t>
      </w:r>
    </w:p>
    <w:p w:rsidR="00E850D2" w:rsidRDefault="00E850D2">
      <w:pPr>
        <w:pStyle w:val="EndnoteText"/>
      </w:pPr>
    </w:p>
  </w:endnote>
  <w:endnote w:id="27">
    <w:p w:rsidR="00E850D2" w:rsidRDefault="00E850D2">
      <w:pPr>
        <w:pStyle w:val="EndnoteText"/>
      </w:pPr>
      <w:r>
        <w:rPr>
          <w:rStyle w:val="EndnoteReference"/>
        </w:rPr>
        <w:endnoteRef/>
      </w:r>
      <w:r>
        <w:t xml:space="preserve"> Clark, </w:t>
      </w:r>
      <w:r>
        <w:rPr>
          <w:i/>
        </w:rPr>
        <w:t>The Sleepwalkers: How Europe went to war in 1914</w:t>
      </w:r>
      <w:r>
        <w:t>, 507</w:t>
      </w:r>
    </w:p>
  </w:endnote>
  <w:endnote w:id="28">
    <w:p w:rsidR="00E850D2" w:rsidRDefault="00E850D2">
      <w:pPr>
        <w:pStyle w:val="EndnoteText"/>
      </w:pPr>
      <w:r>
        <w:rPr>
          <w:rStyle w:val="EndnoteReference"/>
        </w:rPr>
        <w:endnoteRef/>
      </w:r>
      <w:r>
        <w:t xml:space="preserve"> Knightley, </w:t>
      </w:r>
      <w:r>
        <w:rPr>
          <w:i/>
        </w:rPr>
        <w:t>The First Casualty</w:t>
      </w:r>
      <w:r>
        <w:t xml:space="preserve">, 80 </w:t>
      </w:r>
    </w:p>
  </w:endnote>
  <w:endnote w:id="29">
    <w:p w:rsidR="00E850D2" w:rsidRDefault="00E850D2" w:rsidP="00300477">
      <w:pPr>
        <w:suppressAutoHyphens w:val="0"/>
        <w:autoSpaceDE w:val="0"/>
        <w:spacing w:after="0" w:line="240" w:lineRule="auto"/>
        <w:textAlignment w:val="auto"/>
      </w:pPr>
      <w:r>
        <w:rPr>
          <w:rStyle w:val="EndnoteReference"/>
        </w:rPr>
        <w:endnoteRef/>
      </w:r>
      <w:r>
        <w:t xml:space="preserve"> </w:t>
      </w:r>
      <w:r>
        <w:rPr>
          <w:rFonts w:cs="OpenSans"/>
          <w:sz w:val="20"/>
          <w:szCs w:val="20"/>
        </w:rPr>
        <w:t xml:space="preserve">Smith </w:t>
      </w:r>
      <w:r w:rsidR="001120CB">
        <w:rPr>
          <w:rFonts w:cs="OpenSans"/>
          <w:sz w:val="20"/>
          <w:szCs w:val="20"/>
        </w:rPr>
        <w:t>‘</w:t>
      </w:r>
      <w:r>
        <w:rPr>
          <w:rFonts w:cs="OpenSans"/>
          <w:sz w:val="20"/>
          <w:szCs w:val="20"/>
        </w:rPr>
        <w:t>Russian military censorship during the First World War</w:t>
      </w:r>
      <w:r w:rsidR="001120CB">
        <w:rPr>
          <w:rFonts w:cs="OpenSans"/>
          <w:sz w:val="20"/>
          <w:szCs w:val="20"/>
        </w:rPr>
        <w:t>’</w:t>
      </w:r>
      <w:r w:rsidR="00300477">
        <w:rPr>
          <w:rFonts w:cs="OpenSans"/>
          <w:sz w:val="20"/>
          <w:szCs w:val="20"/>
        </w:rPr>
        <w:t xml:space="preserve">, </w:t>
      </w:r>
      <w:r w:rsidRPr="00300477">
        <w:rPr>
          <w:rFonts w:cs="OpenSans"/>
          <w:sz w:val="20"/>
          <w:szCs w:val="20"/>
        </w:rPr>
        <w:t>74</w:t>
      </w:r>
    </w:p>
  </w:endnote>
  <w:endnote w:id="30">
    <w:p w:rsidR="00E850D2" w:rsidRDefault="00E850D2">
      <w:pPr>
        <w:suppressAutoHyphens w:val="0"/>
        <w:autoSpaceDE w:val="0"/>
        <w:spacing w:after="0" w:line="240" w:lineRule="auto"/>
        <w:textAlignment w:val="auto"/>
      </w:pPr>
      <w:r>
        <w:rPr>
          <w:rStyle w:val="EndnoteReference"/>
        </w:rPr>
        <w:endnoteRef/>
      </w:r>
      <w:r>
        <w:t xml:space="preserve"> </w:t>
      </w:r>
      <w:r>
        <w:rPr>
          <w:rFonts w:cs="OpenSans"/>
          <w:sz w:val="20"/>
          <w:szCs w:val="20"/>
        </w:rPr>
        <w:t xml:space="preserve">Smith </w:t>
      </w:r>
      <w:r w:rsidR="00300477">
        <w:rPr>
          <w:rFonts w:cs="OpenSans"/>
          <w:sz w:val="20"/>
          <w:szCs w:val="20"/>
        </w:rPr>
        <w:t>‘</w:t>
      </w:r>
      <w:r>
        <w:rPr>
          <w:rFonts w:cs="OpenSans"/>
          <w:sz w:val="20"/>
          <w:szCs w:val="20"/>
        </w:rPr>
        <w:t>Russian military censorship during the First World War</w:t>
      </w:r>
      <w:r w:rsidR="00300477">
        <w:rPr>
          <w:rFonts w:cs="OpenSans"/>
          <w:sz w:val="20"/>
          <w:szCs w:val="20"/>
        </w:rPr>
        <w:t>’</w:t>
      </w:r>
      <w:r>
        <w:rPr>
          <w:rFonts w:cs="OpenSans"/>
          <w:sz w:val="20"/>
          <w:szCs w:val="20"/>
        </w:rPr>
        <w:t xml:space="preserve"> 79</w:t>
      </w:r>
    </w:p>
    <w:p w:rsidR="00E850D2" w:rsidRDefault="00E850D2">
      <w:pPr>
        <w:pStyle w:val="EndnoteText"/>
      </w:pPr>
    </w:p>
  </w:endnote>
  <w:endnote w:id="31">
    <w:p w:rsidR="00E850D2" w:rsidRDefault="00E850D2">
      <w:pPr>
        <w:pStyle w:val="EndnoteText"/>
      </w:pPr>
      <w:r>
        <w:rPr>
          <w:rStyle w:val="EndnoteReference"/>
        </w:rPr>
        <w:endnoteRef/>
      </w:r>
      <w:r>
        <w:t xml:space="preserve"> W.P. Crozier to Soskice, 2</w:t>
      </w:r>
      <w:r w:rsidRPr="00241AFF">
        <w:rPr>
          <w:vertAlign w:val="superscript"/>
        </w:rPr>
        <w:t>nd</w:t>
      </w:r>
      <w:r>
        <w:t xml:space="preserve"> October 1917, Parliamentary Archive, </w:t>
      </w:r>
      <w:r w:rsidRPr="00241AFF">
        <w:rPr>
          <w:rFonts w:asciiTheme="minorHAnsi" w:hAnsiTheme="minorHAnsi" w:cstheme="minorHAnsi"/>
        </w:rPr>
        <w:t>STH/DS/1/MG/25</w:t>
      </w:r>
    </w:p>
  </w:endnote>
  <w:endnote w:id="32">
    <w:p w:rsidR="00E850D2" w:rsidRDefault="00E850D2" w:rsidP="00574992">
      <w:pPr>
        <w:pStyle w:val="EndnoteText"/>
      </w:pPr>
      <w:r>
        <w:rPr>
          <w:rStyle w:val="EndnoteReference"/>
        </w:rPr>
        <w:endnoteRef/>
      </w:r>
      <w:r>
        <w:t xml:space="preserve"> </w:t>
      </w:r>
      <w:r w:rsidRPr="000565EE">
        <w:rPr>
          <w:i/>
        </w:rPr>
        <w:t>Daily Telegraph</w:t>
      </w:r>
      <w:r>
        <w:t>, 16 March 1917, 5</w:t>
      </w:r>
    </w:p>
  </w:endnote>
  <w:endnote w:id="33">
    <w:p w:rsidR="00E850D2" w:rsidRDefault="00E850D2" w:rsidP="00574992">
      <w:pPr>
        <w:pStyle w:val="EndnoteText"/>
      </w:pPr>
      <w:r>
        <w:rPr>
          <w:rStyle w:val="EndnoteReference"/>
        </w:rPr>
        <w:endnoteRef/>
      </w:r>
      <w:r>
        <w:t xml:space="preserve"> The </w:t>
      </w:r>
      <w:r w:rsidRPr="00680CCF">
        <w:rPr>
          <w:i/>
        </w:rPr>
        <w:t>Manchester Guardian</w:t>
      </w:r>
      <w:r>
        <w:t>, 16 March 1917, 4</w:t>
      </w:r>
    </w:p>
  </w:endnote>
  <w:endnote w:id="34">
    <w:p w:rsidR="00703CDC" w:rsidRDefault="00703CDC">
      <w:pPr>
        <w:pStyle w:val="EndnoteText"/>
      </w:pPr>
      <w:r>
        <w:rPr>
          <w:rStyle w:val="EndnoteReference"/>
        </w:rPr>
        <w:endnoteRef/>
      </w:r>
      <w:r>
        <w:t xml:space="preserve"> </w:t>
      </w:r>
      <w:r w:rsidRPr="003960B1">
        <w:rPr>
          <w:i/>
        </w:rPr>
        <w:t>Daily Herald</w:t>
      </w:r>
      <w:r>
        <w:t>, 17 March 1917</w:t>
      </w:r>
    </w:p>
  </w:endnote>
  <w:endnote w:id="35">
    <w:p w:rsidR="00CF631E" w:rsidRPr="00CF631E" w:rsidRDefault="00CF631E">
      <w:pPr>
        <w:pStyle w:val="EndnoteText"/>
        <w:rPr>
          <w:rFonts w:asciiTheme="minorHAnsi" w:hAnsiTheme="minorHAnsi" w:cstheme="minorHAnsi"/>
        </w:rPr>
      </w:pPr>
      <w:r>
        <w:rPr>
          <w:rStyle w:val="EndnoteReference"/>
        </w:rPr>
        <w:endnoteRef/>
      </w:r>
      <w:r>
        <w:t xml:space="preserve"> </w:t>
      </w:r>
      <w:r w:rsidRPr="00CF631E">
        <w:rPr>
          <w:rFonts w:asciiTheme="minorHAnsi" w:hAnsiTheme="minorHAnsi" w:cstheme="minorHAnsi"/>
        </w:rPr>
        <w:t xml:space="preserve">Monger, </w:t>
      </w:r>
      <w:r w:rsidRPr="00CF631E">
        <w:rPr>
          <w:rFonts w:asciiTheme="minorHAnsi" w:hAnsiTheme="minorHAnsi" w:cstheme="minorHAnsi"/>
          <w:i/>
        </w:rPr>
        <w:t xml:space="preserve">Patriotism and Propaganda in First World War Britain, </w:t>
      </w:r>
      <w:r w:rsidRPr="00CF631E">
        <w:rPr>
          <w:rFonts w:asciiTheme="minorHAnsi" w:hAnsiTheme="minorHAnsi" w:cstheme="minorHAnsi"/>
        </w:rPr>
        <w:t>130</w:t>
      </w:r>
    </w:p>
  </w:endnote>
  <w:endnote w:id="36">
    <w:p w:rsidR="00E850D2" w:rsidRPr="005B44F8" w:rsidRDefault="00E850D2" w:rsidP="00574992">
      <w:pPr>
        <w:pStyle w:val="EndnoteText"/>
      </w:pPr>
      <w:r>
        <w:rPr>
          <w:rStyle w:val="EndnoteReference"/>
        </w:rPr>
        <w:endnoteRef/>
      </w:r>
      <w:r>
        <w:t xml:space="preserve"> The </w:t>
      </w:r>
      <w:r w:rsidRPr="005B44F8">
        <w:rPr>
          <w:i/>
        </w:rPr>
        <w:t>Daily Mail</w:t>
      </w:r>
      <w:r>
        <w:t>, March 16</w:t>
      </w:r>
      <w:r w:rsidRPr="005B44F8">
        <w:rPr>
          <w:vertAlign w:val="superscript"/>
        </w:rPr>
        <w:t>th</w:t>
      </w:r>
      <w:r>
        <w:t xml:space="preserve"> 1917, 4</w:t>
      </w:r>
    </w:p>
  </w:endnote>
  <w:endnote w:id="37">
    <w:p w:rsidR="00E850D2" w:rsidRDefault="00E850D2" w:rsidP="00574992">
      <w:pPr>
        <w:pStyle w:val="EndnoteText"/>
      </w:pPr>
      <w:r>
        <w:rPr>
          <w:rStyle w:val="EndnoteReference"/>
        </w:rPr>
        <w:endnoteRef/>
      </w:r>
      <w:r>
        <w:t xml:space="preserve"> </w:t>
      </w:r>
      <w:r w:rsidRPr="00334E1C">
        <w:rPr>
          <w:i/>
        </w:rPr>
        <w:t>The Times</w:t>
      </w:r>
      <w:r>
        <w:t>, March 16</w:t>
      </w:r>
      <w:r w:rsidRPr="00334E1C">
        <w:rPr>
          <w:vertAlign w:val="superscript"/>
        </w:rPr>
        <w:t>th</w:t>
      </w:r>
      <w:r>
        <w:t xml:space="preserve"> 1917, 7 </w:t>
      </w:r>
    </w:p>
  </w:endnote>
  <w:endnote w:id="38">
    <w:p w:rsidR="00E850D2" w:rsidRDefault="00E850D2" w:rsidP="00574992">
      <w:pPr>
        <w:pStyle w:val="EndnoteText"/>
      </w:pPr>
      <w:r>
        <w:rPr>
          <w:rStyle w:val="EndnoteReference"/>
        </w:rPr>
        <w:endnoteRef/>
      </w:r>
      <w:r>
        <w:t xml:space="preserve"> See, for example, Knightley, p. 97. </w:t>
      </w:r>
    </w:p>
  </w:endnote>
  <w:endnote w:id="39">
    <w:p w:rsidR="00E850D2" w:rsidRDefault="00E850D2" w:rsidP="00574992">
      <w:pPr>
        <w:pStyle w:val="EndnoteText"/>
      </w:pPr>
      <w:r>
        <w:rPr>
          <w:rStyle w:val="EndnoteReference"/>
        </w:rPr>
        <w:endnoteRef/>
      </w:r>
      <w:r>
        <w:t xml:space="preserve"> </w:t>
      </w:r>
      <w:r w:rsidRPr="00334E1C">
        <w:rPr>
          <w:i/>
        </w:rPr>
        <w:t>The Times</w:t>
      </w:r>
      <w:r>
        <w:t>, March 16</w:t>
      </w:r>
      <w:r w:rsidRPr="00334E1C">
        <w:rPr>
          <w:vertAlign w:val="superscript"/>
        </w:rPr>
        <w:t>th</w:t>
      </w:r>
      <w:r>
        <w:t xml:space="preserve"> 1917, 7</w:t>
      </w:r>
    </w:p>
  </w:endnote>
  <w:endnote w:id="40">
    <w:p w:rsidR="00E850D2" w:rsidRPr="00680CCF" w:rsidRDefault="00E850D2" w:rsidP="00574992">
      <w:pPr>
        <w:pStyle w:val="EndnoteText"/>
      </w:pPr>
      <w:r>
        <w:rPr>
          <w:rStyle w:val="EndnoteReference"/>
        </w:rPr>
        <w:endnoteRef/>
      </w:r>
      <w:r>
        <w:t xml:space="preserve"> </w:t>
      </w:r>
      <w:r w:rsidRPr="00680CCF">
        <w:rPr>
          <w:i/>
        </w:rPr>
        <w:t>Daily Mirror</w:t>
      </w:r>
      <w:r w:rsidRPr="00680CCF">
        <w:t xml:space="preserve">, </w:t>
      </w:r>
      <w:r>
        <w:t>March 20</w:t>
      </w:r>
      <w:r w:rsidRPr="00680CCF">
        <w:rPr>
          <w:vertAlign w:val="superscript"/>
        </w:rPr>
        <w:t>th</w:t>
      </w:r>
      <w:r>
        <w:t xml:space="preserve"> 1917</w:t>
      </w:r>
    </w:p>
  </w:endnote>
  <w:endnote w:id="41">
    <w:p w:rsidR="00E850D2" w:rsidRDefault="00E850D2" w:rsidP="00574992">
      <w:pPr>
        <w:pStyle w:val="EndnoteText"/>
      </w:pPr>
      <w:r>
        <w:rPr>
          <w:rStyle w:val="EndnoteReference"/>
        </w:rPr>
        <w:endnoteRef/>
      </w:r>
      <w:r>
        <w:t xml:space="preserve"> The </w:t>
      </w:r>
      <w:r w:rsidRPr="002B5DAE">
        <w:rPr>
          <w:i/>
        </w:rPr>
        <w:t>Daily Express</w:t>
      </w:r>
      <w:r>
        <w:t>, 16</w:t>
      </w:r>
      <w:r w:rsidRPr="002B5DAE">
        <w:rPr>
          <w:vertAlign w:val="superscript"/>
        </w:rPr>
        <w:t>th</w:t>
      </w:r>
      <w:r>
        <w:t xml:space="preserve"> March 1917</w:t>
      </w:r>
    </w:p>
  </w:endnote>
  <w:endnote w:id="42">
    <w:p w:rsidR="00E850D2" w:rsidRDefault="00E850D2" w:rsidP="00574992">
      <w:pPr>
        <w:pStyle w:val="EndnoteText"/>
      </w:pPr>
      <w:r>
        <w:rPr>
          <w:rStyle w:val="EndnoteReference"/>
        </w:rPr>
        <w:endnoteRef/>
      </w:r>
      <w:r>
        <w:t xml:space="preserve"> The </w:t>
      </w:r>
      <w:r w:rsidRPr="00516A88">
        <w:rPr>
          <w:i/>
        </w:rPr>
        <w:t>Observer</w:t>
      </w:r>
      <w:r>
        <w:t>, 18</w:t>
      </w:r>
      <w:r w:rsidRPr="00516A88">
        <w:rPr>
          <w:vertAlign w:val="superscript"/>
        </w:rPr>
        <w:t>th</w:t>
      </w:r>
      <w:r>
        <w:t xml:space="preserve"> March 1917, 6</w:t>
      </w:r>
    </w:p>
  </w:endnote>
  <w:endnote w:id="43">
    <w:p w:rsidR="00E850D2" w:rsidRDefault="00E850D2" w:rsidP="00574992">
      <w:r>
        <w:rPr>
          <w:rStyle w:val="EndnoteReference"/>
        </w:rPr>
        <w:endnoteRef/>
      </w:r>
      <w:r>
        <w:t xml:space="preserve"> </w:t>
      </w:r>
      <w:r w:rsidRPr="00F96FB0">
        <w:rPr>
          <w:rFonts w:asciiTheme="minorHAnsi" w:hAnsiTheme="minorHAnsi" w:cstheme="minorHAnsi"/>
          <w:sz w:val="20"/>
          <w:szCs w:val="20"/>
        </w:rPr>
        <w:t xml:space="preserve">Taylor, </w:t>
      </w:r>
      <w:r w:rsidRPr="00F96FB0">
        <w:rPr>
          <w:rFonts w:asciiTheme="minorHAnsi" w:hAnsiTheme="minorHAnsi" w:cstheme="minorHAnsi"/>
          <w:i/>
          <w:sz w:val="20"/>
          <w:szCs w:val="20"/>
        </w:rPr>
        <w:t>The First World War: An Illustrated History</w:t>
      </w:r>
      <w:r>
        <w:rPr>
          <w:rFonts w:asciiTheme="minorHAnsi" w:hAnsiTheme="minorHAnsi" w:cstheme="minorHAnsi"/>
          <w:i/>
          <w:sz w:val="20"/>
          <w:szCs w:val="20"/>
        </w:rPr>
        <w:t>,</w:t>
      </w:r>
      <w:r>
        <w:rPr>
          <w:rFonts w:asciiTheme="minorHAnsi" w:hAnsiTheme="minorHAnsi" w:cstheme="minorHAnsi"/>
          <w:sz w:val="20"/>
          <w:szCs w:val="20"/>
        </w:rPr>
        <w:t xml:space="preserve"> </w:t>
      </w:r>
      <w:r w:rsidRPr="00F96FB0">
        <w:rPr>
          <w:rFonts w:asciiTheme="minorHAnsi" w:hAnsiTheme="minorHAnsi" w:cstheme="minorHAnsi"/>
          <w:sz w:val="20"/>
          <w:szCs w:val="20"/>
        </w:rPr>
        <w:t>114.</w:t>
      </w:r>
      <w:r>
        <w:t xml:space="preserve"> </w:t>
      </w:r>
    </w:p>
  </w:endnote>
  <w:endnote w:id="44">
    <w:p w:rsidR="00E850D2" w:rsidRDefault="00E850D2">
      <w:pPr>
        <w:pStyle w:val="EndnoteText"/>
      </w:pPr>
      <w:r>
        <w:rPr>
          <w:rStyle w:val="EndnoteReference"/>
        </w:rPr>
        <w:endnoteRef/>
      </w:r>
      <w:r>
        <w:t xml:space="preserve"> </w:t>
      </w:r>
      <w:r w:rsidRPr="006D3AC7">
        <w:rPr>
          <w:i/>
        </w:rPr>
        <w:t>Sunday Times</w:t>
      </w:r>
      <w:r>
        <w:t>, 18 March 1917, 7</w:t>
      </w:r>
    </w:p>
  </w:endnote>
  <w:endnote w:id="45">
    <w:p w:rsidR="00E850D2" w:rsidRDefault="00E850D2">
      <w:pPr>
        <w:pStyle w:val="EndnoteText"/>
      </w:pPr>
      <w:r>
        <w:rPr>
          <w:rStyle w:val="EndnoteReference"/>
        </w:rPr>
        <w:endnoteRef/>
      </w:r>
      <w:r>
        <w:t xml:space="preserve"> </w:t>
      </w:r>
      <w:r w:rsidRPr="006D3AC7">
        <w:rPr>
          <w:i/>
        </w:rPr>
        <w:t>Sunday Times</w:t>
      </w:r>
      <w:r>
        <w:t>, 18 March 1917, 6</w:t>
      </w:r>
    </w:p>
  </w:endnote>
  <w:endnote w:id="46">
    <w:p w:rsidR="00E850D2" w:rsidRDefault="00E850D2">
      <w:pPr>
        <w:pStyle w:val="EndnoteText"/>
      </w:pPr>
      <w:r>
        <w:rPr>
          <w:rStyle w:val="EndnoteReference"/>
        </w:rPr>
        <w:endnoteRef/>
      </w:r>
      <w:r>
        <w:t xml:space="preserve"> </w:t>
      </w:r>
      <w:r w:rsidRPr="00C646FF">
        <w:rPr>
          <w:i/>
        </w:rPr>
        <w:t>Financial Times</w:t>
      </w:r>
      <w:r>
        <w:t>, 19 March 1917, 3</w:t>
      </w:r>
    </w:p>
  </w:endnote>
  <w:endnote w:id="47">
    <w:p w:rsidR="00E850D2" w:rsidRPr="00680CCF" w:rsidRDefault="00E850D2" w:rsidP="0083391E">
      <w:pPr>
        <w:pStyle w:val="EndnoteText"/>
      </w:pPr>
      <w:r>
        <w:rPr>
          <w:rStyle w:val="EndnoteReference"/>
        </w:rPr>
        <w:endnoteRef/>
      </w:r>
      <w:r>
        <w:t xml:space="preserve"> </w:t>
      </w:r>
      <w:r w:rsidRPr="00680CCF">
        <w:rPr>
          <w:i/>
        </w:rPr>
        <w:t>Daily Mirror</w:t>
      </w:r>
      <w:r w:rsidRPr="00680CCF">
        <w:t xml:space="preserve">, </w:t>
      </w:r>
      <w:r>
        <w:t>March 20</w:t>
      </w:r>
      <w:r w:rsidRPr="00680CCF">
        <w:rPr>
          <w:vertAlign w:val="superscript"/>
        </w:rPr>
        <w:t>th</w:t>
      </w:r>
      <w:r>
        <w:t xml:space="preserve"> 1917</w:t>
      </w:r>
    </w:p>
  </w:endnote>
  <w:endnote w:id="48">
    <w:p w:rsidR="00E850D2" w:rsidRDefault="00E850D2" w:rsidP="0083391E">
      <w:pPr>
        <w:pStyle w:val="EndnoteText"/>
      </w:pPr>
      <w:r>
        <w:rPr>
          <w:rStyle w:val="EndnoteReference"/>
        </w:rPr>
        <w:endnoteRef/>
      </w:r>
      <w:r>
        <w:t xml:space="preserve"> The </w:t>
      </w:r>
      <w:r w:rsidRPr="00680CCF">
        <w:rPr>
          <w:i/>
        </w:rPr>
        <w:t>Manchester Guardian</w:t>
      </w:r>
      <w:r>
        <w:t>, 16 March 1917, 4</w:t>
      </w:r>
    </w:p>
  </w:endnote>
  <w:endnote w:id="49">
    <w:p w:rsidR="00E850D2" w:rsidRDefault="00E850D2">
      <w:pPr>
        <w:pStyle w:val="EndnoteText"/>
      </w:pPr>
      <w:r>
        <w:rPr>
          <w:rStyle w:val="EndnoteReference"/>
        </w:rPr>
        <w:endnoteRef/>
      </w:r>
      <w:r>
        <w:t xml:space="preserve"> Marquis, ‘Words as Weapons’, 476</w:t>
      </w:r>
    </w:p>
  </w:endnote>
  <w:endnote w:id="50">
    <w:p w:rsidR="00E850D2" w:rsidRDefault="00E850D2">
      <w:pPr>
        <w:pStyle w:val="EndnoteText"/>
      </w:pPr>
      <w:r>
        <w:rPr>
          <w:rStyle w:val="EndnoteReference"/>
        </w:rPr>
        <w:endnoteRef/>
      </w:r>
      <w:r>
        <w:t xml:space="preserve"> Curran, </w:t>
      </w:r>
      <w:r w:rsidRPr="005451DE">
        <w:rPr>
          <w:i/>
        </w:rPr>
        <w:t>Power Without Responsibility</w:t>
      </w:r>
      <w:r>
        <w:t>, 44</w:t>
      </w:r>
    </w:p>
  </w:endnote>
  <w:endnote w:id="51">
    <w:p w:rsidR="00E850D2" w:rsidRDefault="00E850D2">
      <w:r>
        <w:rPr>
          <w:rStyle w:val="EndnoteReference"/>
        </w:rPr>
        <w:endnoteRef/>
      </w:r>
      <w:r>
        <w:t xml:space="preserve"> </w:t>
      </w:r>
      <w:r>
        <w:rPr>
          <w:sz w:val="20"/>
          <w:szCs w:val="20"/>
        </w:rPr>
        <w:t>The Times</w:t>
      </w:r>
      <w:r>
        <w:t xml:space="preserve">. </w:t>
      </w:r>
      <w:r>
        <w:rPr>
          <w:i/>
          <w:sz w:val="20"/>
          <w:szCs w:val="20"/>
        </w:rPr>
        <w:t>The History of The Times, The 150</w:t>
      </w:r>
      <w:r>
        <w:rPr>
          <w:i/>
          <w:sz w:val="20"/>
          <w:szCs w:val="20"/>
          <w:vertAlign w:val="superscript"/>
        </w:rPr>
        <w:t>th</w:t>
      </w:r>
      <w:r>
        <w:rPr>
          <w:i/>
          <w:sz w:val="20"/>
          <w:szCs w:val="20"/>
        </w:rPr>
        <w:t xml:space="preserve"> Anniversary and Beyond 1912-1948, Part I, Chapters I-XII 1912-1920</w:t>
      </w:r>
      <w:r>
        <w:rPr>
          <w:sz w:val="20"/>
          <w:szCs w:val="20"/>
        </w:rPr>
        <w:t xml:space="preserve"> (London, The Times, 1952), 242</w:t>
      </w:r>
    </w:p>
  </w:endnote>
  <w:endnote w:id="52">
    <w:p w:rsidR="00E850D2" w:rsidRDefault="00E850D2">
      <w:pPr>
        <w:pStyle w:val="EndnoteText"/>
      </w:pPr>
      <w:r>
        <w:rPr>
          <w:rStyle w:val="EndnoteReference"/>
        </w:rPr>
        <w:endnoteRef/>
      </w:r>
      <w:r>
        <w:t xml:space="preserve"> The Times. </w:t>
      </w:r>
      <w:r>
        <w:rPr>
          <w:i/>
        </w:rPr>
        <w:t>The History of The Times,</w:t>
      </w:r>
      <w:r>
        <w:t xml:space="preserve"> 244</w:t>
      </w:r>
    </w:p>
  </w:endnote>
  <w:endnote w:id="53">
    <w:p w:rsidR="00E850D2" w:rsidRDefault="00E850D2">
      <w:pPr>
        <w:pStyle w:val="EndnoteText"/>
      </w:pPr>
      <w:r>
        <w:rPr>
          <w:rStyle w:val="EndnoteReference"/>
        </w:rPr>
        <w:endnoteRef/>
      </w:r>
      <w:r>
        <w:t xml:space="preserve"> The Times. </w:t>
      </w:r>
      <w:r>
        <w:rPr>
          <w:i/>
        </w:rPr>
        <w:t>The History of The Times,</w:t>
      </w:r>
      <w:r>
        <w:t xml:space="preserve"> 248</w:t>
      </w:r>
    </w:p>
  </w:endnote>
  <w:endnote w:id="54">
    <w:p w:rsidR="00E850D2" w:rsidRDefault="00E850D2">
      <w:pPr>
        <w:pStyle w:val="EndnoteText"/>
      </w:pPr>
      <w:r>
        <w:rPr>
          <w:rStyle w:val="EndnoteReference"/>
        </w:rPr>
        <w:endnoteRef/>
      </w:r>
      <w:r>
        <w:t xml:space="preserve"> </w:t>
      </w:r>
      <w:r>
        <w:rPr>
          <w:i/>
        </w:rPr>
        <w:t>The Times</w:t>
      </w:r>
      <w:r>
        <w:t>, 16</w:t>
      </w:r>
      <w:r>
        <w:rPr>
          <w:vertAlign w:val="superscript"/>
        </w:rPr>
        <w:t>th</w:t>
      </w:r>
      <w:r>
        <w:t xml:space="preserve"> March 1917, 7</w:t>
      </w:r>
    </w:p>
  </w:endnote>
  <w:endnote w:id="55">
    <w:p w:rsidR="00E850D2" w:rsidRDefault="00E850D2">
      <w:pPr>
        <w:pStyle w:val="EndnoteText"/>
      </w:pPr>
      <w:r>
        <w:rPr>
          <w:rStyle w:val="EndnoteReference"/>
        </w:rPr>
        <w:endnoteRef/>
      </w:r>
      <w:r>
        <w:t xml:space="preserve"> </w:t>
      </w:r>
      <w:r>
        <w:rPr>
          <w:i/>
        </w:rPr>
        <w:t>The Times</w:t>
      </w:r>
      <w:r>
        <w:t>, 16</w:t>
      </w:r>
      <w:r>
        <w:rPr>
          <w:vertAlign w:val="superscript"/>
        </w:rPr>
        <w:t>th</w:t>
      </w:r>
      <w:r>
        <w:t xml:space="preserve"> March 1917</w:t>
      </w:r>
      <w:r w:rsidR="00AC2B51">
        <w:t>, 7</w:t>
      </w:r>
    </w:p>
  </w:endnote>
  <w:endnote w:id="56">
    <w:p w:rsidR="00E850D2" w:rsidRDefault="00E850D2">
      <w:pPr>
        <w:pStyle w:val="EndnoteText"/>
      </w:pPr>
      <w:r>
        <w:rPr>
          <w:rStyle w:val="EndnoteReference"/>
        </w:rPr>
        <w:endnoteRef/>
      </w:r>
      <w:r>
        <w:t xml:space="preserve"> </w:t>
      </w:r>
      <w:r>
        <w:rPr>
          <w:i/>
        </w:rPr>
        <w:t>The Times</w:t>
      </w:r>
      <w:r>
        <w:t>, 16</w:t>
      </w:r>
      <w:r>
        <w:rPr>
          <w:vertAlign w:val="superscript"/>
        </w:rPr>
        <w:t>th</w:t>
      </w:r>
      <w:r>
        <w:t xml:space="preserve"> March 1917</w:t>
      </w:r>
      <w:r w:rsidR="00AC2B51">
        <w:t>, 7</w:t>
      </w:r>
    </w:p>
  </w:endnote>
  <w:endnote w:id="57">
    <w:p w:rsidR="00E850D2" w:rsidRDefault="00E850D2">
      <w:pPr>
        <w:pStyle w:val="EndnoteText"/>
      </w:pPr>
      <w:r>
        <w:rPr>
          <w:rStyle w:val="EndnoteReference"/>
        </w:rPr>
        <w:endnoteRef/>
      </w:r>
      <w:r>
        <w:t xml:space="preserve"> </w:t>
      </w:r>
      <w:r>
        <w:rPr>
          <w:i/>
        </w:rPr>
        <w:t>The Times</w:t>
      </w:r>
      <w:r>
        <w:t>, 16</w:t>
      </w:r>
      <w:r>
        <w:rPr>
          <w:vertAlign w:val="superscript"/>
        </w:rPr>
        <w:t>th</w:t>
      </w:r>
      <w:r>
        <w:t xml:space="preserve"> March 1917</w:t>
      </w:r>
      <w:r w:rsidR="00AC2B51">
        <w:t>, 7</w:t>
      </w:r>
    </w:p>
  </w:endnote>
  <w:endnote w:id="58">
    <w:p w:rsidR="00E850D2" w:rsidRDefault="00E850D2">
      <w:pPr>
        <w:pStyle w:val="EndnoteText"/>
      </w:pPr>
      <w:r>
        <w:rPr>
          <w:rStyle w:val="EndnoteReference"/>
        </w:rPr>
        <w:endnoteRef/>
      </w:r>
      <w:r>
        <w:t xml:space="preserve"> </w:t>
      </w:r>
      <w:r>
        <w:rPr>
          <w:i/>
        </w:rPr>
        <w:t>The Times</w:t>
      </w:r>
      <w:r>
        <w:t>, 16</w:t>
      </w:r>
      <w:r>
        <w:rPr>
          <w:vertAlign w:val="superscript"/>
        </w:rPr>
        <w:t>th</w:t>
      </w:r>
      <w:r>
        <w:t xml:space="preserve"> March 1917</w:t>
      </w:r>
      <w:r w:rsidR="00AC2B51">
        <w:t>, 7</w:t>
      </w:r>
    </w:p>
  </w:endnote>
  <w:endnote w:id="59">
    <w:p w:rsidR="00E850D2" w:rsidRDefault="00E850D2">
      <w:pPr>
        <w:pStyle w:val="EndnoteText"/>
      </w:pPr>
      <w:r>
        <w:rPr>
          <w:rStyle w:val="EndnoteReference"/>
        </w:rPr>
        <w:endnoteRef/>
      </w:r>
      <w:r>
        <w:t xml:space="preserve"> </w:t>
      </w:r>
      <w:r>
        <w:rPr>
          <w:i/>
        </w:rPr>
        <w:t>The Times</w:t>
      </w:r>
      <w:r>
        <w:t>, 16</w:t>
      </w:r>
      <w:r>
        <w:rPr>
          <w:vertAlign w:val="superscript"/>
        </w:rPr>
        <w:t>th</w:t>
      </w:r>
      <w:r>
        <w:t xml:space="preserve"> March 1917</w:t>
      </w:r>
      <w:r w:rsidR="00AC2B51">
        <w:t>, 7</w:t>
      </w:r>
    </w:p>
  </w:endnote>
  <w:endnote w:id="60">
    <w:p w:rsidR="001E38FF" w:rsidRDefault="001E38FF">
      <w:pPr>
        <w:pStyle w:val="EndnoteText"/>
      </w:pPr>
      <w:r>
        <w:rPr>
          <w:rStyle w:val="EndnoteReference"/>
        </w:rPr>
        <w:endnoteRef/>
      </w:r>
      <w:r>
        <w:t xml:space="preserve"> Philips Price, </w:t>
      </w:r>
      <w:r w:rsidRPr="001E38FF">
        <w:rPr>
          <w:i/>
        </w:rPr>
        <w:t>My Three Revolutions</w:t>
      </w:r>
      <w:r>
        <w:t>, 52-53</w:t>
      </w:r>
    </w:p>
  </w:endnote>
  <w:endnote w:id="61">
    <w:p w:rsidR="00E850D2" w:rsidRPr="00C646FF" w:rsidRDefault="00E850D2">
      <w:pPr>
        <w:pStyle w:val="EndnoteText"/>
      </w:pPr>
      <w:r>
        <w:rPr>
          <w:rStyle w:val="EndnoteReference"/>
        </w:rPr>
        <w:endnoteRef/>
      </w:r>
      <w:r>
        <w:t xml:space="preserve"> </w:t>
      </w:r>
      <w:r w:rsidRPr="00C646FF">
        <w:rPr>
          <w:i/>
        </w:rPr>
        <w:t>Financial Times</w:t>
      </w:r>
      <w:r>
        <w:t>, 16</w:t>
      </w:r>
      <w:r w:rsidRPr="00C646FF">
        <w:rPr>
          <w:vertAlign w:val="superscript"/>
        </w:rPr>
        <w:t>th</w:t>
      </w:r>
      <w:r>
        <w:t xml:space="preserve"> March 1917, 3; Daily Telegraph, 16 March 1917, 5 </w:t>
      </w:r>
    </w:p>
  </w:endnote>
  <w:endnote w:id="62">
    <w:p w:rsidR="00E850D2" w:rsidRDefault="00E850D2" w:rsidP="00D34E03">
      <w:pPr>
        <w:pStyle w:val="EndnoteText"/>
      </w:pPr>
      <w:r>
        <w:rPr>
          <w:rStyle w:val="EndnoteReference"/>
        </w:rPr>
        <w:endnoteRef/>
      </w:r>
      <w:r>
        <w:t xml:space="preserve"> Thompson, </w:t>
      </w:r>
      <w:r w:rsidRPr="00D34E03">
        <w:rPr>
          <w:i/>
        </w:rPr>
        <w:t>Donald Thompson in Russia</w:t>
      </w:r>
      <w:r>
        <w:t>, 64</w:t>
      </w:r>
    </w:p>
  </w:endnote>
  <w:endnote w:id="63">
    <w:p w:rsidR="00E850D2" w:rsidRDefault="00E850D2" w:rsidP="008E4CFC">
      <w:pPr>
        <w:pStyle w:val="EndnoteText"/>
      </w:pPr>
      <w:r>
        <w:rPr>
          <w:rStyle w:val="EndnoteReference"/>
        </w:rPr>
        <w:endnoteRef/>
      </w:r>
      <w:r>
        <w:t xml:space="preserve"> Associated Press despatch printed in </w:t>
      </w:r>
      <w:r w:rsidRPr="004406AD">
        <w:rPr>
          <w:i/>
        </w:rPr>
        <w:t>The Manchester Guardian</w:t>
      </w:r>
      <w:r>
        <w:t>, 17</w:t>
      </w:r>
      <w:r w:rsidRPr="004406AD">
        <w:rPr>
          <w:vertAlign w:val="superscript"/>
        </w:rPr>
        <w:t>th</w:t>
      </w:r>
      <w:r>
        <w:t xml:space="preserve"> March 1917, 7</w:t>
      </w:r>
    </w:p>
  </w:endnote>
  <w:endnote w:id="64">
    <w:p w:rsidR="00E850D2" w:rsidRDefault="00E850D2" w:rsidP="00E46981">
      <w:pPr>
        <w:pStyle w:val="EndnoteText"/>
      </w:pPr>
      <w:r>
        <w:rPr>
          <w:rStyle w:val="EndnoteReference"/>
        </w:rPr>
        <w:endnoteRef/>
      </w:r>
      <w:r>
        <w:t xml:space="preserve"> Service, </w:t>
      </w:r>
      <w:r w:rsidRPr="00E46981">
        <w:rPr>
          <w:i/>
        </w:rPr>
        <w:t>A History of Modern Russia: From Nicholas II to Putin</w:t>
      </w:r>
      <w:r>
        <w:t>, (London: Penguin, 2003), 32</w:t>
      </w:r>
    </w:p>
  </w:endnote>
  <w:endnote w:id="65">
    <w:p w:rsidR="00E850D2" w:rsidRDefault="00E850D2" w:rsidP="00005103">
      <w:pPr>
        <w:pStyle w:val="EndnoteText"/>
      </w:pPr>
      <w:r>
        <w:rPr>
          <w:rStyle w:val="EndnoteReference"/>
        </w:rPr>
        <w:endnoteRef/>
      </w:r>
      <w:r>
        <w:t xml:space="preserve"> Thompson, </w:t>
      </w:r>
      <w:r w:rsidRPr="00D34E03">
        <w:rPr>
          <w:i/>
        </w:rPr>
        <w:t>Donald Thompson in Russia</w:t>
      </w:r>
      <w:r>
        <w:t>, 26</w:t>
      </w:r>
    </w:p>
  </w:endnote>
  <w:endnote w:id="66">
    <w:p w:rsidR="00E850D2" w:rsidRDefault="00E850D2" w:rsidP="00005103">
      <w:pPr>
        <w:pStyle w:val="EndnoteText"/>
      </w:pPr>
      <w:r>
        <w:rPr>
          <w:rStyle w:val="EndnoteReference"/>
        </w:rPr>
        <w:endnoteRef/>
      </w:r>
      <w:r>
        <w:t xml:space="preserve"> </w:t>
      </w:r>
      <w:r w:rsidR="00AC2B51">
        <w:t xml:space="preserve">Thompson, </w:t>
      </w:r>
      <w:r w:rsidR="00AC2B51" w:rsidRPr="00D34E03">
        <w:rPr>
          <w:i/>
        </w:rPr>
        <w:t>Donald Thompson in Russia</w:t>
      </w:r>
      <w:r w:rsidR="00AC2B51">
        <w:t>, 26</w:t>
      </w:r>
    </w:p>
  </w:endnote>
  <w:endnote w:id="67">
    <w:p w:rsidR="00E850D2" w:rsidRDefault="00E850D2" w:rsidP="00372589">
      <w:pPr>
        <w:pStyle w:val="EndnoteText"/>
      </w:pPr>
      <w:r>
        <w:rPr>
          <w:rStyle w:val="EndnoteReference"/>
        </w:rPr>
        <w:endnoteRef/>
      </w:r>
      <w:r>
        <w:t xml:space="preserve"> </w:t>
      </w:r>
      <w:r w:rsidRPr="00334E1C">
        <w:rPr>
          <w:i/>
        </w:rPr>
        <w:t>Daily Mail</w:t>
      </w:r>
      <w:r>
        <w:t>, March 16</w:t>
      </w:r>
      <w:r w:rsidRPr="009B6B72">
        <w:rPr>
          <w:vertAlign w:val="superscript"/>
        </w:rPr>
        <w:t>th</w:t>
      </w:r>
      <w:r>
        <w:t xml:space="preserve"> 1917, 5</w:t>
      </w:r>
    </w:p>
  </w:endnote>
  <w:endnote w:id="68">
    <w:p w:rsidR="00086EB1" w:rsidRDefault="00086EB1">
      <w:pPr>
        <w:pStyle w:val="EndnoteText"/>
      </w:pPr>
      <w:r>
        <w:rPr>
          <w:rStyle w:val="EndnoteReference"/>
        </w:rPr>
        <w:endnoteRef/>
      </w:r>
      <w:r>
        <w:t xml:space="preserve"> Wildman, </w:t>
      </w:r>
      <w:r w:rsidRPr="003C0331">
        <w:rPr>
          <w:i/>
        </w:rPr>
        <w:t>The End of the Russian Imperial Army: The Old Army and the Soldiers’ Revolt</w:t>
      </w:r>
      <w:r>
        <w:rPr>
          <w:i/>
        </w:rPr>
        <w:t>,</w:t>
      </w:r>
      <w:r>
        <w:t xml:space="preserve"> 187</w:t>
      </w:r>
    </w:p>
  </w:endnote>
  <w:endnote w:id="69">
    <w:p w:rsidR="00DA0A16" w:rsidRDefault="00DA0A16">
      <w:pPr>
        <w:pStyle w:val="EndnoteText"/>
      </w:pPr>
      <w:r>
        <w:rPr>
          <w:rStyle w:val="EndnoteReference"/>
        </w:rPr>
        <w:endnoteRef/>
      </w:r>
      <w:r>
        <w:t xml:space="preserve"> </w:t>
      </w:r>
      <w:r w:rsidRPr="00334E1C">
        <w:rPr>
          <w:i/>
        </w:rPr>
        <w:t>Daily Mail</w:t>
      </w:r>
      <w:r>
        <w:t>, March 16</w:t>
      </w:r>
      <w:r w:rsidRPr="009B6B72">
        <w:rPr>
          <w:vertAlign w:val="superscript"/>
        </w:rPr>
        <w:t>th</w:t>
      </w:r>
      <w:r>
        <w:t xml:space="preserve"> 1917, 5</w:t>
      </w:r>
    </w:p>
  </w:endnote>
  <w:endnote w:id="70">
    <w:p w:rsidR="00E850D2" w:rsidRPr="0043409A" w:rsidRDefault="00E850D2" w:rsidP="00160082">
      <w:pPr>
        <w:pStyle w:val="EndnoteText"/>
      </w:pPr>
      <w:r>
        <w:rPr>
          <w:rStyle w:val="EndnoteReference"/>
        </w:rPr>
        <w:endnoteRef/>
      </w:r>
      <w:r>
        <w:t xml:space="preserve"> Rupert Hart-Davis, prologue to </w:t>
      </w:r>
      <w:r w:rsidRPr="0043409A">
        <w:rPr>
          <w:i/>
        </w:rPr>
        <w:t>The Autobiography of Arthur Ransome</w:t>
      </w:r>
      <w:r>
        <w:t>, (London: Century Publishing, 1985), 9</w:t>
      </w:r>
    </w:p>
  </w:endnote>
  <w:endnote w:id="71">
    <w:p w:rsidR="00E850D2" w:rsidRPr="0043409A" w:rsidRDefault="00E850D2" w:rsidP="00160082">
      <w:pPr>
        <w:pStyle w:val="EndnoteText"/>
      </w:pPr>
      <w:r>
        <w:rPr>
          <w:rStyle w:val="EndnoteReference"/>
        </w:rPr>
        <w:endnoteRef/>
      </w:r>
      <w:r>
        <w:t xml:space="preserve"> Ransome, </w:t>
      </w:r>
      <w:r w:rsidRPr="0043409A">
        <w:rPr>
          <w:i/>
        </w:rPr>
        <w:t>The Autobiography of Arthur Ransome</w:t>
      </w:r>
      <w:r>
        <w:t>, (London: Century Publishing, 1985), 204</w:t>
      </w:r>
    </w:p>
    <w:p w:rsidR="00E850D2" w:rsidRDefault="00E850D2" w:rsidP="00160082">
      <w:pPr>
        <w:pStyle w:val="EndnoteText"/>
      </w:pPr>
    </w:p>
  </w:endnote>
  <w:endnote w:id="72">
    <w:p w:rsidR="005F6C81" w:rsidRDefault="005F6C81">
      <w:pPr>
        <w:pStyle w:val="EndnoteText"/>
      </w:pPr>
      <w:r>
        <w:rPr>
          <w:rStyle w:val="EndnoteReference"/>
        </w:rPr>
        <w:endnoteRef/>
      </w:r>
      <w:r>
        <w:t xml:space="preserve"> Reed, </w:t>
      </w:r>
      <w:r w:rsidRPr="005F6C81">
        <w:rPr>
          <w:i/>
        </w:rPr>
        <w:t>Ten Days that Shook the World</w:t>
      </w:r>
      <w:r>
        <w:t>, 74</w:t>
      </w:r>
    </w:p>
  </w:endnote>
  <w:endnote w:id="73">
    <w:p w:rsidR="00E850D2" w:rsidRDefault="00E850D2" w:rsidP="00772281">
      <w:pPr>
        <w:pStyle w:val="EndnoteText"/>
      </w:pPr>
      <w:r>
        <w:rPr>
          <w:rStyle w:val="EndnoteReference"/>
        </w:rPr>
        <w:endnoteRef/>
      </w:r>
      <w:r>
        <w:t xml:space="preserve"> </w:t>
      </w:r>
      <w:r w:rsidRPr="000E734E">
        <w:rPr>
          <w:i/>
        </w:rPr>
        <w:t>Daily Mail</w:t>
      </w:r>
      <w:r>
        <w:t>, 12 November 1917, 3</w:t>
      </w:r>
    </w:p>
  </w:endnote>
  <w:endnote w:id="74">
    <w:p w:rsidR="00E850D2" w:rsidRDefault="00E850D2" w:rsidP="00772281">
      <w:pPr>
        <w:pStyle w:val="EndnoteText"/>
      </w:pPr>
      <w:r>
        <w:rPr>
          <w:rStyle w:val="EndnoteReference"/>
        </w:rPr>
        <w:endnoteRef/>
      </w:r>
      <w:r>
        <w:t xml:space="preserve"> </w:t>
      </w:r>
      <w:r w:rsidRPr="004B4AE5">
        <w:rPr>
          <w:i/>
        </w:rPr>
        <w:t>The Times</w:t>
      </w:r>
      <w:r>
        <w:t>, 12 November 1917, 8</w:t>
      </w:r>
    </w:p>
  </w:endnote>
  <w:endnote w:id="75">
    <w:p w:rsidR="00E850D2" w:rsidRDefault="00E850D2" w:rsidP="00772281">
      <w:pPr>
        <w:pStyle w:val="EndnoteText"/>
      </w:pPr>
      <w:r>
        <w:rPr>
          <w:rStyle w:val="EndnoteReference"/>
        </w:rPr>
        <w:endnoteRef/>
      </w:r>
      <w:r>
        <w:t xml:space="preserve"> </w:t>
      </w:r>
      <w:r w:rsidRPr="004B4AE5">
        <w:rPr>
          <w:i/>
        </w:rPr>
        <w:t>The Times</w:t>
      </w:r>
      <w:r>
        <w:t>, 22 November 1917, 5</w:t>
      </w:r>
    </w:p>
  </w:endnote>
  <w:endnote w:id="76">
    <w:p w:rsidR="00E850D2" w:rsidRDefault="00E850D2">
      <w:pPr>
        <w:pStyle w:val="EndnoteText"/>
      </w:pPr>
      <w:r>
        <w:rPr>
          <w:rStyle w:val="EndnoteReference"/>
        </w:rPr>
        <w:endnoteRef/>
      </w:r>
      <w:r>
        <w:t xml:space="preserve"> Daily Telegraph, 16 March 1917, 5</w:t>
      </w:r>
    </w:p>
  </w:endnote>
  <w:endnote w:id="77">
    <w:p w:rsidR="00E850D2" w:rsidRDefault="00E850D2">
      <w:pPr>
        <w:pStyle w:val="EndnoteText"/>
      </w:pPr>
      <w:r>
        <w:rPr>
          <w:rStyle w:val="EndnoteReference"/>
        </w:rPr>
        <w:endnoteRef/>
      </w:r>
      <w:r>
        <w:t xml:space="preserve"> Pipes, </w:t>
      </w:r>
      <w:r>
        <w:rPr>
          <w:i/>
        </w:rPr>
        <w:t>The Russian Revolution</w:t>
      </w:r>
      <w:r>
        <w:t>, 272.</w:t>
      </w:r>
    </w:p>
  </w:endnote>
  <w:endnote w:id="78">
    <w:p w:rsidR="00E850D2" w:rsidRDefault="00E850D2" w:rsidP="008140D0">
      <w:pPr>
        <w:pStyle w:val="EndnoteText"/>
        <w:rPr>
          <w:rFonts w:asciiTheme="minorHAnsi" w:hAnsiTheme="minorHAnsi" w:cstheme="minorHAnsi"/>
        </w:rPr>
      </w:pPr>
      <w:r>
        <w:rPr>
          <w:rStyle w:val="EndnoteReference"/>
        </w:rPr>
        <w:endnoteRef/>
      </w:r>
      <w:r w:rsidR="0080785A">
        <w:rPr>
          <w:rFonts w:asciiTheme="minorHAnsi" w:hAnsiTheme="minorHAnsi" w:cstheme="minorHAnsi"/>
        </w:rPr>
        <w:t xml:space="preserve"> </w:t>
      </w:r>
      <w:r w:rsidRPr="008140D0">
        <w:rPr>
          <w:rFonts w:asciiTheme="minorHAnsi" w:hAnsiTheme="minorHAnsi" w:cstheme="minorHAnsi"/>
        </w:rPr>
        <w:t xml:space="preserve">Neilson, </w:t>
      </w:r>
      <w:r w:rsidRPr="008140D0">
        <w:rPr>
          <w:rFonts w:asciiTheme="minorHAnsi" w:hAnsiTheme="minorHAnsi" w:cstheme="minorHAnsi"/>
          <w:i/>
        </w:rPr>
        <w:t>Britain and the Last Tsar</w:t>
      </w:r>
      <w:r w:rsidRPr="008140D0">
        <w:rPr>
          <w:rFonts w:asciiTheme="minorHAnsi" w:hAnsiTheme="minorHAnsi" w:cstheme="minorHAnsi"/>
        </w:rPr>
        <w:t>,</w:t>
      </w:r>
      <w:r w:rsidRPr="008140D0">
        <w:rPr>
          <w:rFonts w:asciiTheme="minorHAnsi" w:hAnsiTheme="minorHAnsi" w:cstheme="minorHAnsi"/>
          <w:i/>
        </w:rPr>
        <w:t xml:space="preserve"> </w:t>
      </w:r>
      <w:r w:rsidRPr="008140D0">
        <w:rPr>
          <w:rFonts w:asciiTheme="minorHAnsi" w:hAnsiTheme="minorHAnsi" w:cstheme="minorHAnsi"/>
        </w:rPr>
        <w:t>46</w:t>
      </w:r>
    </w:p>
    <w:p w:rsidR="00917F06" w:rsidRDefault="00917F06" w:rsidP="008140D0">
      <w:pPr>
        <w:pStyle w:val="EndnoteText"/>
        <w:rPr>
          <w:rFonts w:asciiTheme="minorHAnsi" w:hAnsiTheme="minorHAnsi" w:cstheme="minorHAnsi"/>
        </w:rPr>
      </w:pPr>
    </w:p>
    <w:p w:rsidR="00917F06" w:rsidRDefault="00917F06" w:rsidP="008140D0">
      <w:pPr>
        <w:pStyle w:val="EndnoteText"/>
        <w:rPr>
          <w:rFonts w:asciiTheme="minorHAnsi" w:hAnsiTheme="minorHAnsi" w:cstheme="minorHAnsi"/>
        </w:rPr>
      </w:pPr>
    </w:p>
    <w:p w:rsidR="00917F06" w:rsidRDefault="00917F06" w:rsidP="00917F06">
      <w:pPr>
        <w:rPr>
          <w:rFonts w:ascii="Times New Roman" w:hAnsi="Times New Roman"/>
          <w:b/>
          <w:sz w:val="24"/>
          <w:szCs w:val="24"/>
        </w:rPr>
      </w:pPr>
    </w:p>
    <w:p w:rsidR="00917F06" w:rsidRDefault="00917F06" w:rsidP="00917F06">
      <w:pPr>
        <w:rPr>
          <w:rFonts w:ascii="Times New Roman" w:hAnsi="Times New Roman"/>
          <w:b/>
          <w:sz w:val="24"/>
          <w:szCs w:val="24"/>
        </w:rPr>
      </w:pPr>
    </w:p>
    <w:p w:rsidR="00917F06" w:rsidRDefault="00917F06" w:rsidP="00917F06">
      <w:pPr>
        <w:rPr>
          <w:rFonts w:ascii="Times New Roman" w:hAnsi="Times New Roman"/>
          <w:b/>
          <w:sz w:val="24"/>
          <w:szCs w:val="24"/>
        </w:rPr>
      </w:pPr>
    </w:p>
    <w:p w:rsidR="00917F06" w:rsidRDefault="00917F06" w:rsidP="00917F06">
      <w:pPr>
        <w:rPr>
          <w:rFonts w:ascii="Times New Roman" w:hAnsi="Times New Roman"/>
          <w:b/>
          <w:sz w:val="24"/>
          <w:szCs w:val="24"/>
        </w:rPr>
      </w:pPr>
    </w:p>
    <w:p w:rsidR="00917F06" w:rsidRDefault="00917F06" w:rsidP="00917F06">
      <w:pPr>
        <w:rPr>
          <w:rFonts w:ascii="Times New Roman" w:hAnsi="Times New Roman"/>
          <w:b/>
          <w:sz w:val="24"/>
          <w:szCs w:val="24"/>
        </w:rPr>
      </w:pPr>
    </w:p>
    <w:p w:rsidR="00917F06" w:rsidRDefault="00917F06" w:rsidP="00917F06">
      <w:pPr>
        <w:rPr>
          <w:rFonts w:ascii="Times New Roman" w:hAnsi="Times New Roman"/>
          <w:b/>
          <w:sz w:val="24"/>
          <w:szCs w:val="24"/>
        </w:rPr>
      </w:pPr>
    </w:p>
    <w:p w:rsidR="00917F06" w:rsidRDefault="00917F06" w:rsidP="00917F06">
      <w:pPr>
        <w:rPr>
          <w:rFonts w:ascii="Times New Roman" w:hAnsi="Times New Roman"/>
          <w:b/>
          <w:sz w:val="24"/>
          <w:szCs w:val="24"/>
        </w:rPr>
      </w:pPr>
    </w:p>
    <w:p w:rsidR="00917F06" w:rsidRDefault="00917F06" w:rsidP="00917F06">
      <w:pPr>
        <w:rPr>
          <w:rFonts w:ascii="Times New Roman" w:hAnsi="Times New Roman"/>
          <w:b/>
          <w:sz w:val="24"/>
          <w:szCs w:val="24"/>
        </w:rPr>
      </w:pPr>
    </w:p>
    <w:p w:rsidR="00917F06" w:rsidRDefault="00917F06" w:rsidP="00917F06">
      <w:pPr>
        <w:rPr>
          <w:rFonts w:ascii="Times New Roman" w:hAnsi="Times New Roman"/>
          <w:b/>
          <w:sz w:val="24"/>
          <w:szCs w:val="24"/>
        </w:rPr>
      </w:pPr>
      <w:r>
        <w:rPr>
          <w:rFonts w:ascii="Times New Roman" w:hAnsi="Times New Roman"/>
          <w:b/>
          <w:sz w:val="24"/>
          <w:szCs w:val="24"/>
        </w:rPr>
        <w:t>References</w:t>
      </w:r>
    </w:p>
    <w:p w:rsidR="00917F06" w:rsidRDefault="00917F06" w:rsidP="00917F06">
      <w:pPr>
        <w:rPr>
          <w:rFonts w:ascii="Times New Roman" w:hAnsi="Times New Roman"/>
          <w:sz w:val="24"/>
          <w:szCs w:val="24"/>
        </w:rPr>
      </w:pPr>
      <w:r>
        <w:rPr>
          <w:rFonts w:ascii="Times New Roman" w:hAnsi="Times New Roman"/>
          <w:sz w:val="24"/>
          <w:szCs w:val="24"/>
        </w:rPr>
        <w:t xml:space="preserve">Alston, Charlotte ‘British Journalism and the Campaign for intervention in the Russian Civil War, 1918-20’ </w:t>
      </w:r>
      <w:r w:rsidRPr="00613656">
        <w:rPr>
          <w:rFonts w:ascii="Times New Roman" w:hAnsi="Times New Roman"/>
          <w:i/>
          <w:sz w:val="24"/>
          <w:szCs w:val="24"/>
        </w:rPr>
        <w:t>Revolutionary Russia</w:t>
      </w:r>
      <w:r>
        <w:rPr>
          <w:rFonts w:ascii="Times New Roman" w:hAnsi="Times New Roman"/>
          <w:sz w:val="24"/>
          <w:szCs w:val="24"/>
        </w:rPr>
        <w:t xml:space="preserve"> 20:1 (2007), 35-49 doi: 1080/09546540701314343</w:t>
      </w:r>
    </w:p>
    <w:p w:rsidR="00917F06" w:rsidRDefault="00917F06" w:rsidP="00917F06">
      <w:pPr>
        <w:pStyle w:val="Heading3"/>
        <w:spacing w:before="0" w:beforeAutospacing="0" w:after="0" w:afterAutospacing="0" w:line="246" w:lineRule="atLeast"/>
        <w:textAlignment w:val="top"/>
        <w:rPr>
          <w:b w:val="0"/>
          <w:bCs w:val="0"/>
          <w:color w:val="333333"/>
          <w:sz w:val="24"/>
          <w:szCs w:val="24"/>
        </w:rPr>
      </w:pPr>
      <w:r w:rsidRPr="00D20B42">
        <w:rPr>
          <w:b w:val="0"/>
          <w:sz w:val="24"/>
          <w:szCs w:val="24"/>
        </w:rPr>
        <w:t>Chalaby, Jean</w:t>
      </w:r>
      <w:r>
        <w:rPr>
          <w:b w:val="0"/>
          <w:sz w:val="24"/>
          <w:szCs w:val="24"/>
        </w:rPr>
        <w:t>.</w:t>
      </w:r>
      <w:r w:rsidRPr="00D20B42">
        <w:rPr>
          <w:b w:val="0"/>
          <w:sz w:val="24"/>
          <w:szCs w:val="24"/>
        </w:rPr>
        <w:t xml:space="preserve"> </w:t>
      </w:r>
      <w:r>
        <w:rPr>
          <w:b w:val="0"/>
          <w:sz w:val="24"/>
          <w:szCs w:val="24"/>
        </w:rPr>
        <w:t>“</w:t>
      </w:r>
      <w:r w:rsidRPr="00D20B42">
        <w:rPr>
          <w:b w:val="0"/>
          <w:sz w:val="24"/>
          <w:szCs w:val="24"/>
        </w:rPr>
        <w:t>Northcliffe: Proprietor as Journalist</w:t>
      </w:r>
      <w:r>
        <w:rPr>
          <w:b w:val="0"/>
          <w:sz w:val="24"/>
          <w:szCs w:val="24"/>
        </w:rPr>
        <w:t>.”</w:t>
      </w:r>
      <w:r w:rsidRPr="00D20B42">
        <w:rPr>
          <w:b w:val="0"/>
          <w:sz w:val="24"/>
          <w:szCs w:val="24"/>
        </w:rPr>
        <w:t xml:space="preserve">  </w:t>
      </w:r>
      <w:r>
        <w:rPr>
          <w:b w:val="0"/>
          <w:sz w:val="24"/>
          <w:szCs w:val="24"/>
        </w:rPr>
        <w:t xml:space="preserve">In </w:t>
      </w:r>
      <w:r w:rsidRPr="00E34438">
        <w:rPr>
          <w:b w:val="0"/>
          <w:i/>
          <w:sz w:val="24"/>
          <w:szCs w:val="24"/>
        </w:rPr>
        <w:t>Northcliffe's</w:t>
      </w:r>
      <w:r w:rsidRPr="00E34438">
        <w:rPr>
          <w:b w:val="0"/>
          <w:bCs w:val="0"/>
          <w:i/>
          <w:sz w:val="24"/>
          <w:szCs w:val="24"/>
        </w:rPr>
        <w:t xml:space="preserve"> </w:t>
      </w:r>
      <w:r w:rsidRPr="00E34438">
        <w:rPr>
          <w:b w:val="0"/>
          <w:i/>
          <w:sz w:val="24"/>
          <w:szCs w:val="24"/>
        </w:rPr>
        <w:t>legacy</w:t>
      </w:r>
      <w:r w:rsidRPr="00E34438">
        <w:rPr>
          <w:b w:val="0"/>
          <w:bCs w:val="0"/>
          <w:i/>
          <w:sz w:val="24"/>
          <w:szCs w:val="24"/>
        </w:rPr>
        <w:t>: aspects of the British popular press, 1896-1996</w:t>
      </w:r>
      <w:r w:rsidRPr="00E34438">
        <w:rPr>
          <w:rFonts w:ascii="&amp;quot" w:hAnsi="&amp;quot"/>
          <w:b w:val="0"/>
          <w:bCs w:val="0"/>
          <w:sz w:val="22"/>
          <w:szCs w:val="22"/>
        </w:rPr>
        <w:t xml:space="preserve"> </w:t>
      </w:r>
      <w:r w:rsidRPr="00E34438">
        <w:rPr>
          <w:b w:val="0"/>
          <w:bCs w:val="0"/>
          <w:sz w:val="24"/>
          <w:szCs w:val="24"/>
        </w:rPr>
        <w:t>.</w:t>
      </w:r>
      <w:r>
        <w:rPr>
          <w:b w:val="0"/>
          <w:bCs w:val="0"/>
          <w:color w:val="333333"/>
          <w:sz w:val="24"/>
          <w:szCs w:val="24"/>
        </w:rPr>
        <w:t xml:space="preserve"> Edited by Peter </w:t>
      </w:r>
      <w:r>
        <w:rPr>
          <w:b w:val="0"/>
          <w:sz w:val="24"/>
          <w:szCs w:val="24"/>
        </w:rPr>
        <w:t>Caterall, Colin Seymour-Ure, Adrian Smith, 27-44.</w:t>
      </w:r>
      <w:r>
        <w:rPr>
          <w:b w:val="0"/>
          <w:bCs w:val="0"/>
          <w:color w:val="333333"/>
          <w:sz w:val="24"/>
          <w:szCs w:val="24"/>
        </w:rPr>
        <w:t xml:space="preserve"> Basingstoke: MacMillan, 2000.</w:t>
      </w:r>
    </w:p>
    <w:p w:rsidR="00917F06" w:rsidRPr="00D20B42" w:rsidRDefault="00917F06" w:rsidP="00917F06">
      <w:pPr>
        <w:pStyle w:val="Heading3"/>
        <w:spacing w:before="0" w:beforeAutospacing="0" w:after="0" w:afterAutospacing="0" w:line="246" w:lineRule="atLeast"/>
        <w:textAlignment w:val="top"/>
        <w:rPr>
          <w:sz w:val="24"/>
          <w:szCs w:val="24"/>
        </w:rPr>
      </w:pPr>
    </w:p>
    <w:p w:rsidR="00917F06" w:rsidRDefault="00917F06" w:rsidP="00917F06">
      <w:pPr>
        <w:rPr>
          <w:rFonts w:ascii="Times New Roman" w:hAnsi="Times New Roman"/>
          <w:sz w:val="24"/>
          <w:szCs w:val="24"/>
        </w:rPr>
      </w:pPr>
      <w:r>
        <w:rPr>
          <w:rFonts w:ascii="Times New Roman" w:hAnsi="Times New Roman"/>
          <w:sz w:val="24"/>
          <w:szCs w:val="24"/>
        </w:rPr>
        <w:t xml:space="preserve">Clark, Christopher. </w:t>
      </w:r>
      <w:r>
        <w:rPr>
          <w:rFonts w:ascii="Times New Roman" w:hAnsi="Times New Roman"/>
          <w:i/>
          <w:sz w:val="24"/>
          <w:szCs w:val="24"/>
        </w:rPr>
        <w:t xml:space="preserve">The Sleepwalkers: How Europe went to war in 1914. </w:t>
      </w:r>
      <w:r>
        <w:rPr>
          <w:rFonts w:ascii="Times New Roman" w:hAnsi="Times New Roman"/>
          <w:sz w:val="24"/>
          <w:szCs w:val="24"/>
        </w:rPr>
        <w:t>London: Penguin, 2013.</w:t>
      </w:r>
    </w:p>
    <w:p w:rsidR="00917F06" w:rsidRPr="00A21CAA" w:rsidRDefault="00917F06" w:rsidP="00917F06">
      <w:pPr>
        <w:rPr>
          <w:rFonts w:ascii="Times New Roman" w:hAnsi="Times New Roman"/>
          <w:sz w:val="24"/>
          <w:szCs w:val="24"/>
        </w:rPr>
      </w:pPr>
      <w:r w:rsidRPr="00A21CAA">
        <w:rPr>
          <w:rFonts w:ascii="Times New Roman" w:hAnsi="Times New Roman"/>
          <w:sz w:val="24"/>
          <w:szCs w:val="24"/>
        </w:rPr>
        <w:t xml:space="preserve">Curran, James and Jean Seaton. </w:t>
      </w:r>
      <w:r w:rsidRPr="00A21CAA">
        <w:rPr>
          <w:rFonts w:ascii="Times New Roman" w:hAnsi="Times New Roman"/>
          <w:i/>
          <w:sz w:val="24"/>
          <w:szCs w:val="24"/>
        </w:rPr>
        <w:t>Power Without Responsibility</w:t>
      </w:r>
      <w:r>
        <w:rPr>
          <w:rFonts w:ascii="Times New Roman" w:hAnsi="Times New Roman"/>
          <w:i/>
          <w:sz w:val="24"/>
          <w:szCs w:val="24"/>
        </w:rPr>
        <w:t>: Press, broadcasting and the internet in Britain</w:t>
      </w:r>
      <w:r w:rsidRPr="00A21CAA">
        <w:rPr>
          <w:rFonts w:ascii="Times New Roman" w:hAnsi="Times New Roman"/>
          <w:sz w:val="24"/>
          <w:szCs w:val="24"/>
        </w:rPr>
        <w:t>. 7</w:t>
      </w:r>
      <w:r w:rsidRPr="00A21CAA">
        <w:rPr>
          <w:rFonts w:ascii="Times New Roman" w:hAnsi="Times New Roman"/>
          <w:sz w:val="24"/>
          <w:szCs w:val="24"/>
          <w:vertAlign w:val="superscript"/>
        </w:rPr>
        <w:t>th</w:t>
      </w:r>
      <w:r w:rsidRPr="00A21CAA">
        <w:rPr>
          <w:rFonts w:ascii="Times New Roman" w:hAnsi="Times New Roman"/>
          <w:sz w:val="24"/>
          <w:szCs w:val="24"/>
        </w:rPr>
        <w:t xml:space="preserve"> ed. Abingdon: Routledge. 2010. </w:t>
      </w:r>
    </w:p>
    <w:p w:rsidR="00917F06" w:rsidRDefault="00917F06" w:rsidP="00917F06">
      <w:pPr>
        <w:rPr>
          <w:rFonts w:ascii="Times New Roman" w:hAnsi="Times New Roman"/>
          <w:sz w:val="24"/>
          <w:szCs w:val="24"/>
        </w:rPr>
      </w:pPr>
      <w:r>
        <w:rPr>
          <w:rFonts w:ascii="Times New Roman" w:hAnsi="Times New Roman"/>
          <w:sz w:val="24"/>
          <w:szCs w:val="24"/>
        </w:rPr>
        <w:t xml:space="preserve">Figes, Orlando. </w:t>
      </w:r>
      <w:r>
        <w:rPr>
          <w:rFonts w:ascii="Times New Roman" w:hAnsi="Times New Roman"/>
          <w:i/>
          <w:sz w:val="24"/>
          <w:szCs w:val="24"/>
        </w:rPr>
        <w:t>A People’s Tragedy: The Russian Revolution</w:t>
      </w:r>
      <w:r>
        <w:rPr>
          <w:rFonts w:ascii="Times New Roman" w:hAnsi="Times New Roman"/>
          <w:sz w:val="24"/>
          <w:szCs w:val="24"/>
        </w:rPr>
        <w:t xml:space="preserve"> 1891-1924. London: Pimlico, 1997. </w:t>
      </w:r>
    </w:p>
    <w:p w:rsidR="00917F06" w:rsidRPr="00076396" w:rsidRDefault="00917F06" w:rsidP="00917F06">
      <w:pPr>
        <w:rPr>
          <w:rFonts w:ascii="Times New Roman" w:hAnsi="Times New Roman"/>
          <w:sz w:val="24"/>
          <w:szCs w:val="24"/>
        </w:rPr>
      </w:pPr>
      <w:r w:rsidRPr="00076396">
        <w:rPr>
          <w:rFonts w:ascii="Times New Roman" w:hAnsi="Times New Roman"/>
          <w:sz w:val="24"/>
          <w:szCs w:val="24"/>
        </w:rPr>
        <w:t xml:space="preserve">Hughes, Michael. </w:t>
      </w:r>
      <w:r w:rsidRPr="00076396">
        <w:rPr>
          <w:rFonts w:ascii="Times New Roman" w:hAnsi="Times New Roman"/>
          <w:i/>
          <w:sz w:val="24"/>
          <w:szCs w:val="24"/>
        </w:rPr>
        <w:t>Diplomacy Before the Russian Revolution</w:t>
      </w:r>
      <w:r w:rsidRPr="00076396">
        <w:rPr>
          <w:rFonts w:ascii="Times New Roman" w:hAnsi="Times New Roman"/>
          <w:sz w:val="24"/>
          <w:szCs w:val="24"/>
        </w:rPr>
        <w:t xml:space="preserve">. Basingstoke: MacMillan, 2000. </w:t>
      </w:r>
    </w:p>
    <w:p w:rsidR="00917F06" w:rsidRDefault="00917F06" w:rsidP="00917F06">
      <w:pPr>
        <w:rPr>
          <w:rFonts w:ascii="Times New Roman" w:hAnsi="Times New Roman"/>
          <w:sz w:val="24"/>
          <w:szCs w:val="24"/>
        </w:rPr>
      </w:pPr>
      <w:r>
        <w:rPr>
          <w:rFonts w:ascii="Times New Roman" w:hAnsi="Times New Roman"/>
          <w:sz w:val="24"/>
          <w:szCs w:val="24"/>
        </w:rPr>
        <w:t xml:space="preserve">Knightley, Phillip. </w:t>
      </w:r>
      <w:r>
        <w:rPr>
          <w:rFonts w:ascii="Times New Roman" w:hAnsi="Times New Roman"/>
          <w:i/>
          <w:sz w:val="24"/>
          <w:szCs w:val="24"/>
        </w:rPr>
        <w:t>The First Casualty.</w:t>
      </w:r>
      <w:r>
        <w:rPr>
          <w:rFonts w:ascii="Times New Roman" w:hAnsi="Times New Roman"/>
          <w:sz w:val="24"/>
          <w:szCs w:val="24"/>
        </w:rPr>
        <w:t xml:space="preserve"> London: Pan, 1989.</w:t>
      </w:r>
    </w:p>
    <w:p w:rsidR="00917F06" w:rsidRDefault="00917F06" w:rsidP="00917F06">
      <w:pPr>
        <w:rPr>
          <w:rFonts w:ascii="Times New Roman" w:hAnsi="Times New Roman"/>
          <w:sz w:val="24"/>
          <w:szCs w:val="24"/>
        </w:rPr>
      </w:pPr>
      <w:r>
        <w:rPr>
          <w:rFonts w:ascii="Times New Roman" w:hAnsi="Times New Roman"/>
          <w:sz w:val="24"/>
          <w:szCs w:val="24"/>
        </w:rPr>
        <w:t>Marquis, Alice ‘</w:t>
      </w:r>
      <w:r w:rsidRPr="00AD2E3F">
        <w:rPr>
          <w:rFonts w:ascii="Times New Roman" w:hAnsi="Times New Roman"/>
          <w:sz w:val="24"/>
          <w:szCs w:val="24"/>
        </w:rPr>
        <w:t>Words as Weapons: Propaganda in Britain and Germany During the First World War</w:t>
      </w:r>
      <w:r>
        <w:rPr>
          <w:rFonts w:ascii="Times New Roman" w:hAnsi="Times New Roman"/>
          <w:sz w:val="24"/>
          <w:szCs w:val="24"/>
        </w:rPr>
        <w:t xml:space="preserve">’ </w:t>
      </w:r>
      <w:r w:rsidRPr="00AD2E3F">
        <w:rPr>
          <w:rFonts w:ascii="Times New Roman" w:hAnsi="Times New Roman"/>
          <w:i/>
          <w:sz w:val="24"/>
          <w:szCs w:val="24"/>
        </w:rPr>
        <w:t>Journal of Contemporary History</w:t>
      </w:r>
      <w:r w:rsidRPr="00AD2E3F">
        <w:rPr>
          <w:rFonts w:ascii="Times New Roman" w:hAnsi="Times New Roman"/>
          <w:sz w:val="24"/>
          <w:szCs w:val="24"/>
        </w:rPr>
        <w:t xml:space="preserve"> 13</w:t>
      </w:r>
      <w:r>
        <w:rPr>
          <w:rFonts w:ascii="Times New Roman" w:hAnsi="Times New Roman"/>
          <w:sz w:val="24"/>
          <w:szCs w:val="24"/>
        </w:rPr>
        <w:t>:3</w:t>
      </w:r>
      <w:r w:rsidRPr="00AD2E3F">
        <w:rPr>
          <w:rFonts w:ascii="Times New Roman" w:hAnsi="Times New Roman"/>
          <w:sz w:val="24"/>
          <w:szCs w:val="24"/>
        </w:rPr>
        <w:t xml:space="preserve"> (1978), 467-98</w:t>
      </w:r>
    </w:p>
    <w:p w:rsidR="00917F06" w:rsidRDefault="00917F06" w:rsidP="00917F06">
      <w:pPr>
        <w:rPr>
          <w:rFonts w:ascii="Times New Roman" w:hAnsi="Times New Roman"/>
          <w:sz w:val="24"/>
          <w:szCs w:val="24"/>
        </w:rPr>
      </w:pPr>
      <w:r w:rsidRPr="00CC6147">
        <w:rPr>
          <w:rFonts w:ascii="Times New Roman" w:hAnsi="Times New Roman"/>
          <w:sz w:val="24"/>
          <w:szCs w:val="24"/>
        </w:rPr>
        <w:t xml:space="preserve">McEwen, J. M. ‘The Press and the Fall of Asquith’ </w:t>
      </w:r>
      <w:r w:rsidRPr="00CC6147">
        <w:rPr>
          <w:rFonts w:ascii="Times New Roman" w:hAnsi="Times New Roman"/>
          <w:i/>
          <w:sz w:val="24"/>
          <w:szCs w:val="24"/>
        </w:rPr>
        <w:t>The Historical Journal</w:t>
      </w:r>
      <w:r w:rsidRPr="00CC6147">
        <w:rPr>
          <w:rFonts w:ascii="Times New Roman" w:hAnsi="Times New Roman"/>
          <w:sz w:val="24"/>
          <w:szCs w:val="24"/>
        </w:rPr>
        <w:t xml:space="preserve"> 21:4 (1978), 863-883</w:t>
      </w:r>
    </w:p>
    <w:p w:rsidR="00917F06" w:rsidRDefault="00917F06" w:rsidP="00917F06">
      <w:pPr>
        <w:rPr>
          <w:rFonts w:ascii="Times New Roman" w:hAnsi="Times New Roman"/>
          <w:sz w:val="24"/>
          <w:szCs w:val="24"/>
        </w:rPr>
      </w:pPr>
      <w:r>
        <w:rPr>
          <w:rFonts w:ascii="Times New Roman" w:hAnsi="Times New Roman"/>
          <w:sz w:val="24"/>
          <w:szCs w:val="24"/>
        </w:rPr>
        <w:t xml:space="preserve">Monger, David. </w:t>
      </w:r>
      <w:bookmarkStart w:id="1" w:name="_Hlk535313072"/>
      <w:r w:rsidRPr="00A84FA0">
        <w:rPr>
          <w:rFonts w:ascii="Times New Roman" w:hAnsi="Times New Roman"/>
          <w:i/>
          <w:sz w:val="24"/>
          <w:szCs w:val="24"/>
        </w:rPr>
        <w:t>Patriotism and Propaganda in First World War Britain</w:t>
      </w:r>
      <w:bookmarkEnd w:id="1"/>
      <w:r>
        <w:rPr>
          <w:rFonts w:ascii="Times New Roman" w:hAnsi="Times New Roman"/>
          <w:sz w:val="24"/>
          <w:szCs w:val="24"/>
        </w:rPr>
        <w:t xml:space="preserve">. Liverpool University Press, 2012. </w:t>
      </w:r>
    </w:p>
    <w:p w:rsidR="00917F06" w:rsidRDefault="00917F06" w:rsidP="00917F06">
      <w:pPr>
        <w:rPr>
          <w:rFonts w:ascii="Times New Roman" w:hAnsi="Times New Roman"/>
          <w:sz w:val="24"/>
          <w:szCs w:val="24"/>
        </w:rPr>
      </w:pPr>
      <w:r w:rsidRPr="00D35A78">
        <w:rPr>
          <w:rFonts w:ascii="Times New Roman" w:hAnsi="Times New Roman"/>
          <w:sz w:val="24"/>
          <w:szCs w:val="24"/>
        </w:rPr>
        <w:t>Neilson, Keith</w:t>
      </w:r>
      <w:r>
        <w:rPr>
          <w:rFonts w:ascii="Times New Roman" w:hAnsi="Times New Roman"/>
          <w:sz w:val="24"/>
          <w:szCs w:val="24"/>
        </w:rPr>
        <w:t>.</w:t>
      </w:r>
      <w:r w:rsidRPr="00D35A78">
        <w:rPr>
          <w:rFonts w:ascii="Times New Roman" w:hAnsi="Times New Roman"/>
          <w:sz w:val="24"/>
          <w:szCs w:val="24"/>
        </w:rPr>
        <w:t xml:space="preserve"> </w:t>
      </w:r>
      <w:r w:rsidRPr="002030E4">
        <w:rPr>
          <w:rFonts w:ascii="Times New Roman" w:hAnsi="Times New Roman"/>
          <w:i/>
          <w:sz w:val="24"/>
          <w:szCs w:val="24"/>
        </w:rPr>
        <w:t>Britain and the Last Tsar</w:t>
      </w:r>
      <w:r>
        <w:rPr>
          <w:rFonts w:ascii="Times New Roman" w:hAnsi="Times New Roman"/>
          <w:i/>
          <w:sz w:val="24"/>
          <w:szCs w:val="24"/>
        </w:rPr>
        <w:t>.</w:t>
      </w:r>
      <w:r w:rsidRPr="002030E4">
        <w:rPr>
          <w:rFonts w:ascii="Times New Roman" w:hAnsi="Times New Roman"/>
          <w:i/>
          <w:sz w:val="24"/>
          <w:szCs w:val="24"/>
        </w:rPr>
        <w:t xml:space="preserve"> </w:t>
      </w:r>
      <w:r>
        <w:rPr>
          <w:rFonts w:ascii="Times New Roman" w:hAnsi="Times New Roman"/>
          <w:sz w:val="24"/>
          <w:szCs w:val="24"/>
        </w:rPr>
        <w:t>O</w:t>
      </w:r>
      <w:r w:rsidRPr="00D35A78">
        <w:rPr>
          <w:rFonts w:ascii="Times New Roman" w:hAnsi="Times New Roman"/>
          <w:sz w:val="24"/>
          <w:szCs w:val="24"/>
        </w:rPr>
        <w:t>xford</w:t>
      </w:r>
      <w:r>
        <w:rPr>
          <w:rFonts w:ascii="Times New Roman" w:hAnsi="Times New Roman"/>
          <w:sz w:val="24"/>
          <w:szCs w:val="24"/>
        </w:rPr>
        <w:t xml:space="preserve"> University Press, 1995.</w:t>
      </w:r>
    </w:p>
    <w:p w:rsidR="00917F06" w:rsidRDefault="00917F06" w:rsidP="00917F06">
      <w:pPr>
        <w:rPr>
          <w:rFonts w:ascii="Times New Roman" w:hAnsi="Times New Roman"/>
          <w:sz w:val="24"/>
          <w:szCs w:val="24"/>
        </w:rPr>
      </w:pPr>
      <w:r>
        <w:rPr>
          <w:rFonts w:ascii="Times New Roman" w:hAnsi="Times New Roman"/>
          <w:sz w:val="24"/>
          <w:szCs w:val="24"/>
        </w:rPr>
        <w:t xml:space="preserve">Philips Price, Morgan. </w:t>
      </w:r>
      <w:r w:rsidRPr="00BD63BA">
        <w:rPr>
          <w:rFonts w:ascii="Times New Roman" w:hAnsi="Times New Roman"/>
          <w:i/>
          <w:sz w:val="24"/>
          <w:szCs w:val="24"/>
        </w:rPr>
        <w:t>My Three Revolutions</w:t>
      </w:r>
      <w:r>
        <w:rPr>
          <w:rFonts w:ascii="Times New Roman" w:hAnsi="Times New Roman"/>
          <w:sz w:val="24"/>
          <w:szCs w:val="24"/>
        </w:rPr>
        <w:t>. London, George Allen &amp; Unwin, 1969</w:t>
      </w:r>
    </w:p>
    <w:p w:rsidR="00917F06" w:rsidRDefault="00917F06" w:rsidP="00917F06">
      <w:r>
        <w:rPr>
          <w:rFonts w:ascii="Times New Roman" w:hAnsi="Times New Roman"/>
          <w:sz w:val="24"/>
          <w:szCs w:val="24"/>
        </w:rPr>
        <w:t xml:space="preserve">Philips Price, Morgan. </w:t>
      </w:r>
      <w:r>
        <w:rPr>
          <w:rFonts w:ascii="Times New Roman" w:hAnsi="Times New Roman"/>
          <w:i/>
          <w:sz w:val="24"/>
          <w:szCs w:val="24"/>
        </w:rPr>
        <w:t>Dispatches from the Revolution: Russia 1916-18</w:t>
      </w:r>
      <w:r>
        <w:rPr>
          <w:rFonts w:ascii="Times New Roman" w:hAnsi="Times New Roman"/>
          <w:sz w:val="24"/>
          <w:szCs w:val="24"/>
        </w:rPr>
        <w:t xml:space="preserve">. Edited by Tania Rose. London: Pluto Press, 1997. </w:t>
      </w:r>
      <w:r>
        <w:rPr>
          <w:rFonts w:ascii="Times New Roman" w:hAnsi="Times New Roman"/>
          <w:i/>
          <w:sz w:val="24"/>
          <w:szCs w:val="24"/>
        </w:rPr>
        <w:t xml:space="preserve"> </w:t>
      </w:r>
      <w:r>
        <w:rPr>
          <w:rFonts w:ascii="Times New Roman" w:hAnsi="Times New Roman"/>
          <w:sz w:val="24"/>
          <w:szCs w:val="24"/>
        </w:rPr>
        <w:t xml:space="preserve"> </w:t>
      </w:r>
    </w:p>
    <w:p w:rsidR="00917F06" w:rsidRDefault="00917F06" w:rsidP="00917F06">
      <w:pPr>
        <w:pStyle w:val="EndnoteText"/>
        <w:rPr>
          <w:rFonts w:ascii="Times New Roman" w:hAnsi="Times New Roman"/>
          <w:sz w:val="24"/>
          <w:szCs w:val="24"/>
        </w:rPr>
      </w:pPr>
      <w:r>
        <w:rPr>
          <w:rFonts w:ascii="Times New Roman" w:hAnsi="Times New Roman"/>
          <w:sz w:val="24"/>
          <w:szCs w:val="24"/>
        </w:rPr>
        <w:t xml:space="preserve">Pipes, Richard. </w:t>
      </w:r>
      <w:r>
        <w:rPr>
          <w:rFonts w:ascii="Times New Roman" w:hAnsi="Times New Roman"/>
          <w:i/>
          <w:sz w:val="24"/>
          <w:szCs w:val="24"/>
        </w:rPr>
        <w:t>The Russian Revolution 1899-1919.</w:t>
      </w:r>
      <w:r>
        <w:rPr>
          <w:rFonts w:ascii="Times New Roman" w:hAnsi="Times New Roman"/>
          <w:sz w:val="24"/>
          <w:szCs w:val="24"/>
        </w:rPr>
        <w:t xml:space="preserve"> London: Harvill, 1997. </w:t>
      </w:r>
    </w:p>
    <w:p w:rsidR="00917F06" w:rsidRDefault="00917F06" w:rsidP="00917F06">
      <w:pPr>
        <w:pStyle w:val="EndnoteText"/>
        <w:rPr>
          <w:rFonts w:ascii="Times New Roman" w:hAnsi="Times New Roman"/>
          <w:sz w:val="24"/>
          <w:szCs w:val="24"/>
        </w:rPr>
      </w:pPr>
    </w:p>
    <w:p w:rsidR="00917F06" w:rsidRDefault="00917F06" w:rsidP="00917F06">
      <w:pPr>
        <w:pStyle w:val="EndnoteText"/>
        <w:rPr>
          <w:rFonts w:ascii="Times New Roman" w:hAnsi="Times New Roman"/>
          <w:sz w:val="24"/>
          <w:szCs w:val="24"/>
        </w:rPr>
      </w:pPr>
      <w:r>
        <w:rPr>
          <w:rFonts w:ascii="Times New Roman" w:hAnsi="Times New Roman"/>
          <w:sz w:val="24"/>
          <w:szCs w:val="24"/>
        </w:rPr>
        <w:t>Putnis, Peter “</w:t>
      </w:r>
      <w:r w:rsidRPr="00984A0B">
        <w:rPr>
          <w:rFonts w:ascii="Times New Roman" w:hAnsi="Times New Roman"/>
          <w:sz w:val="24"/>
          <w:szCs w:val="24"/>
        </w:rPr>
        <w:t>SHARE 999</w:t>
      </w:r>
      <w:r>
        <w:rPr>
          <w:rFonts w:ascii="Times New Roman" w:hAnsi="Times New Roman"/>
          <w:sz w:val="24"/>
          <w:szCs w:val="24"/>
        </w:rPr>
        <w:t>”</w:t>
      </w:r>
      <w:r w:rsidRPr="00984A0B">
        <w:rPr>
          <w:rFonts w:ascii="Times New Roman" w:hAnsi="Times New Roman"/>
          <w:sz w:val="24"/>
          <w:szCs w:val="24"/>
        </w:rPr>
        <w:t xml:space="preserve">, </w:t>
      </w:r>
      <w:r w:rsidRPr="00984A0B">
        <w:rPr>
          <w:rFonts w:ascii="Times New Roman" w:hAnsi="Times New Roman"/>
          <w:i/>
          <w:sz w:val="24"/>
          <w:szCs w:val="24"/>
        </w:rPr>
        <w:t>Media History</w:t>
      </w:r>
      <w:r w:rsidRPr="00984A0B">
        <w:rPr>
          <w:rFonts w:ascii="Times New Roman" w:hAnsi="Times New Roman"/>
          <w:sz w:val="24"/>
          <w:szCs w:val="24"/>
        </w:rPr>
        <w:t xml:space="preserve">, 14:2, </w:t>
      </w:r>
      <w:r>
        <w:rPr>
          <w:rFonts w:ascii="Times New Roman" w:hAnsi="Times New Roman"/>
          <w:sz w:val="24"/>
          <w:szCs w:val="24"/>
        </w:rPr>
        <w:t>(2008)</w:t>
      </w:r>
      <w:r w:rsidRPr="00984A0B">
        <w:rPr>
          <w:rFonts w:ascii="Times New Roman" w:hAnsi="Times New Roman"/>
          <w:sz w:val="24"/>
          <w:szCs w:val="24"/>
        </w:rPr>
        <w:t>141-165</w:t>
      </w:r>
      <w:r>
        <w:rPr>
          <w:rFonts w:ascii="Times New Roman" w:hAnsi="Times New Roman"/>
          <w:sz w:val="24"/>
          <w:szCs w:val="24"/>
        </w:rPr>
        <w:t>,</w:t>
      </w:r>
      <w:r w:rsidRPr="00984A0B">
        <w:rPr>
          <w:rFonts w:ascii="Times New Roman" w:hAnsi="Times New Roman"/>
          <w:sz w:val="24"/>
          <w:szCs w:val="24"/>
        </w:rPr>
        <w:t xml:space="preserve"> DOI: 10.1080/13688800802176771</w:t>
      </w:r>
      <w:r>
        <w:rPr>
          <w:rFonts w:ascii="Times New Roman" w:hAnsi="Times New Roman"/>
          <w:sz w:val="24"/>
          <w:szCs w:val="24"/>
        </w:rPr>
        <w:t xml:space="preserve"> </w:t>
      </w:r>
    </w:p>
    <w:p w:rsidR="00917F06" w:rsidRDefault="00917F06" w:rsidP="00917F06">
      <w:pPr>
        <w:pStyle w:val="EndnoteText"/>
        <w:rPr>
          <w:rFonts w:ascii="Times New Roman" w:hAnsi="Times New Roman"/>
          <w:sz w:val="24"/>
          <w:szCs w:val="24"/>
        </w:rPr>
      </w:pPr>
    </w:p>
    <w:p w:rsidR="00917F06" w:rsidRDefault="00917F06" w:rsidP="00917F06">
      <w:pPr>
        <w:pStyle w:val="EndnoteText"/>
        <w:rPr>
          <w:rFonts w:ascii="Times New Roman" w:hAnsi="Times New Roman"/>
          <w:sz w:val="24"/>
          <w:szCs w:val="24"/>
        </w:rPr>
      </w:pPr>
      <w:r>
        <w:rPr>
          <w:rFonts w:ascii="Times New Roman" w:hAnsi="Times New Roman"/>
          <w:sz w:val="24"/>
          <w:szCs w:val="24"/>
        </w:rPr>
        <w:t xml:space="preserve">Ransome, Arthur. </w:t>
      </w:r>
      <w:r w:rsidRPr="00953974">
        <w:rPr>
          <w:rFonts w:ascii="Times New Roman" w:hAnsi="Times New Roman"/>
          <w:i/>
          <w:sz w:val="24"/>
          <w:szCs w:val="24"/>
        </w:rPr>
        <w:t>The Autobiography of Arthur Ransome</w:t>
      </w:r>
      <w:r>
        <w:rPr>
          <w:rFonts w:ascii="Times New Roman" w:hAnsi="Times New Roman"/>
          <w:sz w:val="24"/>
          <w:szCs w:val="24"/>
        </w:rPr>
        <w:t>. London: Century, 1985</w:t>
      </w:r>
    </w:p>
    <w:p w:rsidR="00917F06" w:rsidRDefault="00917F06" w:rsidP="00917F06">
      <w:pPr>
        <w:pStyle w:val="EndnoteText"/>
        <w:rPr>
          <w:rFonts w:ascii="Times New Roman" w:hAnsi="Times New Roman"/>
          <w:sz w:val="24"/>
          <w:szCs w:val="24"/>
        </w:rPr>
      </w:pPr>
    </w:p>
    <w:p w:rsidR="00917F06" w:rsidRDefault="00917F06" w:rsidP="00917F06">
      <w:pPr>
        <w:pStyle w:val="EndnoteText"/>
        <w:rPr>
          <w:rFonts w:ascii="Times New Roman" w:hAnsi="Times New Roman"/>
          <w:sz w:val="24"/>
          <w:szCs w:val="24"/>
        </w:rPr>
      </w:pPr>
      <w:r>
        <w:rPr>
          <w:rFonts w:ascii="Times New Roman" w:hAnsi="Times New Roman"/>
          <w:sz w:val="24"/>
          <w:szCs w:val="24"/>
        </w:rPr>
        <w:t xml:space="preserve">Read, Donald </w:t>
      </w:r>
      <w:r w:rsidRPr="006C4A0C">
        <w:rPr>
          <w:rFonts w:ascii="Times New Roman" w:hAnsi="Times New Roman"/>
          <w:i/>
          <w:sz w:val="24"/>
          <w:szCs w:val="24"/>
        </w:rPr>
        <w:t>The Power of News: The History of Reuters</w:t>
      </w:r>
      <w:r>
        <w:rPr>
          <w:rFonts w:ascii="Times New Roman" w:hAnsi="Times New Roman"/>
          <w:sz w:val="24"/>
          <w:szCs w:val="24"/>
        </w:rPr>
        <w:t xml:space="preserve"> (Second edition). Oxford University Press, 1999.</w:t>
      </w:r>
    </w:p>
    <w:p w:rsidR="00917F06" w:rsidRDefault="00917F06" w:rsidP="00917F06">
      <w:pPr>
        <w:pStyle w:val="EndnoteText"/>
        <w:rPr>
          <w:rFonts w:ascii="Times New Roman" w:hAnsi="Times New Roman"/>
          <w:sz w:val="24"/>
          <w:szCs w:val="24"/>
        </w:rPr>
      </w:pPr>
    </w:p>
    <w:p w:rsidR="00917F06" w:rsidRDefault="00917F06" w:rsidP="00917F06">
      <w:pPr>
        <w:pStyle w:val="EndnoteText"/>
        <w:rPr>
          <w:rFonts w:ascii="Times New Roman" w:hAnsi="Times New Roman"/>
          <w:sz w:val="24"/>
          <w:szCs w:val="24"/>
        </w:rPr>
      </w:pPr>
      <w:r>
        <w:rPr>
          <w:rFonts w:ascii="Times New Roman" w:hAnsi="Times New Roman"/>
          <w:sz w:val="24"/>
          <w:szCs w:val="24"/>
        </w:rPr>
        <w:t>Reed, John Ten Days that Shook the World. London: Penguin, 1977.</w:t>
      </w:r>
    </w:p>
    <w:p w:rsidR="00917F06" w:rsidRDefault="00917F06" w:rsidP="00917F06">
      <w:pPr>
        <w:pStyle w:val="EndnoteText"/>
        <w:rPr>
          <w:rFonts w:ascii="Times New Roman" w:hAnsi="Times New Roman"/>
          <w:sz w:val="24"/>
          <w:szCs w:val="24"/>
        </w:rPr>
      </w:pPr>
    </w:p>
    <w:p w:rsidR="00917F06" w:rsidRDefault="00917F06" w:rsidP="00917F06">
      <w:pPr>
        <w:rPr>
          <w:rFonts w:ascii="Times New Roman" w:hAnsi="Times New Roman"/>
          <w:sz w:val="24"/>
          <w:szCs w:val="24"/>
        </w:rPr>
      </w:pPr>
      <w:r>
        <w:rPr>
          <w:rFonts w:ascii="Times New Roman" w:hAnsi="Times New Roman"/>
          <w:sz w:val="24"/>
          <w:szCs w:val="24"/>
        </w:rPr>
        <w:t>Saul, Norman E.</w:t>
      </w:r>
      <w:r w:rsidRPr="00D35A78">
        <w:rPr>
          <w:rFonts w:ascii="Times New Roman" w:hAnsi="Times New Roman"/>
          <w:sz w:val="24"/>
          <w:szCs w:val="24"/>
        </w:rPr>
        <w:t xml:space="preserve"> </w:t>
      </w:r>
      <w:r w:rsidRPr="00D35A78">
        <w:rPr>
          <w:rFonts w:ascii="Times New Roman" w:hAnsi="Times New Roman"/>
          <w:i/>
          <w:sz w:val="24"/>
          <w:szCs w:val="24"/>
        </w:rPr>
        <w:t>War and Revolution: The United States and Russia 1917-1921</w:t>
      </w:r>
      <w:r>
        <w:rPr>
          <w:rFonts w:ascii="Times New Roman" w:hAnsi="Times New Roman"/>
          <w:sz w:val="24"/>
          <w:szCs w:val="24"/>
        </w:rPr>
        <w:t>.</w:t>
      </w:r>
      <w:r w:rsidRPr="00D35A78">
        <w:rPr>
          <w:rFonts w:ascii="Times New Roman" w:hAnsi="Times New Roman"/>
          <w:i/>
          <w:sz w:val="24"/>
          <w:szCs w:val="24"/>
        </w:rPr>
        <w:t xml:space="preserve"> </w:t>
      </w:r>
      <w:r>
        <w:rPr>
          <w:rFonts w:ascii="Times New Roman" w:hAnsi="Times New Roman"/>
          <w:sz w:val="24"/>
          <w:szCs w:val="24"/>
        </w:rPr>
        <w:t>University Press of Kansas:</w:t>
      </w:r>
      <w:r w:rsidRPr="00D35A78">
        <w:rPr>
          <w:rFonts w:ascii="Times New Roman" w:hAnsi="Times New Roman"/>
          <w:sz w:val="24"/>
          <w:szCs w:val="24"/>
        </w:rPr>
        <w:t xml:space="preserve"> </w:t>
      </w:r>
      <w:r>
        <w:rPr>
          <w:rFonts w:ascii="Times New Roman" w:hAnsi="Times New Roman"/>
          <w:sz w:val="24"/>
          <w:szCs w:val="24"/>
        </w:rPr>
        <w:t>2001</w:t>
      </w:r>
    </w:p>
    <w:p w:rsidR="00917F06" w:rsidRDefault="00917F06" w:rsidP="00917F06">
      <w:pPr>
        <w:pStyle w:val="EndnoteText"/>
        <w:rPr>
          <w:rFonts w:ascii="Times New Roman" w:hAnsi="Times New Roman"/>
          <w:sz w:val="24"/>
          <w:szCs w:val="24"/>
        </w:rPr>
      </w:pPr>
    </w:p>
    <w:p w:rsidR="00917F06" w:rsidRDefault="00917F06" w:rsidP="00917F06">
      <w:pPr>
        <w:pStyle w:val="EndnoteText"/>
        <w:rPr>
          <w:rFonts w:ascii="Times New Roman" w:hAnsi="Times New Roman"/>
          <w:sz w:val="24"/>
          <w:szCs w:val="24"/>
        </w:rPr>
      </w:pPr>
      <w:r w:rsidRPr="002178CA">
        <w:rPr>
          <w:rFonts w:ascii="Times New Roman" w:hAnsi="Times New Roman"/>
          <w:sz w:val="24"/>
          <w:szCs w:val="24"/>
        </w:rPr>
        <w:t>Service, Robert</w:t>
      </w:r>
      <w:r>
        <w:rPr>
          <w:rFonts w:ascii="Times New Roman" w:hAnsi="Times New Roman"/>
          <w:sz w:val="24"/>
          <w:szCs w:val="24"/>
        </w:rPr>
        <w:t>.</w:t>
      </w:r>
      <w:r w:rsidRPr="002178CA">
        <w:rPr>
          <w:rFonts w:ascii="Times New Roman" w:hAnsi="Times New Roman"/>
          <w:i/>
          <w:sz w:val="24"/>
          <w:szCs w:val="24"/>
        </w:rPr>
        <w:t xml:space="preserve"> A History of Modern Russia: From Nicholas II to Putin</w:t>
      </w:r>
      <w:r w:rsidRPr="002178CA">
        <w:rPr>
          <w:rFonts w:ascii="Times New Roman" w:hAnsi="Times New Roman"/>
          <w:sz w:val="24"/>
          <w:szCs w:val="24"/>
        </w:rPr>
        <w:t>, London: Penguin, 2003</w:t>
      </w:r>
      <w:r>
        <w:rPr>
          <w:rFonts w:ascii="Times New Roman" w:hAnsi="Times New Roman"/>
          <w:sz w:val="24"/>
          <w:szCs w:val="24"/>
        </w:rPr>
        <w:t xml:space="preserve">. </w:t>
      </w:r>
    </w:p>
    <w:p w:rsidR="00917F06" w:rsidRDefault="00917F06" w:rsidP="00917F06">
      <w:pPr>
        <w:pStyle w:val="EndnoteText"/>
        <w:rPr>
          <w:rFonts w:ascii="Times New Roman" w:hAnsi="Times New Roman"/>
          <w:sz w:val="24"/>
          <w:szCs w:val="24"/>
        </w:rPr>
      </w:pPr>
    </w:p>
    <w:p w:rsidR="00917F06" w:rsidRPr="00185D68" w:rsidRDefault="00917F06" w:rsidP="00917F06">
      <w:pPr>
        <w:suppressAutoHyphens w:val="0"/>
        <w:autoSpaceDE w:val="0"/>
        <w:adjustRightInd w:val="0"/>
        <w:spacing w:after="0" w:line="240" w:lineRule="auto"/>
        <w:textAlignment w:val="auto"/>
        <w:rPr>
          <w:rFonts w:ascii="Times New Roman" w:hAnsi="Times New Roman"/>
          <w:sz w:val="24"/>
          <w:szCs w:val="24"/>
        </w:rPr>
      </w:pPr>
      <w:r w:rsidRPr="00185D68">
        <w:rPr>
          <w:rFonts w:ascii="Times New Roman" w:hAnsi="Times New Roman"/>
          <w:sz w:val="24"/>
          <w:szCs w:val="24"/>
        </w:rPr>
        <w:t xml:space="preserve">Smith, John T. </w:t>
      </w:r>
      <w:r>
        <w:rPr>
          <w:rFonts w:ascii="Times New Roman" w:hAnsi="Times New Roman"/>
          <w:sz w:val="24"/>
          <w:szCs w:val="24"/>
        </w:rPr>
        <w:t>‘</w:t>
      </w:r>
      <w:r w:rsidRPr="00185D68">
        <w:rPr>
          <w:rFonts w:ascii="Times New Roman" w:hAnsi="Times New Roman"/>
          <w:sz w:val="24"/>
          <w:szCs w:val="24"/>
        </w:rPr>
        <w:t>Russian military censorship during the First World War</w:t>
      </w:r>
      <w:r>
        <w:rPr>
          <w:rFonts w:ascii="Times New Roman" w:hAnsi="Times New Roman"/>
          <w:sz w:val="24"/>
          <w:szCs w:val="24"/>
        </w:rPr>
        <w:t>.’</w:t>
      </w:r>
    </w:p>
    <w:p w:rsidR="00917F06" w:rsidRDefault="00917F06" w:rsidP="00917F06">
      <w:pPr>
        <w:pStyle w:val="EndnoteText"/>
        <w:rPr>
          <w:rFonts w:ascii="Times New Roman" w:hAnsi="Times New Roman"/>
          <w:sz w:val="24"/>
          <w:szCs w:val="24"/>
        </w:rPr>
      </w:pPr>
      <w:r w:rsidRPr="00185D68">
        <w:rPr>
          <w:rFonts w:ascii="Times New Roman" w:hAnsi="Times New Roman"/>
          <w:i/>
          <w:sz w:val="24"/>
          <w:szCs w:val="24"/>
        </w:rPr>
        <w:t>Revolutionary Russia</w:t>
      </w:r>
      <w:r w:rsidRPr="00185D68">
        <w:rPr>
          <w:rFonts w:ascii="Times New Roman" w:hAnsi="Times New Roman"/>
          <w:sz w:val="24"/>
          <w:szCs w:val="24"/>
        </w:rPr>
        <w:t>, 14:1, 71-95, (2001)</w:t>
      </w:r>
      <w:r>
        <w:rPr>
          <w:rFonts w:ascii="Times New Roman" w:hAnsi="Times New Roman"/>
          <w:sz w:val="24"/>
          <w:szCs w:val="24"/>
        </w:rPr>
        <w:t>.</w:t>
      </w:r>
      <w:r w:rsidRPr="00185D68">
        <w:rPr>
          <w:rFonts w:ascii="Times New Roman" w:hAnsi="Times New Roman"/>
          <w:sz w:val="24"/>
          <w:szCs w:val="24"/>
        </w:rPr>
        <w:t xml:space="preserve">  DOI: 10.1080/09546540108575734</w:t>
      </w:r>
    </w:p>
    <w:p w:rsidR="00917F06" w:rsidRDefault="00917F06" w:rsidP="00917F06">
      <w:pPr>
        <w:pStyle w:val="EndnoteText"/>
        <w:rPr>
          <w:rFonts w:ascii="Times New Roman" w:hAnsi="Times New Roman"/>
          <w:sz w:val="24"/>
          <w:szCs w:val="24"/>
        </w:rPr>
      </w:pPr>
    </w:p>
    <w:p w:rsidR="00917F06" w:rsidRDefault="00917F06" w:rsidP="00917F06">
      <w:pPr>
        <w:rPr>
          <w:rFonts w:ascii="Times New Roman" w:hAnsi="Times New Roman"/>
          <w:sz w:val="24"/>
          <w:szCs w:val="24"/>
        </w:rPr>
      </w:pPr>
      <w:r>
        <w:rPr>
          <w:rFonts w:ascii="Times New Roman" w:hAnsi="Times New Roman"/>
          <w:sz w:val="24"/>
          <w:szCs w:val="24"/>
        </w:rPr>
        <w:t xml:space="preserve">Taylor, A.J.P. 1966. </w:t>
      </w:r>
      <w:r w:rsidRPr="00B86CF5">
        <w:rPr>
          <w:rFonts w:ascii="Times New Roman" w:hAnsi="Times New Roman"/>
          <w:i/>
          <w:sz w:val="24"/>
          <w:szCs w:val="24"/>
        </w:rPr>
        <w:t>The First World War: An Illustrated History</w:t>
      </w:r>
      <w:r>
        <w:rPr>
          <w:rFonts w:ascii="Times New Roman" w:hAnsi="Times New Roman"/>
          <w:sz w:val="24"/>
          <w:szCs w:val="24"/>
        </w:rPr>
        <w:t>. London: Penguin, 1966</w:t>
      </w:r>
    </w:p>
    <w:p w:rsidR="00917F06" w:rsidRDefault="00917F06" w:rsidP="00917F06">
      <w:pPr>
        <w:pStyle w:val="EndnoteText"/>
        <w:rPr>
          <w:rFonts w:ascii="Times New Roman" w:hAnsi="Times New Roman"/>
          <w:sz w:val="24"/>
          <w:szCs w:val="24"/>
        </w:rPr>
      </w:pPr>
    </w:p>
    <w:p w:rsidR="00917F06" w:rsidRDefault="00917F06" w:rsidP="00917F06">
      <w:r>
        <w:rPr>
          <w:rFonts w:ascii="Times New Roman" w:hAnsi="Times New Roman"/>
          <w:sz w:val="24"/>
          <w:szCs w:val="24"/>
        </w:rPr>
        <w:t xml:space="preserve">Thompson, Donald. </w:t>
      </w:r>
      <w:r>
        <w:rPr>
          <w:rFonts w:ascii="Times New Roman" w:hAnsi="Times New Roman"/>
          <w:i/>
          <w:sz w:val="24"/>
          <w:szCs w:val="24"/>
        </w:rPr>
        <w:t xml:space="preserve">Donald Thompson in Russia. </w:t>
      </w:r>
      <w:r>
        <w:rPr>
          <w:rFonts w:ascii="Times New Roman" w:hAnsi="Times New Roman"/>
          <w:sz w:val="24"/>
          <w:szCs w:val="24"/>
        </w:rPr>
        <w:t>New York, The Century Co. 1918.</w:t>
      </w:r>
    </w:p>
    <w:p w:rsidR="00917F06" w:rsidRDefault="00917F06" w:rsidP="00917F06">
      <w:r>
        <w:rPr>
          <w:rFonts w:ascii="Times New Roman" w:hAnsi="Times New Roman"/>
          <w:sz w:val="24"/>
          <w:szCs w:val="24"/>
        </w:rPr>
        <w:t xml:space="preserve">Times, The. </w:t>
      </w:r>
      <w:r>
        <w:rPr>
          <w:rFonts w:ascii="Times New Roman" w:hAnsi="Times New Roman"/>
          <w:i/>
          <w:sz w:val="24"/>
          <w:szCs w:val="24"/>
        </w:rPr>
        <w:t>The History of The Times, The 150</w:t>
      </w:r>
      <w:r>
        <w:rPr>
          <w:rFonts w:ascii="Times New Roman" w:hAnsi="Times New Roman"/>
          <w:i/>
          <w:sz w:val="24"/>
          <w:szCs w:val="24"/>
          <w:vertAlign w:val="superscript"/>
        </w:rPr>
        <w:t>th</w:t>
      </w:r>
      <w:r>
        <w:rPr>
          <w:rFonts w:ascii="Times New Roman" w:hAnsi="Times New Roman"/>
          <w:i/>
          <w:sz w:val="24"/>
          <w:szCs w:val="24"/>
        </w:rPr>
        <w:t xml:space="preserve"> Anniversary and Beyond 1912-1948, Part I, Chapters I-XII 1912-1920.</w:t>
      </w:r>
      <w:r>
        <w:rPr>
          <w:rFonts w:ascii="Times New Roman" w:hAnsi="Times New Roman"/>
          <w:sz w:val="24"/>
          <w:szCs w:val="24"/>
        </w:rPr>
        <w:t xml:space="preserve"> London: The Times, 1952</w:t>
      </w:r>
    </w:p>
    <w:p w:rsidR="00917F06" w:rsidRDefault="00917F06" w:rsidP="00917F06">
      <w:pPr>
        <w:rPr>
          <w:rFonts w:ascii="Times New Roman" w:hAnsi="Times New Roman"/>
          <w:sz w:val="24"/>
          <w:szCs w:val="24"/>
        </w:rPr>
      </w:pPr>
      <w:r>
        <w:rPr>
          <w:rFonts w:ascii="Times New Roman" w:hAnsi="Times New Roman"/>
          <w:sz w:val="24"/>
          <w:szCs w:val="24"/>
        </w:rPr>
        <w:t xml:space="preserve">Trotsky, Leon. </w:t>
      </w:r>
      <w:r>
        <w:rPr>
          <w:rFonts w:ascii="Times New Roman" w:hAnsi="Times New Roman"/>
          <w:i/>
          <w:sz w:val="24"/>
          <w:szCs w:val="24"/>
        </w:rPr>
        <w:t xml:space="preserve">The History of the Russian Revolution </w:t>
      </w:r>
      <w:r>
        <w:rPr>
          <w:rFonts w:ascii="Times New Roman" w:hAnsi="Times New Roman"/>
          <w:sz w:val="24"/>
          <w:szCs w:val="24"/>
        </w:rPr>
        <w:t xml:space="preserve">(translated by Max Eastman). London: Pluto Press, 1977. </w:t>
      </w:r>
    </w:p>
    <w:p w:rsidR="00917F06" w:rsidRDefault="00917F06" w:rsidP="00917F06">
      <w:pPr>
        <w:rPr>
          <w:rFonts w:ascii="Times New Roman" w:hAnsi="Times New Roman"/>
          <w:sz w:val="24"/>
          <w:szCs w:val="24"/>
        </w:rPr>
      </w:pPr>
      <w:r w:rsidRPr="00C87F5D">
        <w:rPr>
          <w:rFonts w:ascii="Times New Roman" w:hAnsi="Times New Roman"/>
          <w:sz w:val="24"/>
          <w:szCs w:val="24"/>
        </w:rPr>
        <w:t xml:space="preserve">Washburn, Stanley </w:t>
      </w:r>
      <w:r w:rsidRPr="00DC5119">
        <w:rPr>
          <w:rFonts w:ascii="Times New Roman" w:hAnsi="Times New Roman"/>
          <w:i/>
          <w:sz w:val="24"/>
          <w:szCs w:val="24"/>
        </w:rPr>
        <w:t xml:space="preserve">On the Russian Front in WW1: Memoirs of an American War correspondent </w:t>
      </w:r>
      <w:r w:rsidRPr="00C87F5D">
        <w:rPr>
          <w:rFonts w:ascii="Times New Roman" w:hAnsi="Times New Roman"/>
          <w:sz w:val="24"/>
          <w:szCs w:val="24"/>
        </w:rPr>
        <w:t>New York</w:t>
      </w:r>
      <w:r>
        <w:rPr>
          <w:rFonts w:ascii="Times New Roman" w:hAnsi="Times New Roman"/>
          <w:sz w:val="24"/>
          <w:szCs w:val="24"/>
        </w:rPr>
        <w:t>:</w:t>
      </w:r>
      <w:r w:rsidRPr="00C87F5D">
        <w:rPr>
          <w:rFonts w:ascii="Times New Roman" w:hAnsi="Times New Roman"/>
          <w:sz w:val="24"/>
          <w:szCs w:val="24"/>
        </w:rPr>
        <w:t xml:space="preserve"> Robert Speller and Sons</w:t>
      </w:r>
      <w:r>
        <w:rPr>
          <w:rFonts w:ascii="Times New Roman" w:hAnsi="Times New Roman"/>
          <w:sz w:val="24"/>
          <w:szCs w:val="24"/>
        </w:rPr>
        <w:t>, 1982</w:t>
      </w:r>
    </w:p>
    <w:p w:rsidR="00917F06" w:rsidRPr="00CB7420" w:rsidRDefault="00917F06" w:rsidP="00917F06">
      <w:pPr>
        <w:rPr>
          <w:rFonts w:ascii="Times New Roman" w:hAnsi="Times New Roman"/>
          <w:sz w:val="24"/>
          <w:szCs w:val="24"/>
        </w:rPr>
      </w:pPr>
      <w:r w:rsidRPr="00CB7420">
        <w:rPr>
          <w:rFonts w:ascii="Times New Roman" w:hAnsi="Times New Roman"/>
          <w:sz w:val="24"/>
          <w:szCs w:val="24"/>
        </w:rPr>
        <w:t xml:space="preserve">Wildman, Allan </w:t>
      </w:r>
      <w:r w:rsidRPr="00CB7420">
        <w:rPr>
          <w:rFonts w:ascii="Times New Roman" w:hAnsi="Times New Roman"/>
          <w:i/>
          <w:sz w:val="24"/>
          <w:szCs w:val="24"/>
        </w:rPr>
        <w:t>The End of the Russian Imperial Army: The Old Army and the Soldiers’ Revolt</w:t>
      </w:r>
      <w:r w:rsidRPr="00CB7420">
        <w:rPr>
          <w:rFonts w:ascii="Times New Roman" w:hAnsi="Times New Roman"/>
          <w:sz w:val="24"/>
          <w:szCs w:val="24"/>
        </w:rPr>
        <w:t xml:space="preserve"> (Princeton University Press, 1980),</w:t>
      </w:r>
    </w:p>
    <w:p w:rsidR="00917F06" w:rsidRDefault="00917F06" w:rsidP="00917F06">
      <w:pPr>
        <w:rPr>
          <w:rFonts w:ascii="Times New Roman" w:hAnsi="Times New Roman"/>
          <w:sz w:val="24"/>
          <w:szCs w:val="24"/>
        </w:rPr>
      </w:pPr>
      <w:r>
        <w:rPr>
          <w:rFonts w:ascii="Times New Roman" w:hAnsi="Times New Roman"/>
          <w:sz w:val="24"/>
          <w:szCs w:val="24"/>
        </w:rPr>
        <w:t xml:space="preserve">Wilton, Robert </w:t>
      </w:r>
      <w:r w:rsidRPr="0090309B">
        <w:rPr>
          <w:rFonts w:ascii="Times New Roman" w:hAnsi="Times New Roman"/>
          <w:i/>
          <w:sz w:val="24"/>
          <w:szCs w:val="24"/>
        </w:rPr>
        <w:t>Russia’s Agony</w:t>
      </w:r>
      <w:r>
        <w:rPr>
          <w:rFonts w:ascii="Times New Roman" w:hAnsi="Times New Roman"/>
          <w:sz w:val="24"/>
          <w:szCs w:val="24"/>
        </w:rPr>
        <w:t xml:space="preserve"> London: Edward Arnold, 1918 </w:t>
      </w:r>
    </w:p>
    <w:p w:rsidR="00917F06" w:rsidRDefault="00917F06" w:rsidP="00917F06">
      <w:pPr>
        <w:rPr>
          <w:rFonts w:ascii="Times New Roman" w:hAnsi="Times New Roman"/>
          <w:sz w:val="24"/>
          <w:szCs w:val="24"/>
        </w:rPr>
      </w:pPr>
    </w:p>
    <w:p w:rsidR="00917F06" w:rsidRDefault="00917F06" w:rsidP="00917F06"/>
    <w:p w:rsidR="00917F06" w:rsidRDefault="00917F06" w:rsidP="00917F06">
      <w:pPr>
        <w:pStyle w:val="EndnoteText"/>
        <w:rPr>
          <w:rFonts w:ascii="Times New Roman" w:hAnsi="Times New Roman"/>
          <w:sz w:val="24"/>
          <w:szCs w:val="24"/>
        </w:rPr>
      </w:pPr>
    </w:p>
    <w:p w:rsidR="00917F06" w:rsidRDefault="00917F06" w:rsidP="00917F06">
      <w:pPr>
        <w:rPr>
          <w:rFonts w:ascii="Times New Roman" w:hAnsi="Times New Roman"/>
          <w:sz w:val="24"/>
          <w:szCs w:val="24"/>
        </w:rPr>
      </w:pPr>
    </w:p>
    <w:p w:rsidR="00917F06" w:rsidRPr="008140D0" w:rsidRDefault="00917F06" w:rsidP="008140D0">
      <w:pPr>
        <w:pStyle w:val="EndnoteText"/>
        <w:rPr>
          <w:rFonts w:asciiTheme="minorHAnsi" w:hAnsiTheme="minorHAnsi" w:cs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altName w:val="Times New Roman"/>
    <w:charset w:val="00"/>
    <w:family w:val="auto"/>
    <w:pitch w:val="default"/>
    <w:sig w:usb0="00000003" w:usb1="00000000" w:usb2="00000000" w:usb3="00000000" w:csb0="00000001"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683092"/>
      <w:docPartObj>
        <w:docPartGallery w:val="Page Numbers (Bottom of Page)"/>
        <w:docPartUnique/>
      </w:docPartObj>
    </w:sdtPr>
    <w:sdtEndPr>
      <w:rPr>
        <w:noProof/>
      </w:rPr>
    </w:sdtEndPr>
    <w:sdtContent>
      <w:p w:rsidR="00E850D2" w:rsidRDefault="00E850D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E850D2" w:rsidRDefault="00E85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871" w:rsidRDefault="00636871">
      <w:pPr>
        <w:spacing w:after="0" w:line="240" w:lineRule="auto"/>
      </w:pPr>
      <w:r>
        <w:rPr>
          <w:color w:val="000000"/>
        </w:rPr>
        <w:separator/>
      </w:r>
    </w:p>
  </w:footnote>
  <w:footnote w:type="continuationSeparator" w:id="0">
    <w:p w:rsidR="00636871" w:rsidRDefault="00636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99"/>
    <w:rsid w:val="00002B5A"/>
    <w:rsid w:val="00005103"/>
    <w:rsid w:val="00051DAD"/>
    <w:rsid w:val="00053107"/>
    <w:rsid w:val="000565EE"/>
    <w:rsid w:val="000611EB"/>
    <w:rsid w:val="000810A0"/>
    <w:rsid w:val="00086EB1"/>
    <w:rsid w:val="00093F0C"/>
    <w:rsid w:val="000A7FBF"/>
    <w:rsid w:val="000C4870"/>
    <w:rsid w:val="001120CB"/>
    <w:rsid w:val="0011696D"/>
    <w:rsid w:val="00116C20"/>
    <w:rsid w:val="001456AF"/>
    <w:rsid w:val="00153B51"/>
    <w:rsid w:val="00160082"/>
    <w:rsid w:val="00161664"/>
    <w:rsid w:val="0016201D"/>
    <w:rsid w:val="001627FC"/>
    <w:rsid w:val="001734F3"/>
    <w:rsid w:val="00191ED3"/>
    <w:rsid w:val="001E38FF"/>
    <w:rsid w:val="001E5805"/>
    <w:rsid w:val="00207E4B"/>
    <w:rsid w:val="002307C0"/>
    <w:rsid w:val="002326B2"/>
    <w:rsid w:val="00235CC3"/>
    <w:rsid w:val="00241AFF"/>
    <w:rsid w:val="0026581F"/>
    <w:rsid w:val="0027427B"/>
    <w:rsid w:val="002A6234"/>
    <w:rsid w:val="002A686B"/>
    <w:rsid w:val="002E7B30"/>
    <w:rsid w:val="002F19F4"/>
    <w:rsid w:val="00300477"/>
    <w:rsid w:val="00307CD2"/>
    <w:rsid w:val="003333FF"/>
    <w:rsid w:val="00372589"/>
    <w:rsid w:val="00374EFF"/>
    <w:rsid w:val="00393278"/>
    <w:rsid w:val="00413857"/>
    <w:rsid w:val="004144B5"/>
    <w:rsid w:val="004274E2"/>
    <w:rsid w:val="0043409A"/>
    <w:rsid w:val="00444573"/>
    <w:rsid w:val="004800AD"/>
    <w:rsid w:val="0048352B"/>
    <w:rsid w:val="004B354A"/>
    <w:rsid w:val="004D1D93"/>
    <w:rsid w:val="004D4672"/>
    <w:rsid w:val="004E55C0"/>
    <w:rsid w:val="00500856"/>
    <w:rsid w:val="00511800"/>
    <w:rsid w:val="00522A9B"/>
    <w:rsid w:val="00524A47"/>
    <w:rsid w:val="00537DCD"/>
    <w:rsid w:val="005451DE"/>
    <w:rsid w:val="00563231"/>
    <w:rsid w:val="00563FFC"/>
    <w:rsid w:val="00574992"/>
    <w:rsid w:val="005B44F8"/>
    <w:rsid w:val="005D1B8A"/>
    <w:rsid w:val="005E08C8"/>
    <w:rsid w:val="005F6C81"/>
    <w:rsid w:val="00602081"/>
    <w:rsid w:val="00636871"/>
    <w:rsid w:val="006664B8"/>
    <w:rsid w:val="00695F7E"/>
    <w:rsid w:val="006A610F"/>
    <w:rsid w:val="006D3AC7"/>
    <w:rsid w:val="00703CDC"/>
    <w:rsid w:val="0071626E"/>
    <w:rsid w:val="00731B65"/>
    <w:rsid w:val="007641B3"/>
    <w:rsid w:val="00770F52"/>
    <w:rsid w:val="00772281"/>
    <w:rsid w:val="00783E96"/>
    <w:rsid w:val="007A100C"/>
    <w:rsid w:val="007A210C"/>
    <w:rsid w:val="007A5AFA"/>
    <w:rsid w:val="007B7D09"/>
    <w:rsid w:val="007C5764"/>
    <w:rsid w:val="007D4BC1"/>
    <w:rsid w:val="007E2C9C"/>
    <w:rsid w:val="00805617"/>
    <w:rsid w:val="00806987"/>
    <w:rsid w:val="0080785A"/>
    <w:rsid w:val="008140D0"/>
    <w:rsid w:val="00825C21"/>
    <w:rsid w:val="0083391E"/>
    <w:rsid w:val="008505ED"/>
    <w:rsid w:val="0086039E"/>
    <w:rsid w:val="008B17F6"/>
    <w:rsid w:val="008E4CFC"/>
    <w:rsid w:val="008E77DF"/>
    <w:rsid w:val="008E7D86"/>
    <w:rsid w:val="00917F06"/>
    <w:rsid w:val="00931434"/>
    <w:rsid w:val="009363C7"/>
    <w:rsid w:val="00983F7C"/>
    <w:rsid w:val="009B1397"/>
    <w:rsid w:val="009B37A6"/>
    <w:rsid w:val="009D0CDC"/>
    <w:rsid w:val="00A34655"/>
    <w:rsid w:val="00A46E4E"/>
    <w:rsid w:val="00A53EB9"/>
    <w:rsid w:val="00A81199"/>
    <w:rsid w:val="00A85229"/>
    <w:rsid w:val="00A9768F"/>
    <w:rsid w:val="00AB5027"/>
    <w:rsid w:val="00AC2B51"/>
    <w:rsid w:val="00AD3964"/>
    <w:rsid w:val="00AD4CF4"/>
    <w:rsid w:val="00AF0949"/>
    <w:rsid w:val="00AF4BE4"/>
    <w:rsid w:val="00B2576A"/>
    <w:rsid w:val="00B47AD8"/>
    <w:rsid w:val="00B6128A"/>
    <w:rsid w:val="00B713B1"/>
    <w:rsid w:val="00B80A19"/>
    <w:rsid w:val="00BC03A3"/>
    <w:rsid w:val="00C10124"/>
    <w:rsid w:val="00C4190E"/>
    <w:rsid w:val="00C51E94"/>
    <w:rsid w:val="00C60814"/>
    <w:rsid w:val="00C646FF"/>
    <w:rsid w:val="00C75E37"/>
    <w:rsid w:val="00C84879"/>
    <w:rsid w:val="00C94B08"/>
    <w:rsid w:val="00CB0540"/>
    <w:rsid w:val="00CE0B81"/>
    <w:rsid w:val="00CE20E5"/>
    <w:rsid w:val="00CF631E"/>
    <w:rsid w:val="00D16C2C"/>
    <w:rsid w:val="00D25023"/>
    <w:rsid w:val="00D27892"/>
    <w:rsid w:val="00D34E03"/>
    <w:rsid w:val="00D36DBA"/>
    <w:rsid w:val="00D65772"/>
    <w:rsid w:val="00D87FBF"/>
    <w:rsid w:val="00D928A2"/>
    <w:rsid w:val="00DA0A16"/>
    <w:rsid w:val="00DA5766"/>
    <w:rsid w:val="00DB6047"/>
    <w:rsid w:val="00DC2E19"/>
    <w:rsid w:val="00DD313E"/>
    <w:rsid w:val="00DE10D0"/>
    <w:rsid w:val="00DF3B39"/>
    <w:rsid w:val="00E0251C"/>
    <w:rsid w:val="00E063A6"/>
    <w:rsid w:val="00E15C3B"/>
    <w:rsid w:val="00E40D38"/>
    <w:rsid w:val="00E431F7"/>
    <w:rsid w:val="00E46981"/>
    <w:rsid w:val="00E574F6"/>
    <w:rsid w:val="00E704D8"/>
    <w:rsid w:val="00E850D2"/>
    <w:rsid w:val="00E8676E"/>
    <w:rsid w:val="00E9318C"/>
    <w:rsid w:val="00EA6F1A"/>
    <w:rsid w:val="00EB0A4B"/>
    <w:rsid w:val="00EC562E"/>
    <w:rsid w:val="00ED4E63"/>
    <w:rsid w:val="00F3260E"/>
    <w:rsid w:val="00F342FD"/>
    <w:rsid w:val="00F4304A"/>
    <w:rsid w:val="00F51924"/>
    <w:rsid w:val="00F60185"/>
    <w:rsid w:val="00F81C3B"/>
    <w:rsid w:val="00F96FB0"/>
    <w:rsid w:val="00FA0631"/>
    <w:rsid w:val="00FC4DD0"/>
    <w:rsid w:val="00FC4E42"/>
    <w:rsid w:val="00FD4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EA2DA-D20C-4160-9FBE-B52EC6B6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lang w:val="en-GB"/>
    </w:rPr>
  </w:style>
  <w:style w:type="paragraph" w:styleId="Heading3">
    <w:name w:val="heading 3"/>
    <w:basedOn w:val="Normal"/>
    <w:link w:val="Heading3Char"/>
    <w:uiPriority w:val="9"/>
    <w:qFormat/>
    <w:rsid w:val="00917F06"/>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rPr>
      <w:sz w:val="20"/>
      <w:szCs w:val="20"/>
      <w:lang w:val="en-GB"/>
    </w:rPr>
  </w:style>
  <w:style w:type="character" w:styleId="EndnoteReference">
    <w:name w:val="endnote reference"/>
    <w:basedOn w:val="DefaultParagraphFont"/>
    <w:rPr>
      <w:position w:val="0"/>
      <w:vertAlign w:val="superscript"/>
    </w:rPr>
  </w:style>
  <w:style w:type="paragraph" w:styleId="Header">
    <w:name w:val="header"/>
    <w:basedOn w:val="Normal"/>
    <w:link w:val="HeaderChar"/>
    <w:uiPriority w:val="99"/>
    <w:unhideWhenUsed/>
    <w:rsid w:val="00E86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76E"/>
    <w:rPr>
      <w:lang w:val="en-GB"/>
    </w:rPr>
  </w:style>
  <w:style w:type="paragraph" w:styleId="Footer">
    <w:name w:val="footer"/>
    <w:basedOn w:val="Normal"/>
    <w:link w:val="FooterChar"/>
    <w:uiPriority w:val="99"/>
    <w:unhideWhenUsed/>
    <w:rsid w:val="00E86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76E"/>
    <w:rPr>
      <w:lang w:val="en-GB"/>
    </w:rPr>
  </w:style>
  <w:style w:type="character" w:styleId="Hyperlink">
    <w:name w:val="Hyperlink"/>
    <w:basedOn w:val="DefaultParagraphFont"/>
    <w:rsid w:val="00DB6047"/>
    <w:rPr>
      <w:color w:val="0000FF"/>
      <w:u w:val="single"/>
    </w:rPr>
  </w:style>
  <w:style w:type="paragraph" w:styleId="BalloonText">
    <w:name w:val="Balloon Text"/>
    <w:basedOn w:val="Normal"/>
    <w:link w:val="BalloonTextChar"/>
    <w:uiPriority w:val="99"/>
    <w:semiHidden/>
    <w:unhideWhenUsed/>
    <w:rsid w:val="00232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6B2"/>
    <w:rPr>
      <w:rFonts w:ascii="Segoe UI" w:hAnsi="Segoe UI" w:cs="Segoe UI"/>
      <w:sz w:val="18"/>
      <w:szCs w:val="18"/>
      <w:lang w:val="en-GB"/>
    </w:rPr>
  </w:style>
  <w:style w:type="character" w:customStyle="1" w:styleId="Heading3Char">
    <w:name w:val="Heading 3 Char"/>
    <w:basedOn w:val="DefaultParagraphFont"/>
    <w:link w:val="Heading3"/>
    <w:uiPriority w:val="9"/>
    <w:rsid w:val="00917F06"/>
    <w:rPr>
      <w:rFonts w:ascii="Times New Roman" w:eastAsia="Times New Roman" w:hAnsi="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portcullis.parliament.uk/CalmView/TreeBrowse.aspx?src=CalmView.Catalog&amp;field=RefNo&amp;key=STH%2fDS%2f1%2fA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6DC1ED-F5E9-402E-B15B-2D5BD48D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15</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Rodgers</dc:creator>
  <dc:description/>
  <cp:lastModifiedBy>James Rodgers</cp:lastModifiedBy>
  <cp:revision>50</cp:revision>
  <cp:lastPrinted>2019-01-15T09:32:00Z</cp:lastPrinted>
  <dcterms:created xsi:type="dcterms:W3CDTF">2018-12-07T10:27:00Z</dcterms:created>
  <dcterms:modified xsi:type="dcterms:W3CDTF">2019-06-06T10:26:00Z</dcterms:modified>
</cp:coreProperties>
</file>