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CA14C" w14:textId="77777777" w:rsidR="00E50897" w:rsidRDefault="00E50897" w:rsidP="00E427FE">
      <w:pPr>
        <w:spacing w:line="276" w:lineRule="auto"/>
        <w:jc w:val="both"/>
        <w:rPr>
          <w:sz w:val="24"/>
          <w:szCs w:val="24"/>
        </w:rPr>
      </w:pPr>
    </w:p>
    <w:p w14:paraId="30D5C7FA" w14:textId="482FE236" w:rsidR="00E50897" w:rsidRDefault="0059239D" w:rsidP="00E427FE">
      <w:pPr>
        <w:spacing w:line="276" w:lineRule="auto"/>
        <w:jc w:val="both"/>
        <w:rPr>
          <w:sz w:val="24"/>
          <w:szCs w:val="24"/>
        </w:rPr>
      </w:pPr>
      <w:r>
        <w:rPr>
          <w:sz w:val="24"/>
          <w:szCs w:val="24"/>
        </w:rPr>
        <w:t>3</w:t>
      </w:r>
      <w:r>
        <w:rPr>
          <w:sz w:val="24"/>
          <w:szCs w:val="24"/>
          <w:vertAlign w:val="superscript"/>
        </w:rPr>
        <w:t xml:space="preserve">rd </w:t>
      </w:r>
      <w:r w:rsidR="00E50897">
        <w:rPr>
          <w:sz w:val="24"/>
          <w:szCs w:val="24"/>
        </w:rPr>
        <w:t>July 2020</w:t>
      </w:r>
    </w:p>
    <w:p w14:paraId="36559BB1" w14:textId="77777777" w:rsidR="00E50897" w:rsidRDefault="00E50897" w:rsidP="00E427FE">
      <w:pPr>
        <w:spacing w:line="276" w:lineRule="auto"/>
        <w:jc w:val="both"/>
        <w:rPr>
          <w:sz w:val="24"/>
          <w:szCs w:val="24"/>
        </w:rPr>
      </w:pPr>
    </w:p>
    <w:p w14:paraId="460BE9CB" w14:textId="1852AA22" w:rsidR="00E50897" w:rsidRPr="00B15092" w:rsidRDefault="00E50897" w:rsidP="00E427FE">
      <w:pPr>
        <w:spacing w:line="276" w:lineRule="auto"/>
        <w:jc w:val="both"/>
        <w:rPr>
          <w:sz w:val="24"/>
          <w:szCs w:val="24"/>
        </w:rPr>
      </w:pPr>
      <w:r w:rsidRPr="00B15092">
        <w:rPr>
          <w:sz w:val="24"/>
          <w:szCs w:val="24"/>
        </w:rPr>
        <w:t>Dear Editor</w:t>
      </w:r>
    </w:p>
    <w:p w14:paraId="22DC4CF6" w14:textId="61C07DE9" w:rsidR="005B4CFA" w:rsidRDefault="00E50897" w:rsidP="00E427FE">
      <w:pPr>
        <w:spacing w:line="276" w:lineRule="auto"/>
        <w:jc w:val="both"/>
        <w:rPr>
          <w:sz w:val="24"/>
          <w:szCs w:val="24"/>
        </w:rPr>
      </w:pPr>
      <w:r w:rsidRPr="00B15092">
        <w:rPr>
          <w:sz w:val="24"/>
          <w:szCs w:val="24"/>
        </w:rPr>
        <w:t xml:space="preserve">We thank Bullimore and Brennan for their interest in our Cochrane Corner article and for their thought-provoking comments. It is possible that your correspondents may be unfamiliar with the purpose of the Cochrane Corner series in </w:t>
      </w:r>
      <w:r w:rsidRPr="00B15092">
        <w:rPr>
          <w:i/>
          <w:sz w:val="24"/>
          <w:szCs w:val="24"/>
        </w:rPr>
        <w:t>Eye</w:t>
      </w:r>
      <w:r w:rsidRPr="00B15092">
        <w:rPr>
          <w:sz w:val="24"/>
          <w:szCs w:val="24"/>
        </w:rPr>
        <w:t>, which consists of invited clinical commentaries on the findings and implications of recently published Cochrane Systematic reviews.</w:t>
      </w:r>
      <w:r w:rsidR="00225617">
        <w:rPr>
          <w:sz w:val="24"/>
          <w:szCs w:val="24"/>
        </w:rPr>
        <w:t xml:space="preserve"> </w:t>
      </w:r>
      <w:r>
        <w:rPr>
          <w:sz w:val="24"/>
          <w:szCs w:val="24"/>
        </w:rPr>
        <w:fldChar w:fldCharType="begin"/>
      </w:r>
      <w:r>
        <w:rPr>
          <w:sz w:val="24"/>
          <w:szCs w:val="24"/>
        </w:rPr>
        <w:instrText xml:space="preserve"> ADDIN EN.CITE &lt;EndNote&gt;&lt;Cite&gt;&lt;Author&gt;Evans&lt;/Author&gt;&lt;Year&gt;2019&lt;/Year&gt;&lt;RecNum&gt;67&lt;/RecNum&gt;&lt;DisplayText&gt;&lt;style size="10"&gt;[1]&lt;/style&gt;&lt;/DisplayText&gt;&lt;record&gt;&lt;rec-number&gt;67&lt;/rec-number&gt;&lt;foreign-keys&gt;&lt;key app="EN" db-id="zr5pzavtjaxd5dewfrpxw9z5fts0vzxfptp2" timestamp="1593613324"&gt;67&lt;/key&gt;&lt;/foreign-keys&gt;&lt;ref-type name="Journal Article"&gt;17&lt;/ref-type&gt;&lt;contributors&gt;&lt;authors&gt;&lt;author&gt;Evans, J.&lt;/author&gt;&lt;author&gt;Li, T.&lt;/author&gt;&lt;author&gt;Virgili, G.&lt;/author&gt;&lt;author&gt;Wormald, R.&lt;/author&gt;&lt;author&gt;Cochrane, Eyes&lt;/author&gt;&lt;author&gt;Vision,&lt;/author&gt;&lt;/authors&gt;&lt;/contributors&gt;&lt;auth-address&gt;International Centre for Eye Health, London School of Hygiene and Tropical Medicine, Keppel Street, London, WC1E 7HT, UK. jennifer.evans@lshtm.ac.uk.&amp;#xD;Department of Epidemiology, Johns Hopkins University Bloomberg School of Public Health, 615 North Wolfe Street, Baltimore, MD, 21205, USA.&amp;#xD;Department of Translational Surgery and Medicine, Eye Clinic, Via le Morgagni 85, University of Florence, 50134, Florence, Italy.&amp;#xD;Moorfields Eye Hospital NHS Foundation Trust, City Road, London, EC1V 2PD, UK.&lt;/auth-address&gt;&lt;titles&gt;&lt;title&gt;Cochrane Eyes and Vision: a perspective introducing Cochrane Corner in Eye&lt;/title&gt;&lt;secondary-title&gt;Eye (Lond)&lt;/secondary-title&gt;&lt;/titles&gt;&lt;periodical&gt;&lt;full-title&gt;Eye (Lond)&lt;/full-title&gt;&lt;/periodical&gt;&lt;pages&gt;882-886&lt;/pages&gt;&lt;volume&gt;33&lt;/volume&gt;&lt;number&gt;6&lt;/number&gt;&lt;edition&gt;2019/02/21&lt;/edition&gt;&lt;dates&gt;&lt;year&gt;2019&lt;/year&gt;&lt;pub-dates&gt;&lt;date&gt;Jun&lt;/date&gt;&lt;/pub-dates&gt;&lt;/dates&gt;&lt;isbn&gt;1476-5454 (Electronic)&amp;#xD;0950-222X (Linking)&lt;/isbn&gt;&lt;accession-num&gt;30783261&lt;/accession-num&gt;&lt;urls&gt;&lt;related-urls&gt;&lt;url&gt;https://www.ncbi.nlm.nih.gov/pubmed/30783261&lt;/url&gt;&lt;/related-urls&gt;&lt;/urls&gt;&lt;custom2&gt;PMC6707294&lt;/custom2&gt;&lt;electronic-resource-num&gt;10.1038/s41433-019-0357-7&lt;/electronic-resource-num&gt;&lt;/record&gt;&lt;/Cite&gt;&lt;/EndNote&gt;</w:instrText>
      </w:r>
      <w:r>
        <w:rPr>
          <w:sz w:val="24"/>
          <w:szCs w:val="24"/>
        </w:rPr>
        <w:fldChar w:fldCharType="separate"/>
      </w:r>
      <w:r w:rsidRPr="00996623">
        <w:rPr>
          <w:noProof/>
          <w:sz w:val="20"/>
          <w:szCs w:val="24"/>
        </w:rPr>
        <w:t>[1]</w:t>
      </w:r>
      <w:r>
        <w:rPr>
          <w:sz w:val="24"/>
          <w:szCs w:val="24"/>
        </w:rPr>
        <w:fldChar w:fldCharType="end"/>
      </w:r>
      <w:r w:rsidRPr="00B15092">
        <w:rPr>
          <w:sz w:val="24"/>
          <w:szCs w:val="24"/>
        </w:rPr>
        <w:t xml:space="preserve"> The current commentary concerns an updated 2020 review ‘Interventions to slow progression of myopia in children’ by Walline and colleagues</w:t>
      </w:r>
      <w:r w:rsidR="00225617">
        <w:rPr>
          <w:sz w:val="24"/>
          <w:szCs w:val="24"/>
        </w:rPr>
        <w:t xml:space="preserve">. </w:t>
      </w:r>
      <w:r w:rsidRPr="00B15092">
        <w:rPr>
          <w:sz w:val="24"/>
          <w:szCs w:val="24"/>
        </w:rPr>
        <w:fldChar w:fldCharType="begin"/>
      </w:r>
      <w:r>
        <w:rPr>
          <w:sz w:val="24"/>
          <w:szCs w:val="24"/>
        </w:rPr>
        <w:instrText xml:space="preserve"> ADDIN EN.CITE &lt;EndNote&gt;&lt;Cite&gt;&lt;Author&gt;Walline&lt;/Author&gt;&lt;Year&gt;2020&lt;/Year&gt;&lt;RecNum&gt;23&lt;/RecNum&gt;&lt;DisplayText&gt;&lt;style size="10"&gt;[2]&lt;/style&gt;&lt;/DisplayText&gt;&lt;record&gt;&lt;rec-number&gt;23&lt;/rec-number&gt;&lt;foreign-keys&gt;&lt;key app="EN" db-id="zr5pzavtjaxd5dewfrpxw9z5fts0vzxfptp2" timestamp="1585841422"&gt;23&lt;/key&gt;&lt;/foreign-keys&gt;&lt;ref-type name="Journal Article"&gt;17&lt;/ref-type&gt;&lt;contributors&gt;&lt;authors&gt;&lt;author&gt;Walline, J. J.&lt;/author&gt;&lt;author&gt;Lindsley, K. B.&lt;/author&gt;&lt;author&gt;Vedula, S. S.&lt;/author&gt;&lt;author&gt;Cotter, S. A.&lt;/author&gt;&lt;author&gt;Mutti, D. O.&lt;/author&gt;&lt;author&gt;Ng, S. M.&lt;/author&gt;&lt;author&gt;Twelker, J. D.&lt;/author&gt;&lt;/authors&gt;&lt;/contributors&gt;&lt;auth-address&gt;The Ohio State University, College of Optometry, 338 West Tenth Avenue, Columbus, Ohio, USA, 43210-1240.&amp;#xD;IBM Watson Health, Life Sciences, Oncology, &amp;amp; Genomics, Baltimore, Maryland, USA.&amp;#xD;Johns Hopkins University, 3400 N. Charles Street, Baltimore, Maryland, USA, 21218.&amp;#xD;Southern California College of Optometry, 2575 Yorba Linda Boulevard, Fullerton, California, USA, 92831.&amp;#xD;Johns Hopkins Bloomberg School of Public Health, Department of Epidemiology, 615 N. Wolfe Street, W5010, c/o Cochrane Eyes and Vision Group, Baltimore, Maryland, USA, 21205.&amp;#xD;University of Arizona, Department of Ophthalmology, 655 North Alvernon Way Suite 108, Tucson, Arizona, USA, 85711.&lt;/auth-address&gt;&lt;titles&gt;&lt;title&gt;Interventions to slow progression of myopia in children&lt;/title&gt;&lt;secondary-title&gt;Cochrane Database Syst Rev&lt;/secondary-title&gt;&lt;/titles&gt;&lt;periodical&gt;&lt;full-title&gt;Cochrane Database Syst Rev&lt;/full-title&gt;&lt;/periodical&gt;&lt;pages&gt;CD004916&lt;/pages&gt;&lt;volume&gt;1&lt;/volume&gt;&lt;edition&gt;2020/01/14&lt;/edition&gt;&lt;dates&gt;&lt;year&gt;2020&lt;/year&gt;&lt;pub-dates&gt;&lt;date&gt;Jan 13&lt;/date&gt;&lt;/pub-dates&gt;&lt;/dates&gt;&lt;isbn&gt;1469-493X (Electronic)&amp;#xD;1361-6137 (Linking)&lt;/isbn&gt;&lt;accession-num&gt;31930781&lt;/accession-num&gt;&lt;urls&gt;&lt;related-urls&gt;&lt;url&gt;https://www.ncbi.nlm.nih.gov/pubmed/31930781&lt;/url&gt;&lt;/related-urls&gt;&lt;/urls&gt;&lt;custom2&gt;PMC6984636&lt;/custom2&gt;&lt;electronic-resource-num&gt;10.1002/14651858.CD004916.pub4&lt;/electronic-resource-num&gt;&lt;/record&gt;&lt;/Cite&gt;&lt;/EndNote&gt;</w:instrText>
      </w:r>
      <w:r w:rsidRPr="00B15092">
        <w:rPr>
          <w:sz w:val="24"/>
          <w:szCs w:val="24"/>
        </w:rPr>
        <w:fldChar w:fldCharType="separate"/>
      </w:r>
      <w:r w:rsidRPr="00996623">
        <w:rPr>
          <w:noProof/>
          <w:sz w:val="20"/>
          <w:szCs w:val="24"/>
        </w:rPr>
        <w:t>[2]</w:t>
      </w:r>
      <w:r w:rsidRPr="00B15092">
        <w:rPr>
          <w:sz w:val="24"/>
          <w:szCs w:val="24"/>
        </w:rPr>
        <w:fldChar w:fldCharType="end"/>
      </w:r>
      <w:r w:rsidRPr="00B15092">
        <w:rPr>
          <w:sz w:val="24"/>
          <w:szCs w:val="24"/>
        </w:rPr>
        <w:t xml:space="preserve"> Bullimore and Brennan have taken issue with some sections of the commentary, which they appear erroneously to attribute to the views of its authors. More careful reading of the article would have made it clear that we were reporting </w:t>
      </w:r>
      <w:r w:rsidR="006A060A">
        <w:rPr>
          <w:sz w:val="24"/>
          <w:szCs w:val="24"/>
        </w:rPr>
        <w:t xml:space="preserve">verbatim </w:t>
      </w:r>
      <w:r w:rsidRPr="00B15092">
        <w:rPr>
          <w:sz w:val="24"/>
          <w:szCs w:val="24"/>
        </w:rPr>
        <w:t xml:space="preserve">the </w:t>
      </w:r>
      <w:r w:rsidR="006A060A">
        <w:rPr>
          <w:sz w:val="24"/>
          <w:szCs w:val="24"/>
        </w:rPr>
        <w:t>findings</w:t>
      </w:r>
      <w:r w:rsidRPr="00B15092">
        <w:rPr>
          <w:sz w:val="24"/>
          <w:szCs w:val="24"/>
        </w:rPr>
        <w:t xml:space="preserve"> of the Cochrane review. With</w:t>
      </w:r>
      <w:r>
        <w:t xml:space="preserve"> </w:t>
      </w:r>
      <w:r w:rsidRPr="00B15092">
        <w:rPr>
          <w:sz w:val="24"/>
          <w:szCs w:val="24"/>
        </w:rPr>
        <w:t>respect to atropine eye drops Wa</w:t>
      </w:r>
      <w:r w:rsidR="006A060A">
        <w:rPr>
          <w:sz w:val="24"/>
          <w:szCs w:val="24"/>
        </w:rPr>
        <w:t>lline et al included data from</w:t>
      </w:r>
      <w:r w:rsidRPr="00B15092">
        <w:rPr>
          <w:sz w:val="24"/>
          <w:szCs w:val="24"/>
        </w:rPr>
        <w:t xml:space="preserve"> tri</w:t>
      </w:r>
      <w:r w:rsidR="006A060A">
        <w:rPr>
          <w:sz w:val="24"/>
          <w:szCs w:val="24"/>
        </w:rPr>
        <w:t>als</w:t>
      </w:r>
      <w:r w:rsidRPr="00B15092">
        <w:rPr>
          <w:sz w:val="24"/>
          <w:szCs w:val="24"/>
        </w:rPr>
        <w:t xml:space="preserve">, which compared atropine to placebo </w:t>
      </w:r>
      <w:r w:rsidR="006A060A">
        <w:rPr>
          <w:sz w:val="24"/>
          <w:szCs w:val="24"/>
        </w:rPr>
        <w:t xml:space="preserve">or other intervention and reported </w:t>
      </w:r>
      <w:r w:rsidRPr="00B15092">
        <w:rPr>
          <w:sz w:val="24"/>
          <w:szCs w:val="24"/>
        </w:rPr>
        <w:t>change in</w:t>
      </w:r>
      <w:r>
        <w:rPr>
          <w:sz w:val="24"/>
          <w:szCs w:val="24"/>
        </w:rPr>
        <w:t xml:space="preserve"> </w:t>
      </w:r>
      <w:r w:rsidRPr="00B15092">
        <w:rPr>
          <w:sz w:val="24"/>
          <w:szCs w:val="24"/>
        </w:rPr>
        <w:t>refractive error</w:t>
      </w:r>
      <w:r>
        <w:rPr>
          <w:sz w:val="24"/>
          <w:szCs w:val="24"/>
        </w:rPr>
        <w:t xml:space="preserve"> and axial length</w:t>
      </w:r>
      <w:r w:rsidRPr="00B15092">
        <w:rPr>
          <w:sz w:val="24"/>
          <w:szCs w:val="24"/>
        </w:rPr>
        <w:t xml:space="preserve"> at 12 months. </w:t>
      </w:r>
      <w:r w:rsidR="006A060A">
        <w:rPr>
          <w:sz w:val="24"/>
          <w:szCs w:val="24"/>
        </w:rPr>
        <w:t>N</w:t>
      </w:r>
      <w:r w:rsidR="006A060A" w:rsidRPr="006A060A">
        <w:rPr>
          <w:sz w:val="24"/>
          <w:szCs w:val="24"/>
        </w:rPr>
        <w:t>ot all studies provided</w:t>
      </w:r>
      <w:r w:rsidR="006A060A">
        <w:rPr>
          <w:sz w:val="24"/>
          <w:szCs w:val="24"/>
        </w:rPr>
        <w:t xml:space="preserve"> data for inclusion in the meta-analyse</w:t>
      </w:r>
      <w:r w:rsidR="006A060A" w:rsidRPr="006A060A">
        <w:rPr>
          <w:sz w:val="24"/>
          <w:szCs w:val="24"/>
        </w:rPr>
        <w:t>s.</w:t>
      </w:r>
      <w:r w:rsidR="006A060A">
        <w:rPr>
          <w:sz w:val="24"/>
          <w:szCs w:val="24"/>
        </w:rPr>
        <w:t xml:space="preserve"> A meta-analysis of </w:t>
      </w:r>
      <w:r w:rsidRPr="00B15092">
        <w:rPr>
          <w:sz w:val="24"/>
          <w:szCs w:val="24"/>
        </w:rPr>
        <w:t xml:space="preserve">trials </w:t>
      </w:r>
      <w:r w:rsidR="006A060A">
        <w:rPr>
          <w:sz w:val="24"/>
          <w:szCs w:val="24"/>
        </w:rPr>
        <w:t xml:space="preserve">comparing atropine to placebo </w:t>
      </w:r>
      <w:r w:rsidRPr="00B15092">
        <w:rPr>
          <w:sz w:val="24"/>
          <w:szCs w:val="24"/>
        </w:rPr>
        <w:t xml:space="preserve">generated a pooled mean difference </w:t>
      </w:r>
      <w:r>
        <w:rPr>
          <w:sz w:val="24"/>
          <w:szCs w:val="24"/>
        </w:rPr>
        <w:t xml:space="preserve">in </w:t>
      </w:r>
      <w:r w:rsidRPr="00E50897">
        <w:rPr>
          <w:sz w:val="24"/>
          <w:szCs w:val="24"/>
        </w:rPr>
        <w:t>spherical equivalent (SE)</w:t>
      </w:r>
      <w:r>
        <w:rPr>
          <w:sz w:val="24"/>
          <w:szCs w:val="24"/>
        </w:rPr>
        <w:t xml:space="preserve"> refractive error </w:t>
      </w:r>
      <w:r w:rsidRPr="00B15092">
        <w:rPr>
          <w:sz w:val="24"/>
          <w:szCs w:val="24"/>
        </w:rPr>
        <w:t>of 1D</w:t>
      </w:r>
      <w:r>
        <w:rPr>
          <w:sz w:val="24"/>
          <w:szCs w:val="24"/>
        </w:rPr>
        <w:t xml:space="preserve"> (95% confidence interval (CI)</w:t>
      </w:r>
      <w:r w:rsidRPr="00E50897">
        <w:t xml:space="preserve"> </w:t>
      </w:r>
      <w:r>
        <w:rPr>
          <w:sz w:val="24"/>
          <w:szCs w:val="24"/>
        </w:rPr>
        <w:t xml:space="preserve">0.93 to </w:t>
      </w:r>
      <w:r w:rsidRPr="00E50897">
        <w:rPr>
          <w:sz w:val="24"/>
          <w:szCs w:val="24"/>
        </w:rPr>
        <w:t>1.07]</w:t>
      </w:r>
      <w:r>
        <w:rPr>
          <w:sz w:val="24"/>
          <w:szCs w:val="24"/>
        </w:rPr>
        <w:t>)</w:t>
      </w:r>
      <w:r w:rsidRPr="00B15092">
        <w:rPr>
          <w:sz w:val="24"/>
          <w:szCs w:val="24"/>
        </w:rPr>
        <w:t>. Although the review was published in 2020</w:t>
      </w:r>
      <w:r w:rsidR="00225617">
        <w:rPr>
          <w:sz w:val="24"/>
          <w:szCs w:val="24"/>
        </w:rPr>
        <w:t>,</w:t>
      </w:r>
      <w:r w:rsidRPr="00B15092">
        <w:rPr>
          <w:sz w:val="24"/>
          <w:szCs w:val="24"/>
        </w:rPr>
        <w:t xml:space="preserve"> it did not include more recently published studies on atropine for myopia control </w:t>
      </w:r>
      <w:r w:rsidRPr="00B15092">
        <w:rPr>
          <w:sz w:val="24"/>
          <w:szCs w:val="24"/>
        </w:rPr>
        <w:fldChar w:fldCharType="begin">
          <w:fldData xml:space="preserve">PEVuZE5vdGU+PENpdGU+PEF1dGhvcj5ZYW08L0F1dGhvcj48WWVhcj4yMDE5PC9ZZWFyPjxSZWNO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</w:fldData>
        </w:fldChar>
      </w:r>
      <w:r>
        <w:rPr>
          <w:sz w:val="24"/>
          <w:szCs w:val="24"/>
        </w:rPr>
        <w:instrText xml:space="preserve"> ADDIN EN.CITE </w:instrText>
      </w:r>
      <w:r>
        <w:rPr>
          <w:sz w:val="24"/>
          <w:szCs w:val="24"/>
        </w:rPr>
        <w:fldChar w:fldCharType="begin">
          <w:fldData xml:space="preserve">PEVuZE5vdGU+PENpdGU+PEF1dGhvcj5ZYW08L0F1dGhvcj48WWVhcj4yMDE5PC9ZZWFyPjxSZWNO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</w:fldData>
        </w:fldChar>
      </w:r>
      <w:r>
        <w:rPr>
          <w:sz w:val="24"/>
          <w:szCs w:val="24"/>
        </w:rPr>
        <w:instrText xml:space="preserve"> ADDIN EN.CITE.DATA </w:instrText>
      </w:r>
      <w:r>
        <w:rPr>
          <w:sz w:val="24"/>
          <w:szCs w:val="24"/>
        </w:rPr>
      </w:r>
      <w:r>
        <w:rPr>
          <w:sz w:val="24"/>
          <w:szCs w:val="24"/>
        </w:rPr>
        <w:fldChar w:fldCharType="end"/>
      </w:r>
      <w:r w:rsidRPr="00B15092">
        <w:rPr>
          <w:sz w:val="24"/>
          <w:szCs w:val="24"/>
        </w:rPr>
      </w:r>
      <w:r w:rsidRPr="00B15092">
        <w:rPr>
          <w:sz w:val="24"/>
          <w:szCs w:val="24"/>
        </w:rPr>
        <w:fldChar w:fldCharType="separate"/>
      </w:r>
      <w:r w:rsidRPr="00996623">
        <w:rPr>
          <w:noProof/>
          <w:sz w:val="20"/>
          <w:szCs w:val="24"/>
        </w:rPr>
        <w:t>[3,4]</w:t>
      </w:r>
      <w:r w:rsidRPr="00B15092">
        <w:rPr>
          <w:sz w:val="24"/>
          <w:szCs w:val="24"/>
        </w:rPr>
        <w:fldChar w:fldCharType="end"/>
      </w:r>
      <w:r w:rsidRPr="00B15092">
        <w:rPr>
          <w:sz w:val="24"/>
          <w:szCs w:val="24"/>
        </w:rPr>
        <w:t xml:space="preserve">. We discussed these trials in the commentary and </w:t>
      </w:r>
      <w:r>
        <w:rPr>
          <w:sz w:val="24"/>
          <w:szCs w:val="24"/>
        </w:rPr>
        <w:t xml:space="preserve">further </w:t>
      </w:r>
      <w:r w:rsidRPr="00B15092">
        <w:rPr>
          <w:sz w:val="24"/>
          <w:szCs w:val="24"/>
        </w:rPr>
        <w:t>alluded</w:t>
      </w:r>
      <w:r w:rsidR="005B4CFA">
        <w:rPr>
          <w:sz w:val="24"/>
          <w:szCs w:val="24"/>
        </w:rPr>
        <w:t xml:space="preserve"> to a number of ongoing studies</w:t>
      </w:r>
      <w:r w:rsidR="006A060A">
        <w:rPr>
          <w:sz w:val="24"/>
          <w:szCs w:val="24"/>
        </w:rPr>
        <w:t>. We</w:t>
      </w:r>
      <w:r w:rsidR="005B4CFA">
        <w:rPr>
          <w:sz w:val="24"/>
          <w:szCs w:val="24"/>
        </w:rPr>
        <w:t xml:space="preserve"> agree that the </w:t>
      </w:r>
      <w:r w:rsidR="005B4CFA" w:rsidRPr="005B4CFA">
        <w:rPr>
          <w:sz w:val="24"/>
          <w:szCs w:val="24"/>
        </w:rPr>
        <w:t xml:space="preserve">optimal dose </w:t>
      </w:r>
      <w:r w:rsidR="006A060A">
        <w:rPr>
          <w:sz w:val="24"/>
          <w:szCs w:val="24"/>
        </w:rPr>
        <w:t xml:space="preserve">of atropine </w:t>
      </w:r>
      <w:r w:rsidR="005B4CFA" w:rsidRPr="005B4CFA">
        <w:rPr>
          <w:sz w:val="24"/>
          <w:szCs w:val="24"/>
        </w:rPr>
        <w:t>for use in children</w:t>
      </w:r>
      <w:r w:rsidR="005B4CFA">
        <w:rPr>
          <w:sz w:val="24"/>
          <w:szCs w:val="24"/>
        </w:rPr>
        <w:t xml:space="preserve"> is </w:t>
      </w:r>
      <w:r w:rsidR="009E49CE">
        <w:rPr>
          <w:sz w:val="24"/>
          <w:szCs w:val="24"/>
        </w:rPr>
        <w:t>yet</w:t>
      </w:r>
      <w:r w:rsidR="005B4CFA">
        <w:rPr>
          <w:sz w:val="24"/>
          <w:szCs w:val="24"/>
        </w:rPr>
        <w:t xml:space="preserve"> to be determined and </w:t>
      </w:r>
      <w:r w:rsidR="006A060A">
        <w:rPr>
          <w:sz w:val="24"/>
          <w:szCs w:val="24"/>
        </w:rPr>
        <w:t xml:space="preserve">it is also unclear </w:t>
      </w:r>
      <w:r w:rsidR="005B4CFA">
        <w:rPr>
          <w:sz w:val="24"/>
          <w:szCs w:val="24"/>
        </w:rPr>
        <w:t>whether efficacy could</w:t>
      </w:r>
      <w:r w:rsidR="006A060A">
        <w:rPr>
          <w:sz w:val="24"/>
          <w:szCs w:val="24"/>
        </w:rPr>
        <w:t xml:space="preserve"> be improved if anti-muscarinic therapy is</w:t>
      </w:r>
      <w:r w:rsidR="005B4CFA">
        <w:rPr>
          <w:sz w:val="24"/>
          <w:szCs w:val="24"/>
        </w:rPr>
        <w:t xml:space="preserve"> combined with other interventions.</w:t>
      </w:r>
    </w:p>
    <w:p w14:paraId="5214DA2D" w14:textId="0BEA6AEE" w:rsidR="00E50897" w:rsidRPr="00B15092" w:rsidRDefault="00E50897" w:rsidP="00E427FE">
      <w:pPr>
        <w:spacing w:line="276" w:lineRule="auto"/>
        <w:jc w:val="both"/>
        <w:rPr>
          <w:sz w:val="24"/>
          <w:szCs w:val="24"/>
        </w:rPr>
      </w:pPr>
      <w:r w:rsidRPr="00B15092">
        <w:rPr>
          <w:sz w:val="24"/>
          <w:szCs w:val="24"/>
        </w:rPr>
        <w:t>The conclusions of Walline et al that optical interventi</w:t>
      </w:r>
      <w:r w:rsidR="006A060A">
        <w:rPr>
          <w:sz w:val="24"/>
          <w:szCs w:val="24"/>
        </w:rPr>
        <w:t>ons for myopia control confer</w:t>
      </w:r>
      <w:r w:rsidRPr="00B15092">
        <w:rPr>
          <w:sz w:val="24"/>
          <w:szCs w:val="24"/>
        </w:rPr>
        <w:t xml:space="preserve"> only a small benefit was based on the studies </w:t>
      </w:r>
      <w:r w:rsidR="00591EDA">
        <w:rPr>
          <w:sz w:val="24"/>
          <w:szCs w:val="24"/>
        </w:rPr>
        <w:t>identified by their</w:t>
      </w:r>
      <w:r w:rsidR="00015CB9">
        <w:rPr>
          <w:sz w:val="24"/>
          <w:szCs w:val="24"/>
        </w:rPr>
        <w:t xml:space="preserve"> search </w:t>
      </w:r>
      <w:r w:rsidR="00591EDA">
        <w:rPr>
          <w:sz w:val="24"/>
          <w:szCs w:val="24"/>
        </w:rPr>
        <w:t xml:space="preserve">up </w:t>
      </w:r>
      <w:r w:rsidR="00015CB9">
        <w:rPr>
          <w:sz w:val="24"/>
          <w:szCs w:val="24"/>
        </w:rPr>
        <w:t>to February 2018</w:t>
      </w:r>
      <w:r>
        <w:rPr>
          <w:sz w:val="24"/>
          <w:szCs w:val="24"/>
        </w:rPr>
        <w:t xml:space="preserve"> </w:t>
      </w:r>
      <w:r w:rsidRPr="00B15092">
        <w:rPr>
          <w:sz w:val="24"/>
          <w:szCs w:val="24"/>
        </w:rPr>
        <w:t xml:space="preserve">and </w:t>
      </w:r>
      <w:r>
        <w:rPr>
          <w:sz w:val="24"/>
          <w:szCs w:val="24"/>
        </w:rPr>
        <w:t xml:space="preserve">obviously not </w:t>
      </w:r>
      <w:r w:rsidRPr="00B15092">
        <w:rPr>
          <w:sz w:val="24"/>
          <w:szCs w:val="24"/>
        </w:rPr>
        <w:t xml:space="preserve">studies published after </w:t>
      </w:r>
      <w:r w:rsidR="00015CB9">
        <w:rPr>
          <w:sz w:val="24"/>
          <w:szCs w:val="24"/>
        </w:rPr>
        <w:t>this date</w:t>
      </w:r>
      <w:r w:rsidRPr="00B15092">
        <w:rPr>
          <w:sz w:val="24"/>
          <w:szCs w:val="24"/>
        </w:rPr>
        <w:t>.</w:t>
      </w:r>
      <w:r w:rsidR="00015CB9">
        <w:rPr>
          <w:sz w:val="24"/>
          <w:szCs w:val="24"/>
        </w:rPr>
        <w:t xml:space="preserve"> It is possible that the</w:t>
      </w:r>
      <w:r>
        <w:rPr>
          <w:sz w:val="24"/>
          <w:szCs w:val="24"/>
        </w:rPr>
        <w:t xml:space="preserve"> conclusion</w:t>
      </w:r>
      <w:r w:rsidR="00015CB9">
        <w:rPr>
          <w:sz w:val="24"/>
          <w:szCs w:val="24"/>
        </w:rPr>
        <w:t>s of the</w:t>
      </w:r>
      <w:r>
        <w:rPr>
          <w:sz w:val="24"/>
          <w:szCs w:val="24"/>
        </w:rPr>
        <w:t xml:space="preserve"> </w:t>
      </w:r>
      <w:r w:rsidR="00015CB9">
        <w:rPr>
          <w:sz w:val="24"/>
          <w:szCs w:val="24"/>
        </w:rPr>
        <w:t>authors would</w:t>
      </w:r>
      <w:r>
        <w:rPr>
          <w:sz w:val="24"/>
          <w:szCs w:val="24"/>
        </w:rPr>
        <w:t xml:space="preserve"> change as new evidence emerges.</w:t>
      </w:r>
      <w:r w:rsidRPr="00B15092">
        <w:rPr>
          <w:sz w:val="24"/>
          <w:szCs w:val="24"/>
        </w:rPr>
        <w:t xml:space="preserve"> The authors of the Cochrane review should be congratulated for their evidence synthesis in a rapidly moving field. The review included 41 studies (6772 participants) of various interventions for myopia control, 21 of which contributed data to at least one meta-analysis.</w:t>
      </w:r>
      <w:r>
        <w:rPr>
          <w:sz w:val="24"/>
          <w:szCs w:val="24"/>
        </w:rPr>
        <w:t xml:space="preserve"> G</w:t>
      </w:r>
      <w:r w:rsidRPr="00B15092">
        <w:rPr>
          <w:sz w:val="24"/>
          <w:szCs w:val="24"/>
        </w:rPr>
        <w:t xml:space="preserve">iven the </w:t>
      </w:r>
      <w:r>
        <w:rPr>
          <w:sz w:val="24"/>
          <w:szCs w:val="24"/>
        </w:rPr>
        <w:t xml:space="preserve">clinical </w:t>
      </w:r>
      <w:r w:rsidRPr="00B15092">
        <w:rPr>
          <w:sz w:val="24"/>
          <w:szCs w:val="24"/>
        </w:rPr>
        <w:t>importance of this topic</w:t>
      </w:r>
      <w:r w:rsidR="00225617">
        <w:rPr>
          <w:sz w:val="24"/>
          <w:szCs w:val="24"/>
        </w:rPr>
        <w:t>,</w:t>
      </w:r>
      <w:r w:rsidRPr="00B15092">
        <w:rPr>
          <w:sz w:val="24"/>
          <w:szCs w:val="24"/>
        </w:rPr>
        <w:t xml:space="preserve"> Cochrane Eyes and Vision have recently registered a new</w:t>
      </w:r>
      <w:r>
        <w:rPr>
          <w:sz w:val="24"/>
          <w:szCs w:val="24"/>
        </w:rPr>
        <w:t xml:space="preserve"> review</w:t>
      </w:r>
      <w:r w:rsidRPr="00B15092">
        <w:rPr>
          <w:sz w:val="24"/>
          <w:szCs w:val="24"/>
        </w:rPr>
        <w:t xml:space="preserve"> title </w:t>
      </w:r>
      <w:r w:rsidR="005B4CFA">
        <w:rPr>
          <w:sz w:val="24"/>
          <w:szCs w:val="24"/>
        </w:rPr>
        <w:t>‘</w:t>
      </w:r>
      <w:r w:rsidR="005B4CFA" w:rsidRPr="005B4CFA">
        <w:rPr>
          <w:sz w:val="24"/>
          <w:szCs w:val="24"/>
        </w:rPr>
        <w:t>Interventions for myopia control in children: a network meta-analysis</w:t>
      </w:r>
      <w:r w:rsidR="005B4CFA">
        <w:rPr>
          <w:sz w:val="24"/>
          <w:szCs w:val="24"/>
        </w:rPr>
        <w:t xml:space="preserve">’. </w:t>
      </w:r>
      <w:r w:rsidRPr="00B15092">
        <w:rPr>
          <w:sz w:val="24"/>
          <w:szCs w:val="24"/>
        </w:rPr>
        <w:t xml:space="preserve">A network meta-analysis offers an advantage over a pairwise meta-analysis in that it provides both direct comparisons of individual trials and indirect comparisons </w:t>
      </w:r>
      <w:r>
        <w:rPr>
          <w:sz w:val="24"/>
          <w:szCs w:val="24"/>
        </w:rPr>
        <w:t xml:space="preserve">that were </w:t>
      </w:r>
      <w:r w:rsidRPr="00B15092">
        <w:rPr>
          <w:sz w:val="24"/>
          <w:szCs w:val="24"/>
        </w:rPr>
        <w:t xml:space="preserve">not directly evaluated in trials across a network of studies. A network meta-analysis can also provide relative rankings of interventions to inform </w:t>
      </w:r>
      <w:r w:rsidR="00926149">
        <w:rPr>
          <w:sz w:val="24"/>
          <w:szCs w:val="24"/>
        </w:rPr>
        <w:t xml:space="preserve">clinical </w:t>
      </w:r>
      <w:r w:rsidRPr="00B15092">
        <w:rPr>
          <w:sz w:val="24"/>
          <w:szCs w:val="24"/>
        </w:rPr>
        <w:t>decision-making.</w:t>
      </w:r>
    </w:p>
    <w:p w14:paraId="13E73694" w14:textId="0B46DB74" w:rsidR="00115C56" w:rsidRDefault="00115C56" w:rsidP="00E427FE">
      <w:pPr>
        <w:spacing w:line="276" w:lineRule="auto"/>
        <w:jc w:val="both"/>
        <w:rPr>
          <w:sz w:val="24"/>
          <w:szCs w:val="24"/>
        </w:rPr>
      </w:pPr>
      <w:r w:rsidRPr="00115C56">
        <w:rPr>
          <w:sz w:val="24"/>
          <w:szCs w:val="24"/>
        </w:rPr>
        <w:t>We agree wi</w:t>
      </w:r>
      <w:r>
        <w:rPr>
          <w:sz w:val="24"/>
          <w:szCs w:val="24"/>
        </w:rPr>
        <w:t xml:space="preserve">th Bullimore and Brennan that myopia-associated ocular pathology can occur </w:t>
      </w:r>
      <w:r w:rsidRPr="00115C56">
        <w:rPr>
          <w:sz w:val="24"/>
          <w:szCs w:val="24"/>
        </w:rPr>
        <w:t xml:space="preserve">irrespective of the degree of myopia, however our point was to indicate that the prevalence of </w:t>
      </w:r>
      <w:r>
        <w:rPr>
          <w:sz w:val="24"/>
          <w:szCs w:val="24"/>
        </w:rPr>
        <w:t xml:space="preserve">sight-threatening pathology increases with </w:t>
      </w:r>
      <w:r w:rsidR="00972DE3">
        <w:rPr>
          <w:sz w:val="24"/>
          <w:szCs w:val="24"/>
        </w:rPr>
        <w:t>higher degree of myopia.</w:t>
      </w:r>
      <w:bookmarkStart w:id="0" w:name="_GoBack"/>
      <w:bookmarkEnd w:id="0"/>
      <w:r w:rsidRPr="00115C56">
        <w:rPr>
          <w:sz w:val="24"/>
          <w:szCs w:val="24"/>
        </w:rPr>
        <w:t xml:space="preserve"> Given that many of the visually </w:t>
      </w:r>
      <w:r w:rsidRPr="00115C56">
        <w:rPr>
          <w:sz w:val="24"/>
          <w:szCs w:val="24"/>
        </w:rPr>
        <w:lastRenderedPageBreak/>
        <w:t>debilitating pathological complications of myopia are associated with axial elongation, measuring and reporting axial length should be considere</w:t>
      </w:r>
      <w:r>
        <w:rPr>
          <w:sz w:val="24"/>
          <w:szCs w:val="24"/>
        </w:rPr>
        <w:t>d important in future studies.</w:t>
      </w:r>
    </w:p>
    <w:p w14:paraId="40C8E81E" w14:textId="1B5788CA" w:rsidR="00115C56" w:rsidRDefault="00393977" w:rsidP="00E50897">
      <w:pPr>
        <w:spacing w:line="276" w:lineRule="auto"/>
        <w:rPr>
          <w:sz w:val="24"/>
          <w:szCs w:val="24"/>
        </w:rPr>
      </w:pPr>
      <w:r>
        <w:rPr>
          <w:sz w:val="24"/>
          <w:szCs w:val="24"/>
        </w:rPr>
        <w:t>Cochrane welcomes feedback on all of their reviews and should your correspondents wish to comment on this specific review they can do so using the link below:</w:t>
      </w:r>
    </w:p>
    <w:p w14:paraId="76E7E6EF" w14:textId="0F7915FF" w:rsidR="00393977" w:rsidRDefault="00D246FF" w:rsidP="00E50897">
      <w:pPr>
        <w:spacing w:line="276" w:lineRule="auto"/>
        <w:rPr>
          <w:sz w:val="24"/>
          <w:szCs w:val="24"/>
        </w:rPr>
      </w:pPr>
      <w:hyperlink r:id="rId7" w:history="1">
        <w:r w:rsidR="00393977" w:rsidRPr="00535C3A">
          <w:rPr>
            <w:rStyle w:val="Hyperlink"/>
            <w:sz w:val="24"/>
            <w:szCs w:val="24"/>
          </w:rPr>
          <w:t>https://www.cochranelibrary.com/cdsr/comments-submission</w:t>
        </w:r>
      </w:hyperlink>
    </w:p>
    <w:p w14:paraId="571EE497" w14:textId="334D8891" w:rsidR="00E50897" w:rsidRPr="00B15092" w:rsidRDefault="00E50897" w:rsidP="00E50897">
      <w:pPr>
        <w:spacing w:line="276" w:lineRule="auto"/>
        <w:rPr>
          <w:sz w:val="24"/>
          <w:szCs w:val="24"/>
        </w:rPr>
      </w:pPr>
      <w:r w:rsidRPr="00B15092">
        <w:rPr>
          <w:sz w:val="24"/>
          <w:szCs w:val="24"/>
        </w:rPr>
        <w:t>Yours Sincerely</w:t>
      </w:r>
    </w:p>
    <w:p w14:paraId="5734641F" w14:textId="77777777" w:rsidR="00E50897" w:rsidRPr="00B15092" w:rsidRDefault="00E50897" w:rsidP="00E50897">
      <w:pPr>
        <w:spacing w:line="276" w:lineRule="auto"/>
        <w:rPr>
          <w:sz w:val="24"/>
          <w:szCs w:val="24"/>
        </w:rPr>
      </w:pPr>
      <w:r w:rsidRPr="00B15092">
        <w:rPr>
          <w:sz w:val="24"/>
          <w:szCs w:val="24"/>
        </w:rPr>
        <w:t xml:space="preserve">John Lawrenson &amp; </w:t>
      </w:r>
      <w:proofErr w:type="spellStart"/>
      <w:r w:rsidRPr="00B15092">
        <w:rPr>
          <w:sz w:val="24"/>
          <w:szCs w:val="24"/>
        </w:rPr>
        <w:t>Rohit</w:t>
      </w:r>
      <w:proofErr w:type="spellEnd"/>
      <w:r w:rsidRPr="00B15092">
        <w:rPr>
          <w:sz w:val="24"/>
          <w:szCs w:val="24"/>
        </w:rPr>
        <w:t xml:space="preserve"> </w:t>
      </w:r>
      <w:proofErr w:type="spellStart"/>
      <w:r w:rsidRPr="00B15092">
        <w:rPr>
          <w:sz w:val="24"/>
          <w:szCs w:val="24"/>
        </w:rPr>
        <w:t>Dhakal</w:t>
      </w:r>
      <w:proofErr w:type="spellEnd"/>
    </w:p>
    <w:p w14:paraId="0FF1EF5A" w14:textId="77777777" w:rsidR="00E50897" w:rsidRPr="00D54197" w:rsidRDefault="00E50897" w:rsidP="00E50897">
      <w:pPr>
        <w:rPr>
          <w:sz w:val="24"/>
          <w:szCs w:val="24"/>
        </w:rPr>
      </w:pPr>
      <w:r w:rsidRPr="00D54197">
        <w:rPr>
          <w:sz w:val="24"/>
          <w:szCs w:val="24"/>
        </w:rPr>
        <w:t>City, University of London</w:t>
      </w:r>
    </w:p>
    <w:p w14:paraId="4F780D5C" w14:textId="77777777" w:rsidR="00E50897" w:rsidRPr="00D54197" w:rsidRDefault="00E50897" w:rsidP="00E50897">
      <w:pPr>
        <w:rPr>
          <w:sz w:val="24"/>
          <w:szCs w:val="24"/>
        </w:rPr>
      </w:pPr>
    </w:p>
    <w:p w14:paraId="4BA56F11" w14:textId="2422EB79" w:rsidR="00E50897" w:rsidRPr="00D54197" w:rsidRDefault="00E50897" w:rsidP="00E50897">
      <w:pPr>
        <w:pStyle w:val="EndNoteBibliography"/>
        <w:spacing w:after="0"/>
        <w:ind w:left="720" w:hanging="720"/>
        <w:rPr>
          <w:sz w:val="24"/>
          <w:szCs w:val="24"/>
        </w:rPr>
      </w:pPr>
      <w:r w:rsidRPr="00D54197">
        <w:rPr>
          <w:sz w:val="24"/>
          <w:szCs w:val="24"/>
        </w:rPr>
        <w:fldChar w:fldCharType="begin"/>
      </w:r>
      <w:r w:rsidRPr="00D54197">
        <w:rPr>
          <w:sz w:val="24"/>
          <w:szCs w:val="24"/>
        </w:rPr>
        <w:instrText xml:space="preserve"> ADDIN EN.REFLIST </w:instrText>
      </w:r>
      <w:r w:rsidRPr="00D54197">
        <w:rPr>
          <w:sz w:val="24"/>
          <w:szCs w:val="24"/>
        </w:rPr>
        <w:fldChar w:fldCharType="separate"/>
      </w:r>
      <w:r w:rsidRPr="00D54197">
        <w:rPr>
          <w:sz w:val="24"/>
          <w:szCs w:val="24"/>
        </w:rPr>
        <w:t>1.</w:t>
      </w:r>
      <w:r w:rsidRPr="00D54197">
        <w:rPr>
          <w:sz w:val="24"/>
          <w:szCs w:val="24"/>
        </w:rPr>
        <w:tab/>
        <w:t>Evans, J.; Li, T.; Virgili, G.; Wormald, R.; Cochrane, E.; Vision. Cochrane Eyes and Vision: a perspective introducing Cochrane Corner in Eye. Eye (Lond) 2019</w:t>
      </w:r>
      <w:r w:rsidR="00D54197">
        <w:rPr>
          <w:sz w:val="24"/>
          <w:szCs w:val="24"/>
        </w:rPr>
        <w:t>:</w:t>
      </w:r>
      <w:r w:rsidRPr="00D54197">
        <w:rPr>
          <w:sz w:val="24"/>
          <w:szCs w:val="24"/>
        </w:rPr>
        <w:t xml:space="preserve"> 33, 882-886, </w:t>
      </w:r>
    </w:p>
    <w:p w14:paraId="24A2C78E" w14:textId="63C017B4" w:rsidR="00E50897" w:rsidRPr="00D54197" w:rsidRDefault="00E50897" w:rsidP="00E50897">
      <w:pPr>
        <w:pStyle w:val="EndNoteBibliography"/>
        <w:spacing w:after="0"/>
        <w:ind w:left="720" w:hanging="720"/>
        <w:rPr>
          <w:sz w:val="24"/>
          <w:szCs w:val="24"/>
        </w:rPr>
      </w:pPr>
      <w:r w:rsidRPr="00D54197">
        <w:rPr>
          <w:sz w:val="24"/>
          <w:szCs w:val="24"/>
        </w:rPr>
        <w:t>2.</w:t>
      </w:r>
      <w:r w:rsidRPr="00D54197">
        <w:rPr>
          <w:sz w:val="24"/>
          <w:szCs w:val="24"/>
        </w:rPr>
        <w:tab/>
        <w:t>Walline, J.J.; Lindsley, K.B.; Vedula, S.S.; Cotter, S.A.; Mutti, D.O.; Ng, S.M.; Twelker, J.D. Interventions to slow progression of myopia in children. Cochrane Database Syst Rev 2020</w:t>
      </w:r>
      <w:r w:rsidR="00D54197">
        <w:rPr>
          <w:sz w:val="24"/>
          <w:szCs w:val="24"/>
        </w:rPr>
        <w:t>;</w:t>
      </w:r>
      <w:r w:rsidRPr="00D54197">
        <w:rPr>
          <w:sz w:val="24"/>
          <w:szCs w:val="24"/>
        </w:rPr>
        <w:t xml:space="preserve"> 1, CD004916</w:t>
      </w:r>
    </w:p>
    <w:p w14:paraId="13CE470A" w14:textId="5A7C5B61" w:rsidR="00E50897" w:rsidRPr="00D54197" w:rsidRDefault="00E50897" w:rsidP="00E50897">
      <w:pPr>
        <w:pStyle w:val="EndNoteBibliography"/>
        <w:spacing w:after="0"/>
        <w:ind w:left="720" w:hanging="720"/>
        <w:rPr>
          <w:sz w:val="24"/>
          <w:szCs w:val="24"/>
        </w:rPr>
      </w:pPr>
      <w:r w:rsidRPr="00D54197">
        <w:rPr>
          <w:sz w:val="24"/>
          <w:szCs w:val="24"/>
        </w:rPr>
        <w:t>3.</w:t>
      </w:r>
      <w:r w:rsidRPr="00D54197">
        <w:rPr>
          <w:sz w:val="24"/>
          <w:szCs w:val="24"/>
        </w:rPr>
        <w:tab/>
        <w:t>Yam, J.C.; Jiang, Y.; Tang, S.M.; Law, A.K.P.; Chan, J.J.; Wong, E.; Ko, S.T.; Young, A.L.; Tham, C.C.; Chen, L.J., et al. Low-Concentration Atropine for Myopia Progression (LAMP) Study: A Randomized, Double-Blinded, Placebo-Controlled Trial of 0.05%, 0.025%, and 0.01% Atropine Eye Drops in Myopia Control. Ophthalmology 2019</w:t>
      </w:r>
      <w:r w:rsidR="00D54197">
        <w:rPr>
          <w:sz w:val="24"/>
          <w:szCs w:val="24"/>
        </w:rPr>
        <w:t>;</w:t>
      </w:r>
      <w:r w:rsidRPr="00D54197">
        <w:rPr>
          <w:sz w:val="24"/>
          <w:szCs w:val="24"/>
        </w:rPr>
        <w:t xml:space="preserve"> 126, 113-124,.</w:t>
      </w:r>
    </w:p>
    <w:p w14:paraId="6B8803CD" w14:textId="3BE35907" w:rsidR="00E50897" w:rsidRDefault="00E50897" w:rsidP="00E50897">
      <w:pPr>
        <w:pStyle w:val="EndNoteBibliography"/>
        <w:ind w:left="720" w:hanging="720"/>
        <w:rPr>
          <w:sz w:val="24"/>
          <w:szCs w:val="24"/>
        </w:rPr>
      </w:pPr>
      <w:r w:rsidRPr="00D54197">
        <w:rPr>
          <w:sz w:val="24"/>
          <w:szCs w:val="24"/>
        </w:rPr>
        <w:t>4.</w:t>
      </w:r>
      <w:r w:rsidRPr="00D54197">
        <w:rPr>
          <w:sz w:val="24"/>
          <w:szCs w:val="24"/>
        </w:rPr>
        <w:tab/>
        <w:t>Yam, J.C.; Li, F.F.; Zhang, X.; Tang, S.M.; Yip, B.H.K.; Kam, K.W.; Ko, S.T.; Young, A.L.; Tham, C.C.; Chen, L.J., et al. Two-Year Clinical Trial of the Low-Concentration Atropine for Myopia Progression (LAMP) Study: Phase 2 Report. Ophthalmology 20</w:t>
      </w:r>
      <w:r w:rsidR="00D54197">
        <w:rPr>
          <w:sz w:val="24"/>
          <w:szCs w:val="24"/>
        </w:rPr>
        <w:t>20; 127, 910-19</w:t>
      </w:r>
    </w:p>
    <w:p w14:paraId="5C06C003" w14:textId="77777777" w:rsidR="00E50897" w:rsidRPr="00D54197" w:rsidRDefault="00E50897" w:rsidP="00E50897">
      <w:pPr>
        <w:rPr>
          <w:sz w:val="24"/>
          <w:szCs w:val="24"/>
        </w:rPr>
      </w:pPr>
      <w:r w:rsidRPr="00D54197">
        <w:rPr>
          <w:sz w:val="24"/>
          <w:szCs w:val="24"/>
        </w:rPr>
        <w:fldChar w:fldCharType="end"/>
      </w:r>
    </w:p>
    <w:p w14:paraId="6D5F9B57" w14:textId="1BDB31B8" w:rsidR="00D9148F" w:rsidRPr="00D54197" w:rsidRDefault="00D9148F" w:rsidP="00FD25F6">
      <w:pPr>
        <w:rPr>
          <w:sz w:val="24"/>
          <w:szCs w:val="24"/>
        </w:rPr>
      </w:pPr>
    </w:p>
    <w:sectPr w:rsidR="00D9148F" w:rsidRPr="00D54197" w:rsidSect="00D9148F">
      <w:headerReference w:type="first" r:id="rId8"/>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03DE08" w14:textId="77777777" w:rsidR="00D246FF" w:rsidRDefault="00D246FF" w:rsidP="00D9148F">
      <w:pPr>
        <w:spacing w:after="0" w:line="240" w:lineRule="auto"/>
      </w:pPr>
      <w:r>
        <w:separator/>
      </w:r>
    </w:p>
  </w:endnote>
  <w:endnote w:type="continuationSeparator" w:id="0">
    <w:p w14:paraId="3076B580" w14:textId="77777777" w:rsidR="00D246FF" w:rsidRDefault="00D246FF" w:rsidP="00D91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6CE6C" w14:textId="77777777" w:rsidR="00D246FF" w:rsidRDefault="00D246FF" w:rsidP="00D9148F">
      <w:pPr>
        <w:spacing w:after="0" w:line="240" w:lineRule="auto"/>
      </w:pPr>
      <w:r>
        <w:separator/>
      </w:r>
    </w:p>
  </w:footnote>
  <w:footnote w:type="continuationSeparator" w:id="0">
    <w:p w14:paraId="7D3DA55A" w14:textId="77777777" w:rsidR="00D246FF" w:rsidRDefault="00D246FF" w:rsidP="00D914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D6C5A" w14:textId="65E62B3F" w:rsidR="00FD25F6" w:rsidRDefault="00FD25F6">
    <w:pPr>
      <w:pStyle w:val="Header"/>
    </w:pPr>
    <w:r>
      <w:rPr>
        <w:noProof/>
        <w:lang w:eastAsia="en-GB"/>
      </w:rPr>
      <w:drawing>
        <wp:anchor distT="0" distB="0" distL="114300" distR="114300" simplePos="0" relativeHeight="251658240" behindDoc="0" locked="0" layoutInCell="1" allowOverlap="1" wp14:anchorId="03AD7F20" wp14:editId="4A15F843">
          <wp:simplePos x="0" y="0"/>
          <wp:positionH relativeFrom="page">
            <wp:align>left</wp:align>
          </wp:positionH>
          <wp:positionV relativeFrom="paragraph">
            <wp:posOffset>-445770</wp:posOffset>
          </wp:positionV>
          <wp:extent cx="1499870" cy="188404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870" cy="1884045"/>
                  </a:xfrm>
                  <a:prstGeom prst="rect">
                    <a:avLst/>
                  </a:prstGeom>
                  <a:noFill/>
                </pic:spPr>
              </pic:pic>
            </a:graphicData>
          </a:graphic>
          <wp14:sizeRelH relativeFrom="page">
            <wp14:pctWidth>0</wp14:pctWidth>
          </wp14:sizeRelH>
          <wp14:sizeRelV relativeFrom="page">
            <wp14:pctHeight>0</wp14:pctHeight>
          </wp14:sizeRelV>
        </wp:anchor>
      </w:drawing>
    </w:r>
  </w:p>
  <w:p w14:paraId="71B6473D" w14:textId="204DDB63" w:rsidR="00FD25F6" w:rsidRDefault="00FD25F6">
    <w:pPr>
      <w:pStyle w:val="Header"/>
    </w:pPr>
  </w:p>
  <w:p w14:paraId="0B7FFD25" w14:textId="5821ED81" w:rsidR="00FD25F6" w:rsidRDefault="00FD25F6">
    <w:pPr>
      <w:pStyle w:val="Header"/>
    </w:pPr>
  </w:p>
  <w:p w14:paraId="6DBB7A82" w14:textId="77777777" w:rsidR="00FD25F6" w:rsidRDefault="00FD25F6">
    <w:pPr>
      <w:pStyle w:val="Header"/>
    </w:pPr>
  </w:p>
  <w:p w14:paraId="5BC1F120" w14:textId="77777777" w:rsidR="00FD25F6" w:rsidRDefault="00FD25F6">
    <w:pPr>
      <w:pStyle w:val="Header"/>
    </w:pPr>
  </w:p>
  <w:p w14:paraId="1A8BD622" w14:textId="77777777" w:rsidR="00FD25F6" w:rsidRDefault="00FD25F6">
    <w:pPr>
      <w:pStyle w:val="Header"/>
    </w:pPr>
  </w:p>
  <w:p w14:paraId="3E517561" w14:textId="1477A752" w:rsidR="00D9148F" w:rsidRDefault="00D914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47BA7"/>
    <w:multiLevelType w:val="hybridMultilevel"/>
    <w:tmpl w:val="189C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95C3C"/>
    <w:multiLevelType w:val="hybridMultilevel"/>
    <w:tmpl w:val="4538E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638A7"/>
    <w:multiLevelType w:val="hybridMultilevel"/>
    <w:tmpl w:val="FD846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123163"/>
    <w:multiLevelType w:val="hybridMultilevel"/>
    <w:tmpl w:val="C34CC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15137B6"/>
    <w:multiLevelType w:val="hybridMultilevel"/>
    <w:tmpl w:val="B11871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EAE6B02"/>
    <w:multiLevelType w:val="hybridMultilevel"/>
    <w:tmpl w:val="FBEE6920"/>
    <w:lvl w:ilvl="0" w:tplc="82D819CC">
      <w:start w:val="1"/>
      <w:numFmt w:val="decimal"/>
      <w:lvlText w:val="%1."/>
      <w:lvlJc w:val="left"/>
      <w:pPr>
        <w:ind w:left="720" w:hanging="360"/>
      </w:pPr>
      <w:rPr>
        <w:rFonts w:ascii="Calibri" w:eastAsia="Calibri" w:hAnsi="Calibri" w:cs="Times New Roman"/>
      </w:rPr>
    </w:lvl>
    <w:lvl w:ilvl="1" w:tplc="9C1666FC">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83293E"/>
    <w:multiLevelType w:val="hybridMultilevel"/>
    <w:tmpl w:val="D9A4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48F"/>
    <w:rsid w:val="00015CB9"/>
    <w:rsid w:val="00041B34"/>
    <w:rsid w:val="0004571C"/>
    <w:rsid w:val="0008332C"/>
    <w:rsid w:val="000F00C8"/>
    <w:rsid w:val="00115C56"/>
    <w:rsid w:val="00133028"/>
    <w:rsid w:val="00135E35"/>
    <w:rsid w:val="00167752"/>
    <w:rsid w:val="00172CD2"/>
    <w:rsid w:val="00225617"/>
    <w:rsid w:val="0024011B"/>
    <w:rsid w:val="0026793D"/>
    <w:rsid w:val="002D6CD9"/>
    <w:rsid w:val="00320AF3"/>
    <w:rsid w:val="00393977"/>
    <w:rsid w:val="003A3259"/>
    <w:rsid w:val="003B4D06"/>
    <w:rsid w:val="004173D9"/>
    <w:rsid w:val="0045632A"/>
    <w:rsid w:val="00465E6E"/>
    <w:rsid w:val="005100B8"/>
    <w:rsid w:val="00591EDA"/>
    <w:rsid w:val="0059239D"/>
    <w:rsid w:val="005B4CFA"/>
    <w:rsid w:val="006229F9"/>
    <w:rsid w:val="006833A7"/>
    <w:rsid w:val="006A060A"/>
    <w:rsid w:val="00702E64"/>
    <w:rsid w:val="007F64D0"/>
    <w:rsid w:val="00853ECD"/>
    <w:rsid w:val="008F0FF9"/>
    <w:rsid w:val="00926149"/>
    <w:rsid w:val="00972DE3"/>
    <w:rsid w:val="009B4B45"/>
    <w:rsid w:val="009D118A"/>
    <w:rsid w:val="009E49CE"/>
    <w:rsid w:val="00AB5695"/>
    <w:rsid w:val="00B16AC3"/>
    <w:rsid w:val="00B76879"/>
    <w:rsid w:val="00C358E8"/>
    <w:rsid w:val="00CF061F"/>
    <w:rsid w:val="00D246FF"/>
    <w:rsid w:val="00D50A86"/>
    <w:rsid w:val="00D54197"/>
    <w:rsid w:val="00D9148F"/>
    <w:rsid w:val="00DA3E4B"/>
    <w:rsid w:val="00DB4572"/>
    <w:rsid w:val="00DB65C6"/>
    <w:rsid w:val="00E148B4"/>
    <w:rsid w:val="00E427FE"/>
    <w:rsid w:val="00E50897"/>
    <w:rsid w:val="00EE651D"/>
    <w:rsid w:val="00EF51F3"/>
    <w:rsid w:val="00F14F04"/>
    <w:rsid w:val="00F34FA6"/>
    <w:rsid w:val="00F934ED"/>
    <w:rsid w:val="00FB0206"/>
    <w:rsid w:val="00FD25F6"/>
    <w:rsid w:val="00FE2C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BD488"/>
  <w15:chartTrackingRefBased/>
  <w15:docId w15:val="{DE20E1F9-0479-4F20-AA8B-8A3DE2859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8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48F"/>
  </w:style>
  <w:style w:type="paragraph" w:styleId="Footer">
    <w:name w:val="footer"/>
    <w:basedOn w:val="Normal"/>
    <w:link w:val="FooterChar"/>
    <w:uiPriority w:val="99"/>
    <w:unhideWhenUsed/>
    <w:rsid w:val="00D91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48F"/>
  </w:style>
  <w:style w:type="paragraph" w:styleId="ListParagraph">
    <w:name w:val="List Paragraph"/>
    <w:basedOn w:val="Normal"/>
    <w:uiPriority w:val="34"/>
    <w:qFormat/>
    <w:rsid w:val="00F34FA6"/>
    <w:pPr>
      <w:ind w:left="720"/>
      <w:contextualSpacing/>
    </w:pPr>
  </w:style>
  <w:style w:type="character" w:styleId="Hyperlink">
    <w:name w:val="Hyperlink"/>
    <w:basedOn w:val="DefaultParagraphFont"/>
    <w:uiPriority w:val="99"/>
    <w:unhideWhenUsed/>
    <w:rsid w:val="00EF51F3"/>
    <w:rPr>
      <w:color w:val="0563C1" w:themeColor="hyperlink"/>
      <w:u w:val="single"/>
    </w:rPr>
  </w:style>
  <w:style w:type="character" w:styleId="FollowedHyperlink">
    <w:name w:val="FollowedHyperlink"/>
    <w:basedOn w:val="DefaultParagraphFont"/>
    <w:uiPriority w:val="99"/>
    <w:semiHidden/>
    <w:unhideWhenUsed/>
    <w:rsid w:val="0045632A"/>
    <w:rPr>
      <w:color w:val="954F72" w:themeColor="followedHyperlink"/>
      <w:u w:val="single"/>
    </w:rPr>
  </w:style>
  <w:style w:type="paragraph" w:styleId="BalloonText">
    <w:name w:val="Balloon Text"/>
    <w:basedOn w:val="Normal"/>
    <w:link w:val="BalloonTextChar"/>
    <w:uiPriority w:val="99"/>
    <w:semiHidden/>
    <w:unhideWhenUsed/>
    <w:rsid w:val="00F93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4ED"/>
    <w:rPr>
      <w:rFonts w:ascii="Segoe UI" w:hAnsi="Segoe UI" w:cs="Segoe UI"/>
      <w:sz w:val="18"/>
      <w:szCs w:val="18"/>
    </w:rPr>
  </w:style>
  <w:style w:type="paragraph" w:customStyle="1" w:styleId="EndNoteBibliography">
    <w:name w:val="EndNote Bibliography"/>
    <w:basedOn w:val="Normal"/>
    <w:link w:val="EndNoteBibliographyChar"/>
    <w:rsid w:val="00E5089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E50897"/>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chranelibrary.com/cdsr/comments-sub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Lord, Rowan</dc:creator>
  <cp:keywords/>
  <dc:description/>
  <cp:lastModifiedBy>Lawrenson, John</cp:lastModifiedBy>
  <cp:revision>17</cp:revision>
  <cp:lastPrinted>2020-07-03T16:17:00Z</cp:lastPrinted>
  <dcterms:created xsi:type="dcterms:W3CDTF">2020-04-08T14:27:00Z</dcterms:created>
  <dcterms:modified xsi:type="dcterms:W3CDTF">2020-07-03T16:22:00Z</dcterms:modified>
</cp:coreProperties>
</file>